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D56C35" w14:textId="53C6BBB8" w:rsidR="00FA7AFC" w:rsidRPr="0045549A" w:rsidRDefault="00A60A95" w:rsidP="00FA7AFC">
      <w:pPr>
        <w:pStyle w:val="Heading1"/>
      </w:pPr>
      <w:r>
        <w:t>3</w:t>
      </w:r>
      <w:r w:rsidR="006040A4">
        <w:t>D Seismic Surveys</w:t>
      </w:r>
    </w:p>
    <w:p w14:paraId="6EC2638B" w14:textId="0470FE8B" w:rsidR="00A60A95" w:rsidRDefault="00A60A95" w:rsidP="00A60A95">
      <w:pPr>
        <w:rPr>
          <w:rFonts w:ascii="Aptos" w:hAnsi="Aptos"/>
        </w:rPr>
      </w:pPr>
      <w:r w:rsidRPr="00542CAB">
        <w:rPr>
          <w:rFonts w:ascii="Aptos" w:hAnsi="Aptos"/>
          <w:b/>
          <w:bCs/>
        </w:rPr>
        <w:t>Title: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>Seismic3D</w:t>
      </w:r>
    </w:p>
    <w:p w14:paraId="3271BFDC" w14:textId="77777777" w:rsidR="00A60A95" w:rsidRPr="00542CAB" w:rsidRDefault="00A60A95" w:rsidP="00A60A95">
      <w:pPr>
        <w:rPr>
          <w:rFonts w:ascii="Aptos" w:hAnsi="Aptos"/>
        </w:rPr>
      </w:pPr>
      <w:r w:rsidRPr="00EF3482">
        <w:rPr>
          <w:rFonts w:ascii="Aptos" w:hAnsi="Aptos"/>
          <w:b/>
          <w:snapToGrid w:val="0"/>
          <w:lang w:val="en-US"/>
        </w:rPr>
        <w:t>Custodian</w:t>
      </w:r>
      <w:r w:rsidRPr="00EF3482">
        <w:rPr>
          <w:rFonts w:ascii="Aptos" w:hAnsi="Aptos"/>
          <w:snapToGrid w:val="0"/>
          <w:lang w:val="en-US"/>
        </w:rPr>
        <w:t>:</w:t>
      </w:r>
      <w:r>
        <w:rPr>
          <w:rFonts w:ascii="Aptos" w:hAnsi="Aptos"/>
          <w:snapToGrid w:val="0"/>
          <w:lang w:val="en-US"/>
        </w:rPr>
        <w:t xml:space="preserve"> </w:t>
      </w:r>
      <w:r w:rsidRPr="00EF3482">
        <w:rPr>
          <w:rFonts w:ascii="Aptos" w:hAnsi="Aptos"/>
          <w:snapToGrid w:val="0"/>
          <w:lang w:val="en-US"/>
        </w:rPr>
        <w:t>National Offshore Petroleum Titles Administrat</w:t>
      </w:r>
      <w:r>
        <w:rPr>
          <w:rFonts w:ascii="Aptos" w:hAnsi="Aptos"/>
          <w:snapToGrid w:val="0"/>
          <w:lang w:val="en-US"/>
        </w:rPr>
        <w:t>or, Geoscience Australia</w:t>
      </w:r>
    </w:p>
    <w:p w14:paraId="50DA3835" w14:textId="0D8D53D1" w:rsidR="00A60A95" w:rsidRDefault="00A60A95" w:rsidP="00A60A95">
      <w:pPr>
        <w:rPr>
          <w:rFonts w:ascii="Aptos" w:hAnsi="Aptos"/>
        </w:rPr>
      </w:pPr>
      <w:r w:rsidRPr="00542CAB">
        <w:rPr>
          <w:rFonts w:ascii="Aptos" w:hAnsi="Aptos"/>
          <w:b/>
          <w:bCs/>
        </w:rPr>
        <w:t>Description: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>This dataset represents the boundaries of 3D Seismic Surveys full-fold areas. 3D Seismic Surveys (post-2012) are reported to NOPTA in accordance with the Offshore Petroleum Greenhouse Gas Storage Act 2006. Pre-NOPTA (before 2012) and aspatial da</w:t>
      </w:r>
      <w:r>
        <w:rPr>
          <w:rFonts w:ascii="Aptos" w:hAnsi="Aptos" w:cs="Arial"/>
          <w:snapToGrid w:val="0"/>
          <w:lang w:val="en-US"/>
        </w:rPr>
        <w:t>ta regarding 3D Surveys is deriv</w:t>
      </w:r>
      <w:r w:rsidRPr="00CF6B26">
        <w:rPr>
          <w:rFonts w:ascii="Aptos" w:hAnsi="Aptos" w:cs="Arial"/>
          <w:snapToGrid w:val="0"/>
          <w:lang w:val="en-US"/>
        </w:rPr>
        <w:t xml:space="preserve">ed from the </w:t>
      </w:r>
      <w:r w:rsidRPr="00CF6B26">
        <w:rPr>
          <w:rFonts w:ascii="Aptos" w:hAnsi="Aptos" w:cs="Arial"/>
          <w:snapToGrid w:val="0"/>
        </w:rPr>
        <w:t>National Offshore Petroleum Information Management</w:t>
      </w:r>
      <w:r>
        <w:rPr>
          <w:rFonts w:ascii="Aptos" w:hAnsi="Aptos" w:cs="Arial"/>
          <w:snapToGrid w:val="0"/>
        </w:rPr>
        <w:t xml:space="preserve"> </w:t>
      </w:r>
      <w:r w:rsidRPr="00CF6B26">
        <w:rPr>
          <w:rFonts w:ascii="Aptos" w:hAnsi="Aptos" w:cs="Arial"/>
          <w:snapToGrid w:val="0"/>
        </w:rPr>
        <w:t>System</w:t>
      </w:r>
      <w:r>
        <w:rPr>
          <w:rFonts w:ascii="Aptos" w:hAnsi="Aptos" w:cs="Arial"/>
          <w:snapToGrid w:val="0"/>
        </w:rPr>
        <w:t xml:space="preserve"> </w:t>
      </w:r>
      <w:r w:rsidRPr="00CF6B26">
        <w:rPr>
          <w:rFonts w:ascii="Aptos" w:hAnsi="Aptos" w:cs="Arial"/>
          <w:snapToGrid w:val="0"/>
        </w:rPr>
        <w:t>(NOPIMS)</w:t>
      </w:r>
      <w:r w:rsidRPr="00CF6B26">
        <w:rPr>
          <w:rFonts w:ascii="Aptos" w:hAnsi="Aptos" w:cs="Arial"/>
          <w:snapToGrid w:val="0"/>
          <w:lang w:val="en-US"/>
        </w:rPr>
        <w:t>.</w:t>
      </w:r>
      <w:r>
        <w:rPr>
          <w:rFonts w:ascii="Aptos" w:hAnsi="Aptos" w:cs="Arial"/>
          <w:snapToGrid w:val="0"/>
          <w:lang w:val="en-US"/>
        </w:rPr>
        <w:t xml:space="preserve"> </w:t>
      </w:r>
      <w:r>
        <w:rPr>
          <w:rFonts w:ascii="Aptos" w:hAnsi="Aptos"/>
        </w:rPr>
        <w:t xml:space="preserve">3D </w:t>
      </w:r>
      <w:r w:rsidRPr="00F36E02">
        <w:rPr>
          <w:rFonts w:ascii="Aptos" w:hAnsi="Aptos"/>
        </w:rPr>
        <w:t>Surveys are spatially represented by their post-plot navigation (i.e. actual survey data acquired and not the planned or pre-plot navigation)</w:t>
      </w:r>
      <w:r>
        <w:rPr>
          <w:rFonts w:ascii="Aptos" w:hAnsi="Aptos"/>
        </w:rPr>
        <w:t>.</w:t>
      </w:r>
    </w:p>
    <w:p w14:paraId="5EAB2890" w14:textId="77777777" w:rsidR="00A60A95" w:rsidRPr="0040415E" w:rsidRDefault="00A60A95" w:rsidP="00A60A95">
      <w:pPr>
        <w:rPr>
          <w:rFonts w:ascii="Aptos" w:hAnsi="Aptos"/>
        </w:rPr>
      </w:pPr>
      <w:r>
        <w:rPr>
          <w:rFonts w:ascii="Aptos" w:hAnsi="Aptos"/>
          <w:b/>
          <w:bCs/>
        </w:rPr>
        <w:t>Spatial Jurisdiction</w:t>
      </w:r>
      <w:r w:rsidRPr="00542CAB">
        <w:rPr>
          <w:rFonts w:ascii="Aptos" w:hAnsi="Aptos"/>
          <w:b/>
          <w:bCs/>
        </w:rPr>
        <w:t>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>Australian Offshore Area</w:t>
      </w:r>
    </w:p>
    <w:p w14:paraId="673FF7F3" w14:textId="77777777" w:rsidR="00A60A95" w:rsidRDefault="00A60A95" w:rsidP="00A60A95">
      <w:pPr>
        <w:rPr>
          <w:rFonts w:ascii="Aptos" w:hAnsi="Aptos"/>
        </w:rPr>
      </w:pPr>
      <w:r w:rsidRPr="00542CAB">
        <w:rPr>
          <w:rFonts w:ascii="Aptos" w:hAnsi="Aptos"/>
          <w:b/>
          <w:bCs/>
        </w:rPr>
        <w:t>Spatial Reference: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 xml:space="preserve">Geographic </w:t>
      </w:r>
      <w:r w:rsidRPr="00542CAB">
        <w:rPr>
          <w:rFonts w:ascii="Aptos" w:hAnsi="Aptos"/>
        </w:rPr>
        <w:t>GDA</w:t>
      </w:r>
      <w:r>
        <w:rPr>
          <w:rFonts w:ascii="Aptos" w:hAnsi="Aptos"/>
        </w:rPr>
        <w:t>1994</w:t>
      </w:r>
    </w:p>
    <w:p w14:paraId="1C1804BD" w14:textId="77777777" w:rsidR="00A60A95" w:rsidRPr="006C07FD" w:rsidRDefault="00A60A95" w:rsidP="00A60A95">
      <w:pPr>
        <w:spacing w:after="0"/>
        <w:rPr>
          <w:rFonts w:ascii="Aptos" w:hAnsi="Aptos"/>
        </w:rPr>
      </w:pPr>
      <w:r w:rsidRPr="006C07FD">
        <w:rPr>
          <w:rFonts w:ascii="Aptos" w:hAnsi="Aptos"/>
          <w:b/>
          <w:bCs/>
        </w:rPr>
        <w:t>Geographic Extent:</w:t>
      </w:r>
      <w:r w:rsidRPr="006C07FD">
        <w:rPr>
          <w:rFonts w:ascii="Aptos" w:hAnsi="Aptos"/>
        </w:rPr>
        <w:t xml:space="preserve"> </w:t>
      </w:r>
      <w:r w:rsidRPr="00333A51">
        <w:rPr>
          <w:rFonts w:ascii="Aptos" w:hAnsi="Aptos"/>
        </w:rPr>
        <w:t>The geographical extent is approximately between the latitude limits of</w:t>
      </w:r>
      <w:r>
        <w:rPr>
          <w:rFonts w:ascii="Aptos" w:hAnsi="Aptos"/>
        </w:rPr>
        <w:t>:</w:t>
      </w:r>
    </w:p>
    <w:p w14:paraId="607A89DF" w14:textId="77777777" w:rsidR="00A60A95" w:rsidRPr="006C07FD" w:rsidRDefault="00A60A95" w:rsidP="00A60A95">
      <w:pPr>
        <w:spacing w:after="0"/>
        <w:ind w:left="720"/>
        <w:jc w:val="both"/>
        <w:rPr>
          <w:rFonts w:ascii="Aptos" w:hAnsi="Aptos"/>
          <w:color w:val="000000"/>
        </w:rPr>
      </w:pPr>
      <w:r w:rsidRPr="006C07FD">
        <w:rPr>
          <w:rFonts w:ascii="Aptos" w:hAnsi="Aptos"/>
          <w:b/>
          <w:snapToGrid w:val="0"/>
          <w:lang w:val="en-US"/>
        </w:rPr>
        <w:t>North Bounding Latitude:</w:t>
      </w:r>
      <w:r>
        <w:rPr>
          <w:rFonts w:ascii="Aptos" w:hAnsi="Aptos"/>
          <w:color w:val="000000"/>
        </w:rPr>
        <w:t xml:space="preserve"> -9.41</w:t>
      </w:r>
      <w:r w:rsidRPr="006C07FD">
        <w:rPr>
          <w:rFonts w:ascii="Aptos" w:hAnsi="Aptos"/>
          <w:color w:val="000000"/>
        </w:rPr>
        <w:t>°</w:t>
      </w:r>
    </w:p>
    <w:p w14:paraId="5808073A" w14:textId="77777777" w:rsidR="00A60A95" w:rsidRDefault="00A60A95" w:rsidP="00A60A95">
      <w:pPr>
        <w:spacing w:after="0"/>
        <w:ind w:left="720"/>
        <w:jc w:val="both"/>
        <w:rPr>
          <w:rFonts w:ascii="Aptos" w:hAnsi="Aptos"/>
          <w:color w:val="000000"/>
        </w:rPr>
      </w:pPr>
      <w:r w:rsidRPr="006C07FD">
        <w:rPr>
          <w:rFonts w:ascii="Aptos" w:hAnsi="Aptos"/>
          <w:b/>
          <w:snapToGrid w:val="0"/>
          <w:lang w:val="en-US"/>
        </w:rPr>
        <w:t>South Bounding Latitude:</w:t>
      </w:r>
      <w:r>
        <w:rPr>
          <w:rFonts w:ascii="Aptos" w:hAnsi="Aptos"/>
          <w:color w:val="000000"/>
        </w:rPr>
        <w:t xml:space="preserve"> -42.43</w:t>
      </w:r>
      <w:r w:rsidRPr="006C07FD">
        <w:rPr>
          <w:rFonts w:ascii="Aptos" w:hAnsi="Aptos"/>
          <w:color w:val="000000"/>
        </w:rPr>
        <w:t>°</w:t>
      </w:r>
    </w:p>
    <w:p w14:paraId="470A2665" w14:textId="77777777" w:rsidR="00A60A95" w:rsidRPr="006C07FD" w:rsidRDefault="00A60A95" w:rsidP="00A60A95">
      <w:pPr>
        <w:spacing w:after="0"/>
        <w:ind w:left="720"/>
        <w:jc w:val="both"/>
        <w:rPr>
          <w:rFonts w:ascii="Aptos" w:hAnsi="Aptos"/>
          <w:i/>
          <w:snapToGrid w:val="0"/>
          <w:color w:val="538135"/>
          <w:lang w:val="en-US"/>
        </w:rPr>
      </w:pPr>
      <w:r w:rsidRPr="006C07FD">
        <w:rPr>
          <w:rFonts w:ascii="Aptos" w:hAnsi="Aptos"/>
          <w:b/>
          <w:snapToGrid w:val="0"/>
          <w:lang w:val="en-US"/>
        </w:rPr>
        <w:t>West Bounding Longitude:</w:t>
      </w:r>
      <w:r>
        <w:rPr>
          <w:rFonts w:ascii="Aptos" w:hAnsi="Aptos"/>
          <w:color w:val="000000"/>
        </w:rPr>
        <w:t xml:space="preserve"> 110.82</w:t>
      </w:r>
      <w:r w:rsidRPr="006C07FD">
        <w:rPr>
          <w:rFonts w:ascii="Aptos" w:hAnsi="Aptos"/>
          <w:color w:val="000000"/>
        </w:rPr>
        <w:t>°</w:t>
      </w:r>
    </w:p>
    <w:p w14:paraId="6B6FC0DD" w14:textId="77777777" w:rsidR="00A60A95" w:rsidRPr="006C07FD" w:rsidRDefault="00A60A95" w:rsidP="00A60A95">
      <w:pPr>
        <w:ind w:left="720"/>
        <w:jc w:val="both"/>
        <w:rPr>
          <w:rFonts w:ascii="Aptos" w:hAnsi="Aptos"/>
          <w:i/>
          <w:snapToGrid w:val="0"/>
          <w:color w:val="538135"/>
          <w:lang w:val="en-US"/>
        </w:rPr>
      </w:pPr>
      <w:r w:rsidRPr="006C07FD">
        <w:rPr>
          <w:rFonts w:ascii="Aptos" w:hAnsi="Aptos"/>
          <w:b/>
          <w:snapToGrid w:val="0"/>
          <w:lang w:val="en-US"/>
        </w:rPr>
        <w:t>East Bounding Longitude:</w:t>
      </w:r>
      <w:r>
        <w:rPr>
          <w:rFonts w:ascii="Aptos" w:hAnsi="Aptos"/>
          <w:color w:val="000000"/>
        </w:rPr>
        <w:t xml:space="preserve"> 149.42</w:t>
      </w:r>
      <w:r w:rsidRPr="006C07FD">
        <w:rPr>
          <w:rFonts w:ascii="Aptos" w:hAnsi="Aptos"/>
          <w:color w:val="000000"/>
        </w:rPr>
        <w:t>°</w:t>
      </w:r>
    </w:p>
    <w:p w14:paraId="67476DD1" w14:textId="3946C5C3" w:rsidR="006040A4" w:rsidRDefault="00A60A95" w:rsidP="00A60A95">
      <w:pPr>
        <w:rPr>
          <w:rFonts w:ascii="Aptos" w:hAnsi="Aptos"/>
          <w:snapToGrid w:val="0"/>
          <w:lang w:val="en-US"/>
        </w:rPr>
      </w:pPr>
      <w:r w:rsidRPr="00542CAB">
        <w:rPr>
          <w:rFonts w:ascii="Aptos" w:hAnsi="Aptos"/>
          <w:b/>
          <w:bCs/>
        </w:rPr>
        <w:t>Contact Information</w:t>
      </w:r>
      <w:r w:rsidRPr="00EF3482">
        <w:rPr>
          <w:rFonts w:ascii="Aptos" w:hAnsi="Aptos"/>
          <w:b/>
          <w:snapToGrid w:val="0"/>
          <w:lang w:val="en-US"/>
        </w:rPr>
        <w:t>:</w:t>
      </w:r>
      <w:r>
        <w:rPr>
          <w:rFonts w:ascii="Aptos" w:hAnsi="Aptos"/>
          <w:b/>
          <w:snapToGrid w:val="0"/>
          <w:lang w:val="en-US"/>
        </w:rPr>
        <w:t xml:space="preserve"> </w:t>
      </w:r>
      <w:r w:rsidRPr="003E3B3C">
        <w:rPr>
          <w:rFonts w:ascii="Aptos" w:hAnsi="Aptos"/>
          <w:bCs/>
          <w:snapToGrid w:val="0"/>
          <w:lang w:val="en-US"/>
        </w:rPr>
        <w:t>Geospatial and Web Services</w:t>
      </w:r>
      <w:r>
        <w:rPr>
          <w:rFonts w:ascii="Aptos" w:hAnsi="Aptos"/>
          <w:bCs/>
          <w:snapToGrid w:val="0"/>
          <w:lang w:val="en-US"/>
        </w:rPr>
        <w:t xml:space="preserve"> (</w:t>
      </w:r>
      <w:hyperlink r:id="rId4" w:history="1">
        <w:r w:rsidRPr="00C502E2">
          <w:rPr>
            <w:rStyle w:val="Hyperlink"/>
            <w:rFonts w:ascii="Aptos" w:hAnsi="Aptos"/>
            <w:snapToGrid w:val="0"/>
            <w:lang w:val="en-US"/>
          </w:rPr>
          <w:t>geospatial@nopta.gov.au</w:t>
        </w:r>
      </w:hyperlink>
      <w:r>
        <w:rPr>
          <w:rFonts w:ascii="Aptos" w:hAnsi="Aptos"/>
          <w:snapToGrid w:val="0"/>
          <w:lang w:val="en-US"/>
        </w:rPr>
        <w:t>)</w:t>
      </w:r>
    </w:p>
    <w:tbl>
      <w:tblPr>
        <w:tblW w:w="11058" w:type="dxa"/>
        <w:tblInd w:w="-998" w:type="dxa"/>
        <w:tblLook w:val="04A0" w:firstRow="1" w:lastRow="0" w:firstColumn="1" w:lastColumn="0" w:noHBand="0" w:noVBand="1"/>
      </w:tblPr>
      <w:tblGrid>
        <w:gridCol w:w="1560"/>
        <w:gridCol w:w="1607"/>
        <w:gridCol w:w="1087"/>
        <w:gridCol w:w="6804"/>
      </w:tblGrid>
      <w:tr w:rsidR="00A60A95" w:rsidRPr="00A60A95" w14:paraId="6D9D28A8" w14:textId="77777777" w:rsidTr="00A60A95">
        <w:trPr>
          <w:trHeight w:val="3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A29FE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Field Name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9C6CC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Alias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C4B90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Data Type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BA9C7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Description</w:t>
            </w:r>
          </w:p>
        </w:tc>
      </w:tr>
      <w:tr w:rsidR="00A60A95" w:rsidRPr="00A60A95" w14:paraId="4ED101AD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DAE7E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BDC30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OBJECTID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ACAB1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ObjectID</w:t>
            </w:r>
            <w:proofErr w:type="spellEnd"/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EDD6A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Unique Identifier for each record in the dataset</w:t>
            </w:r>
          </w:p>
        </w:tc>
      </w:tr>
      <w:tr w:rsidR="00A60A95" w:rsidRPr="00A60A95" w14:paraId="34B675FC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1F57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Shape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1301D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SHAPE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F8468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Geometry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74246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Geometry Type (point, line, polygon)</w:t>
            </w:r>
          </w:p>
        </w:tc>
      </w:tr>
      <w:tr w:rsidR="00A60A95" w:rsidRPr="00A60A95" w14:paraId="6A16C568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91671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SurveyID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EDB58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SurveyID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A732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7F60A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Unique identifier for the seismic survey</w:t>
            </w:r>
          </w:p>
        </w:tc>
      </w:tr>
      <w:tr w:rsidR="00A60A95" w:rsidRPr="00A60A95" w14:paraId="514C1FFE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016A7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SurveyName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BF69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SurveyName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90891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9252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Name of the seismic survey</w:t>
            </w:r>
          </w:p>
        </w:tc>
      </w:tr>
      <w:tr w:rsidR="00A60A95" w:rsidRPr="00A60A95" w14:paraId="6C6547F9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422B2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AcqutID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F52F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AcquisitionID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1E2EB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B18DB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Unique identifier for the seismic survey acquisition</w:t>
            </w:r>
          </w:p>
        </w:tc>
      </w:tr>
      <w:tr w:rsidR="00A60A95" w:rsidRPr="00A60A95" w14:paraId="1F583AAE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70110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AcqutName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81FA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AcquisitionName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73262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495EC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Name of the seismic survey acquisition</w:t>
            </w:r>
          </w:p>
        </w:tc>
      </w:tr>
      <w:tr w:rsidR="00A60A95" w:rsidRPr="00A60A95" w14:paraId="72B9A16C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FE4AE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Alias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94EB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Alias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1CD91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177C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Another name that the seismic survey might be known by</w:t>
            </w:r>
          </w:p>
        </w:tc>
      </w:tr>
      <w:tr w:rsidR="00A60A95" w:rsidRPr="00A60A95" w14:paraId="2DCC0F16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2A0F9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Type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4A4D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Type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D1748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FE8B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kind of seismic survey or data being collected</w:t>
            </w:r>
          </w:p>
        </w:tc>
      </w:tr>
      <w:tr w:rsidR="00A60A95" w:rsidRPr="00A60A95" w14:paraId="69AB9E38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8AC0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StartDate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68D5E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StartDate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A09AC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1B9A5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data acquisition began</w:t>
            </w:r>
          </w:p>
        </w:tc>
      </w:tr>
      <w:tr w:rsidR="00A60A95" w:rsidRPr="00A60A95" w14:paraId="6429AD31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1BBC8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EndDate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DE803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EndDate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A7469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0B844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data acquisition ended</w:t>
            </w:r>
          </w:p>
        </w:tc>
      </w:tr>
      <w:tr w:rsidR="00A60A95" w:rsidRPr="00A60A95" w14:paraId="4390AE4D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61C40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Operator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88DB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Operator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D2FF3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53073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company responsible for managing and operating the seismic survey</w:t>
            </w:r>
          </w:p>
        </w:tc>
      </w:tr>
      <w:tr w:rsidR="00A60A95" w:rsidRPr="00A60A95" w14:paraId="19D54937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AA00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Contractor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5764D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Contractor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83991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56876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company hired to perform the seismic data acquisition on behalf of the operator</w:t>
            </w:r>
          </w:p>
        </w:tc>
      </w:tr>
      <w:tr w:rsidR="00A60A95" w:rsidRPr="00A60A95" w14:paraId="773075ED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68E5C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Basins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02EEC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Basins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4E2DC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E491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geological basin in which the seismic survey was captured</w:t>
            </w:r>
          </w:p>
        </w:tc>
      </w:tr>
      <w:tr w:rsidR="00A60A95" w:rsidRPr="00A60A95" w14:paraId="7272BFA9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8EA7A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TerrainTyp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81B04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TerrainType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15A59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3BF68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Indicates where the seismic survey is located (onshore, offshore, both)</w:t>
            </w:r>
          </w:p>
        </w:tc>
      </w:tr>
      <w:tr w:rsidR="00A60A95" w:rsidRPr="00A60A95" w14:paraId="21A3E714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FB027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BRlvDate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5A874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BasicRelevantDate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C2D48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1CD0B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most basic relevant data about the survey was gathered or confirmed</w:t>
            </w:r>
          </w:p>
        </w:tc>
      </w:tr>
      <w:tr w:rsidR="00A60A95" w:rsidRPr="00A60A95" w14:paraId="5DAE8A4B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4BA11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IntRlvDate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2E2D0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InterpRelevantDate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07BA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92CF6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interpreted survey was completed</w:t>
            </w:r>
          </w:p>
        </w:tc>
      </w:tr>
      <w:tr w:rsidR="00A60A95" w:rsidRPr="00A60A95" w14:paraId="31224468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C508B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BRlsDate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AA130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BasicReleaseDate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68D39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94ED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basic survey was released or made public</w:t>
            </w:r>
          </w:p>
        </w:tc>
      </w:tr>
      <w:tr w:rsidR="00A60A95" w:rsidRPr="00A60A95" w14:paraId="0A62B087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70A73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IntRlsDate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887E3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InterpReleaseDate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EC74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8E194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interpreted survey was made public</w:t>
            </w:r>
          </w:p>
        </w:tc>
      </w:tr>
      <w:tr w:rsidR="00A60A95" w:rsidRPr="00A60A95" w14:paraId="3479C193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AE2A5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Legislatn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7EE0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Legislation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1344A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FB759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legislation under which the survey was captured</w:t>
            </w:r>
          </w:p>
        </w:tc>
      </w:tr>
      <w:tr w:rsidR="00A60A95" w:rsidRPr="00A60A95" w14:paraId="5F0BE1C3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401FD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TtlLineLen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D1BBB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TotalLineLength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DA016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Double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34CF3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total length of the seismic line(s) in kilometres</w:t>
            </w:r>
          </w:p>
        </w:tc>
      </w:tr>
      <w:tr w:rsidR="00A60A95" w:rsidRPr="00A60A95" w14:paraId="3F1E442F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EDB9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ExclStatus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CC407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ExclusivityStatus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8F0A5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DB4E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Specifies whether the survey is available to a single client or to multiple clients under a shared agreement</w:t>
            </w:r>
          </w:p>
        </w:tc>
      </w:tr>
      <w:tr w:rsidR="00A60A95" w:rsidRPr="00A60A95" w14:paraId="4C372B55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A9ADD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AreaSqKm</w:t>
            </w:r>
            <w:proofErr w:type="spellEnd"/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3D752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AreaSqKm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1FC2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Double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2D72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total area of the seismic survey in square kilometres</w:t>
            </w:r>
          </w:p>
        </w:tc>
      </w:tr>
      <w:tr w:rsidR="00A60A95" w:rsidRPr="00A60A95" w14:paraId="66DD1D2F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62934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Vessel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79B1C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Vessel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7EAE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69634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Name of the vessel used for marine seismic data acquisition</w:t>
            </w:r>
          </w:p>
        </w:tc>
      </w:tr>
      <w:tr w:rsidR="00A60A95" w:rsidRPr="00A60A95" w14:paraId="2621190D" w14:textId="77777777" w:rsidTr="00A60A95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57B2D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Comments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44CB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Comments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D240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8A50F" w14:textId="77777777" w:rsidR="00A60A95" w:rsidRPr="00A60A95" w:rsidRDefault="00A60A95" w:rsidP="00A60A9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0A9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Extra notes or information about the well</w:t>
            </w:r>
          </w:p>
        </w:tc>
      </w:tr>
    </w:tbl>
    <w:p w14:paraId="6A3CE5F8" w14:textId="77777777" w:rsidR="00A60A95" w:rsidRDefault="00A60A95" w:rsidP="00A60A95">
      <w:pPr>
        <w:rPr>
          <w:rFonts w:ascii="Aptos" w:hAnsi="Aptos"/>
        </w:rPr>
      </w:pPr>
    </w:p>
    <w:sectPr w:rsidR="00A60A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FC"/>
    <w:rsid w:val="006040A4"/>
    <w:rsid w:val="00947DC9"/>
    <w:rsid w:val="009720BA"/>
    <w:rsid w:val="00991BD5"/>
    <w:rsid w:val="009E4D1F"/>
    <w:rsid w:val="00A60A95"/>
    <w:rsid w:val="00AC5782"/>
    <w:rsid w:val="00E03C77"/>
    <w:rsid w:val="00FA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88FCC"/>
  <w15:chartTrackingRefBased/>
  <w15:docId w15:val="{683260C3-80B7-4B02-9D12-860FFB25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AFC"/>
  </w:style>
  <w:style w:type="paragraph" w:styleId="Heading1">
    <w:name w:val="heading 1"/>
    <w:basedOn w:val="Normal"/>
    <w:next w:val="Normal"/>
    <w:link w:val="Heading1Char"/>
    <w:qFormat/>
    <w:rsid w:val="00FA7AFC"/>
    <w:pPr>
      <w:keepNext/>
      <w:keepLines/>
      <w:spacing w:before="360" w:after="80"/>
      <w:outlineLvl w:val="0"/>
    </w:pPr>
    <w:rPr>
      <w:rFonts w:ascii="Aptos" w:eastAsiaTheme="majorEastAsia" w:hAnsi="Aptos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A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A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A7AFC"/>
    <w:rPr>
      <w:rFonts w:ascii="Aptos" w:eastAsiaTheme="majorEastAsia" w:hAnsi="Aptos" w:cstheme="majorBidi"/>
      <w:b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A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A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A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A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A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A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A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A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A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A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A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A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A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AF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7A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7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ospatial@nopta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460</Words>
  <Characters>2626</Characters>
  <Application>Microsoft Office Word</Application>
  <DocSecurity>0</DocSecurity>
  <Lines>21</Lines>
  <Paragraphs>6</Paragraphs>
  <ScaleCrop>false</ScaleCrop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Arigore</dc:creator>
  <cp:keywords/>
  <dc:description/>
  <cp:lastModifiedBy>Richard Arigore</cp:lastModifiedBy>
  <cp:revision>3</cp:revision>
  <dcterms:created xsi:type="dcterms:W3CDTF">2024-10-11T05:46:00Z</dcterms:created>
  <dcterms:modified xsi:type="dcterms:W3CDTF">2024-10-11T06:24:00Z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cd4f2a-0040-47df-a467-7cba635d669c_Enabled">
    <vt:lpwstr>true</vt:lpwstr>
  </property>
  <property fmtid="{D5CDD505-2E9C-101B-9397-08002B2CF9AE}" pid="3" name="MSIP_Label_93cd4f2a-0040-47df-a467-7cba635d669c_SetDate">
    <vt:lpwstr>2024-10-11T05:23:33Z</vt:lpwstr>
  </property>
  <property fmtid="{D5CDD505-2E9C-101B-9397-08002B2CF9AE}" pid="4" name="MSIP_Label_93cd4f2a-0040-47df-a467-7cba635d669c_Method">
    <vt:lpwstr>Standard</vt:lpwstr>
  </property>
  <property fmtid="{D5CDD505-2E9C-101B-9397-08002B2CF9AE}" pid="5" name="MSIP_Label_93cd4f2a-0040-47df-a467-7cba635d669c_Name">
    <vt:lpwstr>OFFICIAL - NOPTA</vt:lpwstr>
  </property>
  <property fmtid="{D5CDD505-2E9C-101B-9397-08002B2CF9AE}" pid="6" name="MSIP_Label_93cd4f2a-0040-47df-a467-7cba635d669c_SiteId">
    <vt:lpwstr>2940859f-ee86-4ee3-848f-02ac9eba62b2</vt:lpwstr>
  </property>
  <property fmtid="{D5CDD505-2E9C-101B-9397-08002B2CF9AE}" pid="7" name="MSIP_Label_93cd4f2a-0040-47df-a467-7cba635d669c_ActionId">
    <vt:lpwstr>5b00e3ff-9d7e-4164-bd62-b2786dde2926</vt:lpwstr>
  </property>
  <property fmtid="{D5CDD505-2E9C-101B-9397-08002B2CF9AE}" pid="8" name="MSIP_Label_93cd4f2a-0040-47df-a467-7cba635d669c_ContentBits">
    <vt:lpwstr>0</vt:lpwstr>
  </property>
</Properties>
</file>