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44783" w14:textId="51973765" w:rsidR="00F8108A" w:rsidRPr="00E611D9" w:rsidRDefault="00262C1B" w:rsidP="00782457">
      <w:pPr>
        <w:spacing w:before="0" w:after="120"/>
        <w:rPr>
          <w:rFonts w:ascii="Aptos" w:hAnsi="Aptos"/>
        </w:rPr>
      </w:pPr>
      <w:bookmarkStart w:id="0" w:name="_Toc19289801"/>
      <w:r w:rsidRPr="00E611D9">
        <w:rPr>
          <w:rFonts w:ascii="Aptos" w:hAnsi="Aptos"/>
          <w:noProof/>
        </w:rPr>
        <w:drawing>
          <wp:inline distT="0" distB="0" distL="0" distR="0" wp14:anchorId="6AD26E23" wp14:editId="5C320AD0">
            <wp:extent cx="2085975" cy="541020"/>
            <wp:effectExtent l="0" t="0" r="9525" b="0"/>
            <wp:docPr id="2073990877" name="Picture 2073990877" descr="Australian Government National Offshore Petroleum Administrator logo, black and whit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ustralian Government National Offshore Petroleum Administrator logo, black and white&#10;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1" w:name="_Toc144911604"/>
    <w:bookmarkStart w:id="2" w:name="_Toc155176735"/>
    <w:bookmarkEnd w:id="0"/>
    <w:p w14:paraId="2B99CECA" w14:textId="4C09AC42" w:rsidR="00510815" w:rsidRPr="00353D27" w:rsidRDefault="003454EA" w:rsidP="00510815">
      <w:pPr>
        <w:pStyle w:val="Heading1"/>
        <w:spacing w:before="120"/>
        <w:rPr>
          <w:rFonts w:ascii="Aptos" w:hAnsi="Aptos"/>
          <w:color w:val="000000" w:themeColor="text1"/>
        </w:rPr>
      </w:pPr>
      <w:sdt>
        <w:sdtPr>
          <w:rPr>
            <w:rFonts w:ascii="Aptos" w:eastAsiaTheme="minorHAnsi" w:hAnsi="Aptos" w:cstheme="minorBidi"/>
            <w:color w:val="000000" w:themeColor="text1"/>
            <w:sz w:val="22"/>
            <w:szCs w:val="22"/>
          </w:rPr>
          <w:id w:val="-2088995269"/>
          <w:docPartObj>
            <w:docPartGallery w:val="Cover Pages"/>
            <w:docPartUnique/>
          </w:docPartObj>
        </w:sdtPr>
        <w:sdtEndPr>
          <w:rPr>
            <w:rFonts w:eastAsiaTheme="majorEastAsia" w:cstheme="majorBidi"/>
            <w:sz w:val="44"/>
            <w:szCs w:val="32"/>
          </w:rPr>
        </w:sdtEndPr>
        <w:sdtContent>
          <w:bookmarkEnd w:id="1"/>
          <w:bookmarkEnd w:id="2"/>
          <w:r w:rsidR="00353D27" w:rsidRPr="00353D27">
            <w:rPr>
              <w:rFonts w:ascii="Aptos" w:hAnsi="Aptos"/>
              <w:color w:val="000000" w:themeColor="text1"/>
            </w:rPr>
            <w:t>S</w:t>
          </w:r>
          <w:r w:rsidR="007959FC" w:rsidRPr="00353D27">
            <w:rPr>
              <w:rFonts w:ascii="Aptos" w:hAnsi="Aptos"/>
              <w:color w:val="000000" w:themeColor="text1"/>
            </w:rPr>
            <w:t>chedule of stakeholders</w:t>
          </w:r>
        </w:sdtContent>
      </w:sdt>
    </w:p>
    <w:p w14:paraId="5538428B" w14:textId="3997853B" w:rsidR="0029394A" w:rsidRPr="00353D27" w:rsidRDefault="0029394A" w:rsidP="00B35A5F">
      <w:pPr>
        <w:pStyle w:val="Heading2"/>
        <w:rPr>
          <w:rFonts w:eastAsia="Arial"/>
        </w:rPr>
      </w:pPr>
      <w:r w:rsidRPr="00353D27">
        <w:rPr>
          <w:rFonts w:eastAsia="Arial"/>
        </w:rPr>
        <w:t xml:space="preserve">Commonwealth </w:t>
      </w:r>
      <w:r w:rsidR="00F976A6" w:rsidRPr="00353D27">
        <w:rPr>
          <w:rFonts w:eastAsia="Arial"/>
        </w:rPr>
        <w:t>agencies and native title stakeholders</w:t>
      </w:r>
    </w:p>
    <w:p w14:paraId="6A5DA689" w14:textId="77777777" w:rsidR="0029394A" w:rsidRPr="003952AD" w:rsidRDefault="0029394A" w:rsidP="003952AD">
      <w:pPr>
        <w:pStyle w:val="Heading3"/>
      </w:pPr>
      <w:r w:rsidRPr="003952AD">
        <w:t>Australian Communications and Media Authority (ACMA)</w:t>
      </w:r>
    </w:p>
    <w:p w14:paraId="25CAC005" w14:textId="77777777" w:rsidR="0029394A" w:rsidRPr="0029394A" w:rsidRDefault="0029394A" w:rsidP="0029394A">
      <w:pPr>
        <w:spacing w:before="0" w:after="0"/>
        <w:rPr>
          <w:rFonts w:eastAsia="Arial" w:cstheme="minorHAnsi"/>
          <w:szCs w:val="20"/>
        </w:rPr>
      </w:pPr>
      <w:r w:rsidRPr="0029394A">
        <w:rPr>
          <w:rFonts w:eastAsia="Arial" w:cstheme="minorHAnsi"/>
          <w:szCs w:val="20"/>
        </w:rPr>
        <w:t>Technical Regulation and Carrier Infrastructure Section</w:t>
      </w:r>
      <w:r w:rsidRPr="0029394A">
        <w:rPr>
          <w:rFonts w:eastAsia="Arial" w:cstheme="minorHAnsi"/>
          <w:szCs w:val="20"/>
        </w:rPr>
        <w:br/>
        <w:t>Tel: 1300 850 115</w:t>
      </w:r>
    </w:p>
    <w:p w14:paraId="6E354905" w14:textId="77777777" w:rsidR="0029394A" w:rsidRPr="0029394A" w:rsidRDefault="0029394A" w:rsidP="0029394A">
      <w:pPr>
        <w:spacing w:before="0" w:after="0"/>
        <w:rPr>
          <w:rFonts w:cstheme="minorHAnsi"/>
          <w:szCs w:val="20"/>
          <w:lang w:val="en"/>
        </w:rPr>
      </w:pPr>
      <w:r w:rsidRPr="0029394A">
        <w:rPr>
          <w:rFonts w:cstheme="minorHAnsi"/>
          <w:szCs w:val="20"/>
          <w:lang w:val="en"/>
        </w:rPr>
        <w:t>Email:</w:t>
      </w:r>
      <w:r w:rsidRPr="0029394A">
        <w:rPr>
          <w:rFonts w:cstheme="minorHAnsi"/>
        </w:rPr>
        <w:t xml:space="preserve"> </w:t>
      </w:r>
      <w:hyperlink r:id="rId9" w:history="1">
        <w:r w:rsidRPr="0029394A">
          <w:rPr>
            <w:rStyle w:val="Hyperlink"/>
            <w:rFonts w:cstheme="minorHAnsi"/>
            <w:bCs/>
            <w:szCs w:val="20"/>
          </w:rPr>
          <w:t>subcablesenquiries@acma.gov.au</w:t>
        </w:r>
      </w:hyperlink>
      <w:r w:rsidRPr="0029394A">
        <w:rPr>
          <w:rFonts w:cstheme="minorHAnsi"/>
        </w:rPr>
        <w:t xml:space="preserve"> </w:t>
      </w:r>
      <w:r w:rsidRPr="0029394A">
        <w:rPr>
          <w:rFonts w:cstheme="minorHAnsi"/>
          <w:color w:val="353D3D"/>
          <w:sz w:val="18"/>
          <w:szCs w:val="18"/>
          <w:shd w:val="clear" w:color="auto" w:fill="E9E9E9"/>
        </w:rPr>
        <w:t xml:space="preserve"> </w:t>
      </w:r>
    </w:p>
    <w:p w14:paraId="0D3F306B" w14:textId="77777777" w:rsidR="0029394A" w:rsidRPr="0029394A" w:rsidRDefault="0029394A" w:rsidP="0029394A">
      <w:pPr>
        <w:spacing w:before="0" w:after="0"/>
        <w:rPr>
          <w:rFonts w:cstheme="minorHAnsi"/>
          <w:bCs/>
          <w:color w:val="000000"/>
          <w:szCs w:val="20"/>
        </w:rPr>
      </w:pPr>
      <w:hyperlink r:id="rId10" w:history="1">
        <w:r w:rsidRPr="0029394A">
          <w:rPr>
            <w:rStyle w:val="Hyperlink"/>
            <w:rFonts w:cstheme="minorHAnsi"/>
            <w:bCs/>
            <w:szCs w:val="20"/>
          </w:rPr>
          <w:t>http://www.acma.gov.au/</w:t>
        </w:r>
      </w:hyperlink>
      <w:r w:rsidRPr="0029394A">
        <w:rPr>
          <w:rFonts w:cstheme="minorHAnsi"/>
          <w:bCs/>
          <w:color w:val="000000"/>
          <w:szCs w:val="20"/>
        </w:rPr>
        <w:t xml:space="preserve"> </w:t>
      </w:r>
    </w:p>
    <w:p w14:paraId="148DAEDF" w14:textId="77777777" w:rsidR="0029394A" w:rsidRPr="0029394A" w:rsidRDefault="0029394A" w:rsidP="00F3475C">
      <w:pPr>
        <w:pStyle w:val="Heading3"/>
        <w:spacing w:before="240"/>
      </w:pPr>
      <w:r w:rsidRPr="0029394A">
        <w:t>Australian Fisheries Management Authority (AFMA)</w:t>
      </w:r>
    </w:p>
    <w:p w14:paraId="1A7A54F1" w14:textId="77777777" w:rsidR="0029394A" w:rsidRPr="0029394A" w:rsidRDefault="0029394A" w:rsidP="0029394A">
      <w:pPr>
        <w:spacing w:before="0" w:after="0"/>
        <w:rPr>
          <w:rFonts w:cstheme="minorHAnsi"/>
          <w:bCs/>
          <w:color w:val="000000"/>
          <w:szCs w:val="20"/>
        </w:rPr>
      </w:pPr>
      <w:r w:rsidRPr="0029394A">
        <w:rPr>
          <w:rFonts w:eastAsia="Arial" w:cstheme="minorHAnsi"/>
          <w:szCs w:val="20"/>
        </w:rPr>
        <w:t>Policy, Environment, Economics and Research Section</w:t>
      </w:r>
      <w:r w:rsidRPr="0029394A">
        <w:rPr>
          <w:rFonts w:eastAsia="Arial" w:cstheme="minorHAnsi"/>
          <w:szCs w:val="20"/>
        </w:rPr>
        <w:br/>
        <w:t>Tel: +61 2 6225 5555</w:t>
      </w:r>
      <w:r w:rsidRPr="0029394A">
        <w:rPr>
          <w:rFonts w:eastAsia="Arial" w:cstheme="minorHAnsi"/>
          <w:szCs w:val="20"/>
        </w:rPr>
        <w:br/>
        <w:t xml:space="preserve">Email: </w:t>
      </w:r>
      <w:hyperlink r:id="rId11" w:history="1">
        <w:r w:rsidRPr="0029394A">
          <w:rPr>
            <w:rStyle w:val="Hyperlink"/>
            <w:rFonts w:cstheme="minorHAnsi"/>
            <w:szCs w:val="20"/>
          </w:rPr>
          <w:t>petroleum@afma.gov.au</w:t>
        </w:r>
      </w:hyperlink>
      <w:r w:rsidRPr="0029394A">
        <w:rPr>
          <w:rFonts w:cstheme="minorHAnsi"/>
          <w:bCs/>
          <w:color w:val="000000"/>
          <w:szCs w:val="20"/>
        </w:rPr>
        <w:t xml:space="preserve"> </w:t>
      </w:r>
    </w:p>
    <w:p w14:paraId="6219504E" w14:textId="77777777" w:rsidR="0029394A" w:rsidRPr="0029394A" w:rsidRDefault="0029394A" w:rsidP="0029394A">
      <w:pPr>
        <w:spacing w:before="0" w:after="0"/>
        <w:rPr>
          <w:rFonts w:cstheme="minorHAnsi"/>
          <w:bCs/>
          <w:color w:val="000000"/>
          <w:szCs w:val="20"/>
        </w:rPr>
      </w:pPr>
      <w:hyperlink r:id="rId12" w:history="1">
        <w:r w:rsidRPr="0029394A">
          <w:rPr>
            <w:rStyle w:val="Hyperlink"/>
            <w:rFonts w:cstheme="minorHAnsi"/>
            <w:szCs w:val="20"/>
          </w:rPr>
          <w:t>www.afma.gov.au</w:t>
        </w:r>
      </w:hyperlink>
      <w:r w:rsidRPr="0029394A">
        <w:rPr>
          <w:rFonts w:cstheme="minorHAnsi"/>
          <w:bCs/>
          <w:color w:val="000000"/>
          <w:szCs w:val="20"/>
        </w:rPr>
        <w:t xml:space="preserve">  </w:t>
      </w:r>
    </w:p>
    <w:p w14:paraId="7F636B41" w14:textId="77777777" w:rsidR="0029394A" w:rsidRPr="0029394A" w:rsidRDefault="0029394A" w:rsidP="00F3475C">
      <w:pPr>
        <w:pStyle w:val="Heading3"/>
        <w:spacing w:before="240"/>
      </w:pPr>
      <w:r w:rsidRPr="0029394A">
        <w:t>Australian Hydrographic Office</w:t>
      </w:r>
    </w:p>
    <w:p w14:paraId="24169FF7" w14:textId="77777777" w:rsidR="0029394A" w:rsidRPr="0029394A" w:rsidRDefault="0029394A" w:rsidP="0029394A">
      <w:pPr>
        <w:spacing w:before="0" w:after="0"/>
        <w:rPr>
          <w:rFonts w:eastAsia="Arial" w:cstheme="minorHAnsi"/>
          <w:szCs w:val="20"/>
        </w:rPr>
      </w:pPr>
      <w:r w:rsidRPr="0029394A">
        <w:rPr>
          <w:rFonts w:eastAsia="Arial" w:cstheme="minorHAnsi"/>
          <w:szCs w:val="20"/>
        </w:rPr>
        <w:t>Hydrographic Information Management Section</w:t>
      </w:r>
    </w:p>
    <w:p w14:paraId="130398A1" w14:textId="77777777" w:rsidR="0029394A" w:rsidRPr="0029394A" w:rsidRDefault="0029394A" w:rsidP="0029394A">
      <w:pPr>
        <w:spacing w:before="0" w:after="0"/>
        <w:rPr>
          <w:rFonts w:eastAsia="Arial" w:cstheme="minorHAnsi"/>
          <w:szCs w:val="20"/>
        </w:rPr>
      </w:pPr>
      <w:r w:rsidRPr="0029394A">
        <w:rPr>
          <w:rFonts w:eastAsia="Arial" w:cstheme="minorHAnsi"/>
          <w:szCs w:val="20"/>
        </w:rPr>
        <w:t>Tel: +61 2 4223 6590</w:t>
      </w:r>
    </w:p>
    <w:p w14:paraId="0C03206C" w14:textId="77777777" w:rsidR="0029394A" w:rsidRPr="0029394A" w:rsidRDefault="0029394A" w:rsidP="0029394A">
      <w:pPr>
        <w:spacing w:before="0" w:after="0"/>
        <w:rPr>
          <w:rFonts w:cstheme="minorHAnsi"/>
          <w:color w:val="1F497D"/>
          <w:szCs w:val="20"/>
        </w:rPr>
      </w:pPr>
      <w:r w:rsidRPr="0029394A">
        <w:rPr>
          <w:rFonts w:eastAsia="Arial" w:cstheme="minorHAnsi"/>
          <w:szCs w:val="20"/>
        </w:rPr>
        <w:t xml:space="preserve">Email: </w:t>
      </w:r>
      <w:hyperlink r:id="rId13" w:history="1">
        <w:r w:rsidRPr="0029394A">
          <w:rPr>
            <w:rStyle w:val="Hyperlink"/>
            <w:rFonts w:cstheme="minorHAnsi"/>
            <w:szCs w:val="20"/>
          </w:rPr>
          <w:t>datacentre@hydro.gov.au</w:t>
        </w:r>
      </w:hyperlink>
    </w:p>
    <w:p w14:paraId="6EFF9118" w14:textId="77777777" w:rsidR="0029394A" w:rsidRPr="0029394A" w:rsidRDefault="0029394A" w:rsidP="0029394A">
      <w:pPr>
        <w:spacing w:before="0" w:after="0"/>
        <w:rPr>
          <w:rFonts w:cstheme="minorHAnsi"/>
          <w:bCs/>
          <w:color w:val="0000FF"/>
          <w:szCs w:val="20"/>
        </w:rPr>
      </w:pPr>
      <w:hyperlink r:id="rId14" w:history="1">
        <w:r w:rsidRPr="0029394A">
          <w:rPr>
            <w:rStyle w:val="Hyperlink"/>
            <w:rFonts w:cstheme="minorHAnsi"/>
            <w:bCs/>
            <w:szCs w:val="20"/>
          </w:rPr>
          <w:t>http://www.hydro.gov.au/</w:t>
        </w:r>
      </w:hyperlink>
      <w:r w:rsidRPr="0029394A">
        <w:rPr>
          <w:rFonts w:cstheme="minorHAnsi"/>
          <w:bCs/>
          <w:color w:val="0000FF"/>
          <w:szCs w:val="20"/>
        </w:rPr>
        <w:t xml:space="preserve"> </w:t>
      </w:r>
    </w:p>
    <w:p w14:paraId="688BF6ED" w14:textId="77777777" w:rsidR="0029394A" w:rsidRPr="0029394A" w:rsidRDefault="0029394A" w:rsidP="00F3475C">
      <w:pPr>
        <w:pStyle w:val="Heading3"/>
        <w:spacing w:before="240"/>
        <w:rPr>
          <w:color w:val="000000"/>
        </w:rPr>
      </w:pPr>
      <w:r w:rsidRPr="0029394A">
        <w:t>Australian Maritime Safety Authority (AMSA)</w:t>
      </w:r>
    </w:p>
    <w:p w14:paraId="5C8CDFD3" w14:textId="77777777" w:rsidR="0029394A" w:rsidRPr="0029394A" w:rsidRDefault="0029394A" w:rsidP="0029394A">
      <w:pPr>
        <w:spacing w:before="0" w:after="0"/>
        <w:rPr>
          <w:rFonts w:cstheme="minorHAnsi"/>
          <w:bCs/>
          <w:color w:val="0000FF"/>
          <w:szCs w:val="20"/>
          <w:u w:val="single"/>
        </w:rPr>
      </w:pPr>
      <w:r w:rsidRPr="0029394A">
        <w:rPr>
          <w:rFonts w:eastAsia="Arial" w:cstheme="minorHAnsi"/>
          <w:szCs w:val="20"/>
        </w:rPr>
        <w:t>Email:</w:t>
      </w:r>
      <w:r w:rsidRPr="0029394A">
        <w:rPr>
          <w:rFonts w:cstheme="minorHAnsi"/>
          <w:bCs/>
          <w:color w:val="000000"/>
          <w:szCs w:val="20"/>
        </w:rPr>
        <w:t xml:space="preserve"> </w:t>
      </w:r>
      <w:hyperlink r:id="rId15" w:history="1">
        <w:r w:rsidRPr="0029394A">
          <w:rPr>
            <w:rStyle w:val="Hyperlink"/>
            <w:rFonts w:cstheme="minorHAnsi"/>
          </w:rPr>
          <w:t>NavSafety@amsa.gov.au</w:t>
        </w:r>
      </w:hyperlink>
    </w:p>
    <w:p w14:paraId="237399EA" w14:textId="77777777" w:rsidR="0029394A" w:rsidRPr="0029394A" w:rsidRDefault="0029394A" w:rsidP="0029394A">
      <w:pPr>
        <w:spacing w:before="0" w:after="0"/>
        <w:rPr>
          <w:rFonts w:cstheme="minorHAnsi"/>
          <w:bCs/>
          <w:color w:val="0000FF"/>
          <w:szCs w:val="20"/>
          <w:u w:val="single"/>
        </w:rPr>
      </w:pPr>
      <w:hyperlink r:id="rId16" w:tooltip="http://www.amsa.gov.au/" w:history="1">
        <w:r w:rsidRPr="0029394A">
          <w:rPr>
            <w:rStyle w:val="Hyperlink"/>
            <w:rFonts w:cstheme="minorHAnsi"/>
            <w:szCs w:val="20"/>
          </w:rPr>
          <w:t>http://www.amsa.gov.au</w:t>
        </w:r>
      </w:hyperlink>
    </w:p>
    <w:p w14:paraId="6A5A7869" w14:textId="77777777" w:rsidR="0029394A" w:rsidRPr="0029394A" w:rsidRDefault="0029394A" w:rsidP="00F3475C">
      <w:pPr>
        <w:pStyle w:val="Heading3"/>
        <w:spacing w:before="240"/>
        <w:rPr>
          <w:color w:val="000000"/>
        </w:rPr>
      </w:pPr>
      <w:r w:rsidRPr="0029394A">
        <w:t>Department of Climate Change, Energy, the Environment and Water</w:t>
      </w:r>
    </w:p>
    <w:p w14:paraId="066DFC5D" w14:textId="1C93D6D9" w:rsidR="006355D3" w:rsidRPr="00C32C34" w:rsidRDefault="0029394A" w:rsidP="00793A9C">
      <w:pPr>
        <w:pStyle w:val="Heading4"/>
        <w:spacing w:before="240"/>
      </w:pPr>
      <w:r w:rsidRPr="00C32C34">
        <w:t>Parks Australia</w:t>
      </w:r>
    </w:p>
    <w:p w14:paraId="44B9C7FD" w14:textId="77777777" w:rsidR="006355D3" w:rsidRPr="0029394A" w:rsidRDefault="006355D3" w:rsidP="006355D3">
      <w:pPr>
        <w:spacing w:before="0" w:after="0"/>
        <w:rPr>
          <w:rFonts w:cstheme="minorHAnsi"/>
          <w:szCs w:val="20"/>
          <w:lang w:val="en"/>
        </w:rPr>
      </w:pPr>
      <w:r w:rsidRPr="0029394A">
        <w:rPr>
          <w:rFonts w:cstheme="minorHAnsi"/>
          <w:szCs w:val="20"/>
        </w:rPr>
        <w:t>Email:</w:t>
      </w:r>
      <w:r w:rsidRPr="0029394A">
        <w:rPr>
          <w:rFonts w:cstheme="minorHAnsi"/>
          <w:szCs w:val="20"/>
          <w:lang w:val="en"/>
        </w:rPr>
        <w:t xml:space="preserve"> </w:t>
      </w:r>
      <w:hyperlink r:id="rId17" w:history="1">
        <w:r w:rsidRPr="0029394A">
          <w:rPr>
            <w:rStyle w:val="Hyperlink"/>
          </w:rPr>
          <w:t>marineparksauthorisations@dcceew.gov.au</w:t>
        </w:r>
      </w:hyperlink>
      <w:r w:rsidRPr="0029394A">
        <w:rPr>
          <w:rFonts w:cstheme="minorHAnsi"/>
          <w:szCs w:val="20"/>
          <w:lang w:val="en"/>
        </w:rPr>
        <w:t xml:space="preserve"> </w:t>
      </w:r>
    </w:p>
    <w:p w14:paraId="2BCA4763" w14:textId="1C62F7F5" w:rsidR="0029394A" w:rsidRPr="0029394A" w:rsidRDefault="006355D3" w:rsidP="0029394A">
      <w:pPr>
        <w:spacing w:before="0" w:after="0"/>
        <w:rPr>
          <w:rStyle w:val="Hyperlink"/>
          <w:rFonts w:cstheme="minorHAnsi"/>
          <w:szCs w:val="20"/>
          <w:lang w:val="en"/>
        </w:rPr>
      </w:pPr>
      <w:hyperlink r:id="rId18" w:history="1">
        <w:r w:rsidRPr="00FA3B6A">
          <w:rPr>
            <w:rStyle w:val="Hyperlink"/>
            <w:rFonts w:cstheme="minorHAnsi"/>
            <w:szCs w:val="20"/>
            <w:lang w:val="en"/>
          </w:rPr>
          <w:t>https://parksaustralia.gov.au/marine/about/</w:t>
        </w:r>
      </w:hyperlink>
    </w:p>
    <w:p w14:paraId="0A216261" w14:textId="77777777" w:rsidR="0029394A" w:rsidRPr="0029394A" w:rsidRDefault="0029394A" w:rsidP="0029394A">
      <w:pPr>
        <w:spacing w:before="0" w:after="0"/>
        <w:rPr>
          <w:rStyle w:val="Hyperlink"/>
          <w:rFonts w:cstheme="minorHAnsi"/>
          <w:szCs w:val="20"/>
          <w:lang w:val="en"/>
        </w:rPr>
      </w:pPr>
      <w:hyperlink r:id="rId19" w:history="1">
        <w:r w:rsidRPr="0029394A">
          <w:rPr>
            <w:rStyle w:val="Hyperlink"/>
            <w:rFonts w:cstheme="minorHAnsi"/>
            <w:szCs w:val="20"/>
            <w:lang w:val="en"/>
          </w:rPr>
          <w:t>https://parksaustralia.gov.au/marine/activities/do-i-need-an-approval/mining/</w:t>
        </w:r>
      </w:hyperlink>
    </w:p>
    <w:p w14:paraId="35026B61" w14:textId="77777777" w:rsidR="00800661" w:rsidRDefault="00800661" w:rsidP="00793A9C">
      <w:pPr>
        <w:keepNext/>
        <w:keepLines/>
        <w:spacing w:after="0"/>
      </w:pPr>
      <w:r>
        <w:t>For greenhouse gas activities the following stakeholders should also be consulted.</w:t>
      </w:r>
    </w:p>
    <w:p w14:paraId="48D23AFC" w14:textId="75CAA145" w:rsidR="006355D3" w:rsidRPr="00782457" w:rsidRDefault="0029394A" w:rsidP="00793A9C">
      <w:pPr>
        <w:pStyle w:val="Heading4"/>
        <w:spacing w:before="240"/>
      </w:pPr>
      <w:r w:rsidRPr="00782457">
        <w:t>Sea Dumping</w:t>
      </w:r>
    </w:p>
    <w:p w14:paraId="39CF3643" w14:textId="0D5530F6" w:rsidR="0029394A" w:rsidRPr="0029394A" w:rsidRDefault="006355D3" w:rsidP="0029394A">
      <w:pPr>
        <w:spacing w:before="0" w:after="0"/>
        <w:rPr>
          <w:rFonts w:cstheme="minorHAnsi"/>
          <w:color w:val="000000"/>
          <w:szCs w:val="20"/>
        </w:rPr>
      </w:pPr>
      <w:r w:rsidRPr="0029394A">
        <w:rPr>
          <w:rFonts w:cstheme="minorHAnsi"/>
          <w:szCs w:val="20"/>
        </w:rPr>
        <w:t>Email:</w:t>
      </w:r>
      <w:r w:rsidRPr="0029394A">
        <w:rPr>
          <w:rFonts w:cstheme="minorHAnsi"/>
          <w:szCs w:val="20"/>
          <w:lang w:val="en"/>
        </w:rPr>
        <w:t xml:space="preserve"> </w:t>
      </w:r>
      <w:hyperlink r:id="rId20" w:history="1">
        <w:r w:rsidRPr="00FA3B6A">
          <w:rPr>
            <w:rStyle w:val="Hyperlink"/>
          </w:rPr>
          <w:t>seadumping@dcceew.gov.au</w:t>
        </w:r>
      </w:hyperlink>
    </w:p>
    <w:p w14:paraId="073409DD" w14:textId="7A7AE45D" w:rsidR="006355D3" w:rsidRPr="00782457" w:rsidRDefault="0029394A" w:rsidP="00793A9C">
      <w:pPr>
        <w:pStyle w:val="Heading4"/>
        <w:spacing w:before="240"/>
      </w:pPr>
      <w:r w:rsidRPr="00782457">
        <w:t xml:space="preserve">Underwater cultural heritage </w:t>
      </w:r>
    </w:p>
    <w:p w14:paraId="5D616F85" w14:textId="46CE20C3" w:rsidR="0029394A" w:rsidRPr="0029394A" w:rsidRDefault="006355D3" w:rsidP="0029394A">
      <w:pPr>
        <w:spacing w:before="0" w:after="0"/>
        <w:rPr>
          <w:rFonts w:cstheme="minorHAnsi"/>
          <w:color w:val="000000"/>
          <w:szCs w:val="20"/>
        </w:rPr>
      </w:pPr>
      <w:r w:rsidRPr="0029394A">
        <w:rPr>
          <w:rFonts w:cstheme="minorHAnsi"/>
          <w:szCs w:val="20"/>
        </w:rPr>
        <w:t>Email:</w:t>
      </w:r>
      <w:r w:rsidRPr="0029394A">
        <w:rPr>
          <w:rFonts w:cstheme="minorHAnsi"/>
          <w:szCs w:val="20"/>
          <w:lang w:val="en"/>
        </w:rPr>
        <w:t xml:space="preserve"> </w:t>
      </w:r>
      <w:hyperlink r:id="rId21" w:history="1">
        <w:r w:rsidRPr="00FA3B6A">
          <w:rPr>
            <w:rStyle w:val="Hyperlink"/>
            <w:rFonts w:cstheme="minorHAnsi"/>
            <w:szCs w:val="20"/>
          </w:rPr>
          <w:t>UnderwaterHeritage@dcceew.gov.au</w:t>
        </w:r>
      </w:hyperlink>
      <w:r w:rsidR="0029394A" w:rsidRPr="0029394A">
        <w:rPr>
          <w:rStyle w:val="Hyperlink"/>
          <w:rFonts w:cstheme="minorHAnsi"/>
          <w:szCs w:val="20"/>
        </w:rPr>
        <w:t> </w:t>
      </w:r>
    </w:p>
    <w:p w14:paraId="6854BA37" w14:textId="22767FE6" w:rsidR="0029394A" w:rsidRPr="0029394A" w:rsidRDefault="0029394A" w:rsidP="00F3475C">
      <w:pPr>
        <w:pStyle w:val="Heading3"/>
        <w:spacing w:before="240"/>
      </w:pPr>
      <w:r w:rsidRPr="0029394A">
        <w:t xml:space="preserve">Department of Defence </w:t>
      </w:r>
      <w:r w:rsidR="00793A9C">
        <w:t>(DOD)</w:t>
      </w:r>
    </w:p>
    <w:p w14:paraId="1578B403" w14:textId="77777777" w:rsidR="0029394A" w:rsidRPr="0029394A" w:rsidRDefault="0029394A" w:rsidP="0029394A">
      <w:pPr>
        <w:spacing w:before="0" w:after="0"/>
        <w:rPr>
          <w:rStyle w:val="Hyperlink"/>
          <w:rFonts w:cstheme="minorHAnsi"/>
          <w:szCs w:val="20"/>
        </w:rPr>
      </w:pPr>
      <w:r w:rsidRPr="0029394A">
        <w:rPr>
          <w:rFonts w:eastAsia="Arial" w:cstheme="minorHAnsi"/>
          <w:szCs w:val="20"/>
        </w:rPr>
        <w:t xml:space="preserve">Email: </w:t>
      </w:r>
      <w:hyperlink r:id="rId22" w:history="1">
        <w:r w:rsidRPr="0029394A">
          <w:rPr>
            <w:rStyle w:val="Hyperlink"/>
            <w:rFonts w:cstheme="minorHAnsi"/>
            <w:szCs w:val="20"/>
          </w:rPr>
          <w:t>offshore.petroleum@defence.gov.au</w:t>
        </w:r>
      </w:hyperlink>
    </w:p>
    <w:p w14:paraId="2A082DE3" w14:textId="77777777" w:rsidR="0029394A" w:rsidRPr="0029394A" w:rsidRDefault="0029394A" w:rsidP="00F3475C">
      <w:pPr>
        <w:pStyle w:val="Heading3"/>
        <w:spacing w:before="240"/>
      </w:pPr>
      <w:r w:rsidRPr="0029394A">
        <w:t>Maritime Border Command</w:t>
      </w:r>
    </w:p>
    <w:p w14:paraId="16D53848" w14:textId="77777777" w:rsidR="0029394A" w:rsidRPr="0029394A" w:rsidRDefault="0029394A" w:rsidP="0029394A">
      <w:pPr>
        <w:spacing w:before="0" w:after="0"/>
        <w:rPr>
          <w:rFonts w:cstheme="minorHAnsi"/>
          <w:color w:val="000000"/>
          <w:szCs w:val="20"/>
        </w:rPr>
      </w:pPr>
      <w:r w:rsidRPr="0029394A">
        <w:rPr>
          <w:rFonts w:eastAsia="Arial" w:cstheme="minorHAnsi"/>
          <w:szCs w:val="20"/>
        </w:rPr>
        <w:t xml:space="preserve">Email: </w:t>
      </w:r>
      <w:hyperlink r:id="rId23" w:history="1">
        <w:r w:rsidRPr="0029394A">
          <w:rPr>
            <w:rStyle w:val="Hyperlink"/>
            <w:rFonts w:cstheme="minorHAnsi"/>
            <w:szCs w:val="20"/>
          </w:rPr>
          <w:t>MBCtaskrequests@abf.gov.au</w:t>
        </w:r>
      </w:hyperlink>
    </w:p>
    <w:p w14:paraId="0CDCDB54" w14:textId="77777777" w:rsidR="0029394A" w:rsidRPr="0029394A" w:rsidRDefault="0029394A" w:rsidP="0029394A">
      <w:pPr>
        <w:spacing w:before="0" w:after="0"/>
        <w:rPr>
          <w:rFonts w:cstheme="minorHAnsi"/>
          <w:szCs w:val="20"/>
        </w:rPr>
      </w:pPr>
      <w:hyperlink r:id="rId24" w:history="1">
        <w:r w:rsidRPr="0029394A">
          <w:rPr>
            <w:rStyle w:val="Hyperlink"/>
            <w:rFonts w:cstheme="minorHAnsi"/>
            <w:szCs w:val="20"/>
          </w:rPr>
          <w:t>https://www.abf.gov.au/about-us/what-we-do/border-protection/maritime</w:t>
        </w:r>
      </w:hyperlink>
    </w:p>
    <w:p w14:paraId="43B652C2" w14:textId="2458F4E5" w:rsidR="0029394A" w:rsidRPr="0029394A" w:rsidRDefault="0029394A" w:rsidP="00F976A6">
      <w:pPr>
        <w:pStyle w:val="Heading2"/>
        <w:rPr>
          <w:rFonts w:eastAsia="Arial"/>
        </w:rPr>
      </w:pPr>
      <w:r w:rsidRPr="0029394A">
        <w:rPr>
          <w:rFonts w:eastAsia="Arial"/>
        </w:rPr>
        <w:lastRenderedPageBreak/>
        <w:t xml:space="preserve">Native </w:t>
      </w:r>
      <w:r w:rsidR="00F976A6" w:rsidRPr="0029394A">
        <w:rPr>
          <w:rFonts w:eastAsia="Arial"/>
        </w:rPr>
        <w:t>title stakeholders</w:t>
      </w:r>
    </w:p>
    <w:p w14:paraId="6812322C" w14:textId="28E5CF16" w:rsidR="00375A94" w:rsidRDefault="0029394A" w:rsidP="0029394A">
      <w:pPr>
        <w:keepNext/>
        <w:keepLines/>
        <w:spacing w:before="0" w:after="0"/>
        <w:rPr>
          <w:rFonts w:eastAsia="Arial" w:cstheme="minorHAnsi"/>
          <w:szCs w:val="20"/>
        </w:rPr>
      </w:pPr>
      <w:bookmarkStart w:id="3" w:name="_Hlk32395522"/>
      <w:r w:rsidRPr="0029394A">
        <w:rPr>
          <w:rFonts w:eastAsia="Arial" w:cstheme="minorHAnsi"/>
          <w:szCs w:val="20"/>
        </w:rPr>
        <w:t>National Native Title Tribunal (NNTT)</w:t>
      </w:r>
      <w:r w:rsidR="004274E8">
        <w:rPr>
          <w:rFonts w:eastAsia="Arial" w:cstheme="minorHAnsi"/>
          <w:szCs w:val="20"/>
        </w:rPr>
        <w:t xml:space="preserve"> </w:t>
      </w:r>
      <w:r w:rsidR="004274E8" w:rsidRPr="0017372F">
        <w:rPr>
          <w:rFonts w:eastAsia="Arial" w:cstheme="minorHAnsi"/>
        </w:rPr>
        <w:t xml:space="preserve">is an information source to identify native title claimants, </w:t>
      </w:r>
      <w:r w:rsidR="00262243" w:rsidRPr="0017372F">
        <w:rPr>
          <w:rFonts w:eastAsia="Arial" w:cstheme="minorHAnsi"/>
        </w:rPr>
        <w:t>representative bodies and service providers</w:t>
      </w:r>
      <w:r w:rsidR="00262243">
        <w:rPr>
          <w:rFonts w:eastAsia="Arial" w:cstheme="minorHAnsi"/>
        </w:rPr>
        <w:t>.</w:t>
      </w:r>
      <w:r w:rsidR="00262243" w:rsidRPr="0029394A">
        <w:rPr>
          <w:rFonts w:eastAsia="Arial" w:cstheme="minorHAnsi"/>
          <w:szCs w:val="20"/>
        </w:rPr>
        <w:t xml:space="preserve"> </w:t>
      </w:r>
    </w:p>
    <w:p w14:paraId="4491C72D" w14:textId="3DC92801" w:rsidR="0029394A" w:rsidRPr="0029394A" w:rsidRDefault="004274E8" w:rsidP="00F3475C">
      <w:pPr>
        <w:keepNext/>
        <w:keepLines/>
        <w:spacing w:before="120" w:after="0"/>
        <w:rPr>
          <w:rFonts w:cstheme="minorHAnsi"/>
          <w:color w:val="000000"/>
          <w:szCs w:val="20"/>
        </w:rPr>
      </w:pPr>
      <w:r w:rsidRPr="0065344D">
        <w:rPr>
          <w:rFonts w:ascii="Aptos" w:eastAsia="Arial" w:hAnsi="Aptos" w:cstheme="minorHAnsi"/>
          <w:szCs w:val="20"/>
        </w:rPr>
        <w:t>We</w:t>
      </w:r>
      <w:r>
        <w:rPr>
          <w:rFonts w:ascii="Aptos" w:eastAsia="Arial" w:hAnsi="Aptos" w:cstheme="minorHAnsi"/>
          <w:szCs w:val="20"/>
        </w:rPr>
        <w:t>bsite</w:t>
      </w:r>
      <w:r w:rsidRPr="0065344D">
        <w:rPr>
          <w:rFonts w:ascii="Aptos" w:eastAsia="Arial" w:hAnsi="Aptos" w:cstheme="minorHAnsi"/>
          <w:szCs w:val="20"/>
        </w:rPr>
        <w:t xml:space="preserve">: </w:t>
      </w:r>
      <w:hyperlink r:id="rId25" w:history="1">
        <w:r w:rsidR="00375A94" w:rsidRPr="00FA3B6A">
          <w:rPr>
            <w:rStyle w:val="Hyperlink"/>
            <w:rFonts w:cstheme="minorHAnsi"/>
            <w:szCs w:val="20"/>
          </w:rPr>
          <w:t>http://www.nntt.gov.au/Pages/Home-Page.aspx</w:t>
        </w:r>
      </w:hyperlink>
      <w:r w:rsidR="0029394A" w:rsidRPr="0029394A">
        <w:rPr>
          <w:rFonts w:cstheme="minorHAnsi"/>
          <w:color w:val="000000"/>
          <w:szCs w:val="20"/>
        </w:rPr>
        <w:t xml:space="preserve"> </w:t>
      </w:r>
    </w:p>
    <w:p w14:paraId="2792D600" w14:textId="556AD4DE" w:rsidR="0029394A" w:rsidRPr="0029394A" w:rsidRDefault="0029394A" w:rsidP="0029394A">
      <w:pPr>
        <w:spacing w:before="0" w:after="0"/>
        <w:rPr>
          <w:rFonts w:cstheme="minorHAnsi"/>
          <w:color w:val="000000"/>
          <w:szCs w:val="20"/>
        </w:rPr>
      </w:pPr>
      <w:bookmarkStart w:id="4" w:name="_Hlk32395460"/>
      <w:bookmarkEnd w:id="3"/>
      <w:r w:rsidRPr="0029394A">
        <w:rPr>
          <w:rFonts w:eastAsia="Arial" w:cstheme="minorHAnsi"/>
          <w:szCs w:val="20"/>
        </w:rPr>
        <w:t>Email:</w:t>
      </w:r>
      <w:r w:rsidRPr="0029394A">
        <w:rPr>
          <w:rFonts w:cstheme="minorHAnsi"/>
          <w:bCs/>
          <w:color w:val="000000"/>
          <w:szCs w:val="20"/>
        </w:rPr>
        <w:t xml:space="preserve"> </w:t>
      </w:r>
      <w:hyperlink r:id="rId26" w:tooltip="mailto:enquiries@nntt.gov.au" w:history="1">
        <w:r w:rsidRPr="0029394A">
          <w:rPr>
            <w:rStyle w:val="Hyperlink"/>
            <w:rFonts w:cstheme="minorHAnsi"/>
            <w:szCs w:val="20"/>
          </w:rPr>
          <w:t>enquiries@nntt.gov.au</w:t>
        </w:r>
      </w:hyperlink>
      <w:r w:rsidRPr="0029394A">
        <w:rPr>
          <w:rFonts w:cstheme="minorHAnsi"/>
          <w:color w:val="000000"/>
          <w:szCs w:val="20"/>
        </w:rPr>
        <w:t xml:space="preserve"> </w:t>
      </w:r>
    </w:p>
    <w:p w14:paraId="472890DF" w14:textId="3FB1D618" w:rsidR="0029394A" w:rsidRPr="0029394A" w:rsidRDefault="0029394A" w:rsidP="00F3475C">
      <w:pPr>
        <w:spacing w:after="0"/>
        <w:rPr>
          <w:rFonts w:cstheme="minorHAnsi"/>
          <w:bCs/>
          <w:color w:val="000000"/>
          <w:szCs w:val="20"/>
        </w:rPr>
      </w:pPr>
      <w:r w:rsidRPr="0029394A">
        <w:rPr>
          <w:rFonts w:eastAsia="Arial" w:cstheme="minorHAnsi"/>
          <w:szCs w:val="20"/>
        </w:rPr>
        <w:t xml:space="preserve">Native Title Representative Bodies and Service Providers (NTRB and NTSP) contact list: </w:t>
      </w:r>
      <w:hyperlink r:id="rId27" w:history="1">
        <w:r w:rsidRPr="0029394A">
          <w:rPr>
            <w:rStyle w:val="Hyperlink"/>
            <w:rFonts w:cstheme="minorHAnsi"/>
            <w:bCs/>
            <w:szCs w:val="20"/>
          </w:rPr>
          <w:t>https://www.niaa.gov.au/indigenous-affairs/land-and-housing/native-title-representative-bodies-and-service-providers</w:t>
        </w:r>
      </w:hyperlink>
    </w:p>
    <w:p w14:paraId="7A4A90CD" w14:textId="2447A21E" w:rsidR="0029394A" w:rsidRPr="0029394A" w:rsidRDefault="0029394A" w:rsidP="00F3475C">
      <w:pPr>
        <w:spacing w:after="0"/>
        <w:rPr>
          <w:rFonts w:cstheme="minorHAnsi"/>
          <w:color w:val="000000"/>
          <w:szCs w:val="20"/>
        </w:rPr>
      </w:pPr>
      <w:r w:rsidRPr="0029394A">
        <w:rPr>
          <w:rFonts w:eastAsia="Arial" w:cstheme="minorHAnsi"/>
          <w:szCs w:val="20"/>
        </w:rPr>
        <w:t xml:space="preserve">NTRB and NTSP Map: </w:t>
      </w:r>
      <w:hyperlink r:id="rId28" w:history="1">
        <w:r w:rsidRPr="0029394A">
          <w:rPr>
            <w:rStyle w:val="Hyperlink"/>
            <w:rFonts w:cstheme="minorHAnsi"/>
            <w:szCs w:val="20"/>
          </w:rPr>
          <w:t>http://www.nntt.gov.au/Maps/RATSIB_map.pdf</w:t>
        </w:r>
      </w:hyperlink>
      <w:r w:rsidRPr="0029394A">
        <w:rPr>
          <w:rFonts w:cstheme="minorHAnsi"/>
          <w:color w:val="000000"/>
          <w:szCs w:val="20"/>
        </w:rPr>
        <w:t xml:space="preserve"> </w:t>
      </w:r>
    </w:p>
    <w:bookmarkEnd w:id="4"/>
    <w:p w14:paraId="19A207DA" w14:textId="3BF287B3" w:rsidR="0029394A" w:rsidRPr="0029394A" w:rsidRDefault="0029394A" w:rsidP="51E106E9">
      <w:pPr>
        <w:spacing w:before="120" w:after="0"/>
        <w:ind w:right="83"/>
        <w:rPr>
          <w:rFonts w:eastAsia="Arial"/>
        </w:rPr>
      </w:pPr>
      <w:r w:rsidRPr="51E106E9">
        <w:rPr>
          <w:rFonts w:eastAsia="Arial"/>
          <w:b/>
          <w:bCs/>
        </w:rPr>
        <w:t>Note:</w:t>
      </w:r>
      <w:r w:rsidRPr="51E106E9">
        <w:rPr>
          <w:rFonts w:eastAsia="Arial"/>
        </w:rPr>
        <w:t xml:space="preserve"> applicants and titleholders must have regard to the requirements under section 460 of the</w:t>
      </w:r>
      <w:r w:rsidR="183B77A0" w:rsidRPr="51E106E9">
        <w:rPr>
          <w:rFonts w:eastAsia="Arial"/>
        </w:rPr>
        <w:t xml:space="preserve"> </w:t>
      </w:r>
      <w:r w:rsidR="183B77A0" w:rsidRPr="51E106E9">
        <w:rPr>
          <w:rFonts w:eastAsia="Arial"/>
          <w:i/>
          <w:iCs/>
        </w:rPr>
        <w:t>Offshore Petroleum and Greenhouse Gas Storage Act 2006</w:t>
      </w:r>
      <w:r w:rsidRPr="51E106E9">
        <w:rPr>
          <w:rFonts w:eastAsia="Arial"/>
        </w:rPr>
        <w:t xml:space="preserve"> </w:t>
      </w:r>
      <w:r w:rsidR="1F8BB236" w:rsidRPr="51E106E9">
        <w:rPr>
          <w:rFonts w:eastAsia="Arial"/>
        </w:rPr>
        <w:t>(</w:t>
      </w:r>
      <w:r w:rsidRPr="51E106E9">
        <w:rPr>
          <w:rFonts w:eastAsia="Arial"/>
        </w:rPr>
        <w:t>OPGGS Act</w:t>
      </w:r>
      <w:r w:rsidR="78BFD973" w:rsidRPr="51E106E9">
        <w:rPr>
          <w:rFonts w:eastAsia="Arial"/>
        </w:rPr>
        <w:t>)</w:t>
      </w:r>
      <w:r w:rsidRPr="51E106E9">
        <w:rPr>
          <w:rFonts w:eastAsia="Arial"/>
        </w:rPr>
        <w:t xml:space="preserve"> and are also required to engage with NOPSEMA regarding submission and acceptance of permissioning documents prior to undertaking any projects or activities under the OPGGS Act.  </w:t>
      </w:r>
    </w:p>
    <w:p w14:paraId="3BAA118E" w14:textId="24995F2A" w:rsidR="005D5EF0" w:rsidRPr="0029394A" w:rsidRDefault="005D5EF0" w:rsidP="0029394A">
      <w:pPr>
        <w:spacing w:before="480"/>
      </w:pPr>
    </w:p>
    <w:sectPr w:rsidR="005D5EF0" w:rsidRPr="0029394A" w:rsidSect="00782457">
      <w:headerReference w:type="default" r:id="rId29"/>
      <w:footerReference w:type="default" r:id="rId30"/>
      <w:footerReference w:type="first" r:id="rId31"/>
      <w:pgSz w:w="11906" w:h="16838"/>
      <w:pgMar w:top="568" w:right="1134" w:bottom="851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F2B20" w14:textId="77777777" w:rsidR="001A42E3" w:rsidRDefault="001A42E3" w:rsidP="00B251DB">
      <w:pPr>
        <w:spacing w:after="0"/>
      </w:pPr>
      <w:r>
        <w:separator/>
      </w:r>
    </w:p>
  </w:endnote>
  <w:endnote w:type="continuationSeparator" w:id="0">
    <w:p w14:paraId="66A139AE" w14:textId="77777777" w:rsidR="001A42E3" w:rsidRDefault="001A42E3" w:rsidP="00B251DB">
      <w:pPr>
        <w:spacing w:after="0"/>
      </w:pPr>
      <w:r>
        <w:continuationSeparator/>
      </w:r>
    </w:p>
  </w:endnote>
  <w:endnote w:type="continuationNotice" w:id="1">
    <w:p w14:paraId="653BF9AA" w14:textId="77777777" w:rsidR="001A42E3" w:rsidRDefault="001A42E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82F7" w14:textId="7EA09221" w:rsidR="0035140F" w:rsidRDefault="00353D27" w:rsidP="00F8108A">
    <w:pPr>
      <w:pStyle w:val="Footer"/>
      <w:tabs>
        <w:tab w:val="clear" w:pos="4513"/>
        <w:tab w:val="clear" w:pos="9026"/>
        <w:tab w:val="right" w:pos="9638"/>
      </w:tabs>
      <w:spacing w:before="0"/>
    </w:pPr>
    <w:r>
      <w:rPr>
        <w:color w:val="001B35" w:themeColor="accent1"/>
      </w:rPr>
      <w:t>Schedule of stakeholders</w:t>
    </w:r>
    <w:r w:rsidR="00BD0F8A">
      <w:tab/>
    </w:r>
  </w:p>
  <w:p w14:paraId="3D1B1060" w14:textId="60508777" w:rsidR="00D27B99" w:rsidRDefault="0035140F" w:rsidP="00006AFE">
    <w:pPr>
      <w:pStyle w:val="Footer"/>
      <w:tabs>
        <w:tab w:val="clear" w:pos="4513"/>
        <w:tab w:val="clear" w:pos="9026"/>
        <w:tab w:val="left" w:pos="4585"/>
        <w:tab w:val="right" w:pos="9638"/>
      </w:tabs>
      <w:rPr>
        <w:noProof/>
      </w:rPr>
    </w:pPr>
    <w:r w:rsidRPr="00C65E4E">
      <w:rPr>
        <w:b/>
        <w:bCs/>
        <w:color w:val="15659B" w:themeColor="accent4"/>
      </w:rPr>
      <w:t>|</w:t>
    </w:r>
    <w:r w:rsidRPr="0035140F">
      <w:rPr>
        <w:b/>
        <w:bCs/>
        <w:color w:val="001B35" w:themeColor="accent1"/>
      </w:rPr>
      <w:t xml:space="preserve"> </w:t>
    </w:r>
    <w:r w:rsidR="00B70752">
      <w:rPr>
        <w:b/>
        <w:bCs/>
        <w:color w:val="001B35" w:themeColor="accent1"/>
      </w:rPr>
      <w:t>nopta</w:t>
    </w:r>
    <w:r w:rsidR="00BD0F8A" w:rsidRPr="0035140F">
      <w:rPr>
        <w:b/>
        <w:bCs/>
        <w:color w:val="001B35" w:themeColor="accent1"/>
      </w:rPr>
      <w:t>.</w:t>
    </w:r>
    <w:r w:rsidR="00BD0F8A" w:rsidRPr="0035140F">
      <w:rPr>
        <w:color w:val="001B35" w:themeColor="accent1"/>
      </w:rPr>
      <w:t>gov.au</w:t>
    </w:r>
    <w:r w:rsidR="00BD0F8A">
      <w:tab/>
    </w:r>
    <w:r w:rsidR="00F8108A">
      <w:tab/>
    </w:r>
    <w:sdt>
      <w:sdtPr>
        <w:id w:val="-10449017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D0F8A">
          <w:fldChar w:fldCharType="begin"/>
        </w:r>
        <w:r w:rsidR="00BD0F8A">
          <w:instrText xml:space="preserve"> PAGE   \* MERGEFORMAT </w:instrText>
        </w:r>
        <w:r w:rsidR="00BD0F8A">
          <w:fldChar w:fldCharType="separate"/>
        </w:r>
        <w:r w:rsidR="004E5181">
          <w:rPr>
            <w:noProof/>
          </w:rPr>
          <w:t>7</w:t>
        </w:r>
        <w:r w:rsidR="00BD0F8A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2E826" w14:textId="7E2E4EE4" w:rsidR="004A7856" w:rsidRDefault="00353D27" w:rsidP="00F8108A">
    <w:pPr>
      <w:pStyle w:val="Footer"/>
      <w:tabs>
        <w:tab w:val="clear" w:pos="4513"/>
        <w:tab w:val="clear" w:pos="9026"/>
        <w:tab w:val="center" w:pos="4820"/>
        <w:tab w:val="right" w:pos="9638"/>
      </w:tabs>
    </w:pPr>
    <w:r>
      <w:rPr>
        <w:color w:val="001B35" w:themeColor="accent1"/>
      </w:rPr>
      <w:t>Schedule of stakeholders</w:t>
    </w:r>
    <w:r w:rsidR="004A7856">
      <w:tab/>
    </w:r>
  </w:p>
  <w:p w14:paraId="74E39AA6" w14:textId="1B5266B2" w:rsidR="00194586" w:rsidRPr="00F8108A" w:rsidRDefault="004A7856" w:rsidP="00F8108A">
    <w:pPr>
      <w:pStyle w:val="Footer"/>
      <w:tabs>
        <w:tab w:val="clear" w:pos="4513"/>
        <w:tab w:val="clear" w:pos="9026"/>
        <w:tab w:val="right" w:pos="9638"/>
      </w:tabs>
      <w:rPr>
        <w:b/>
        <w:bCs/>
      </w:rPr>
    </w:pPr>
    <w:r w:rsidRPr="00C65E4E">
      <w:rPr>
        <w:b/>
        <w:bCs/>
        <w:color w:val="15659B" w:themeColor="accent4"/>
      </w:rPr>
      <w:t>|</w:t>
    </w:r>
    <w:r w:rsidRPr="0035140F">
      <w:rPr>
        <w:b/>
        <w:bCs/>
        <w:color w:val="001B35" w:themeColor="accent1"/>
      </w:rPr>
      <w:t xml:space="preserve"> </w:t>
    </w:r>
    <w:r w:rsidR="00C62878">
      <w:rPr>
        <w:b/>
        <w:bCs/>
        <w:color w:val="001B35" w:themeColor="accent1"/>
      </w:rPr>
      <w:t>nopta</w:t>
    </w:r>
    <w:r w:rsidRPr="0035140F">
      <w:rPr>
        <w:b/>
        <w:bCs/>
        <w:color w:val="001B35" w:themeColor="accent1"/>
      </w:rPr>
      <w:t>.</w:t>
    </w:r>
    <w:r w:rsidRPr="0035140F">
      <w:rPr>
        <w:color w:val="001B35" w:themeColor="accent1"/>
      </w:rPr>
      <w:t>gov.au</w:t>
    </w:r>
    <w:r>
      <w:tab/>
    </w:r>
    <w:sdt>
      <w:sdtPr>
        <w:id w:val="16556476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B5652" w14:textId="77777777" w:rsidR="001A42E3" w:rsidRDefault="001A42E3" w:rsidP="00B251DB">
      <w:pPr>
        <w:spacing w:after="0"/>
      </w:pPr>
      <w:r>
        <w:separator/>
      </w:r>
    </w:p>
  </w:footnote>
  <w:footnote w:type="continuationSeparator" w:id="0">
    <w:p w14:paraId="0DCED5F6" w14:textId="77777777" w:rsidR="001A42E3" w:rsidRDefault="001A42E3" w:rsidP="00B251DB">
      <w:pPr>
        <w:spacing w:after="0"/>
      </w:pPr>
      <w:r>
        <w:continuationSeparator/>
      </w:r>
    </w:p>
  </w:footnote>
  <w:footnote w:type="continuationNotice" w:id="1">
    <w:p w14:paraId="4E70EEEA" w14:textId="77777777" w:rsidR="001A42E3" w:rsidRDefault="001A42E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D8D6" w14:textId="77777777" w:rsidR="00846F20" w:rsidRDefault="00846F20" w:rsidP="00F8108A">
    <w:pPr>
      <w:pStyle w:val="Header"/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83E0FB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0CCF4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E9C60C9"/>
    <w:multiLevelType w:val="hybridMultilevel"/>
    <w:tmpl w:val="491AF35A"/>
    <w:lvl w:ilvl="0" w:tplc="6A50F8D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547498">
    <w:abstractNumId w:val="1"/>
  </w:num>
  <w:num w:numId="2" w16cid:durableId="1405948882">
    <w:abstractNumId w:val="0"/>
  </w:num>
  <w:num w:numId="3" w16cid:durableId="138644601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5EC"/>
    <w:rsid w:val="00001B85"/>
    <w:rsid w:val="00003766"/>
    <w:rsid w:val="0000629B"/>
    <w:rsid w:val="000065E3"/>
    <w:rsid w:val="00006AFE"/>
    <w:rsid w:val="00016803"/>
    <w:rsid w:val="00025B97"/>
    <w:rsid w:val="0002713F"/>
    <w:rsid w:val="00032995"/>
    <w:rsid w:val="00033163"/>
    <w:rsid w:val="000341D6"/>
    <w:rsid w:val="00034867"/>
    <w:rsid w:val="000375FF"/>
    <w:rsid w:val="00043F36"/>
    <w:rsid w:val="00044B66"/>
    <w:rsid w:val="00047436"/>
    <w:rsid w:val="000552B3"/>
    <w:rsid w:val="000570BB"/>
    <w:rsid w:val="000604C2"/>
    <w:rsid w:val="00065622"/>
    <w:rsid w:val="0007067B"/>
    <w:rsid w:val="00076D28"/>
    <w:rsid w:val="0007707B"/>
    <w:rsid w:val="0008167B"/>
    <w:rsid w:val="00081D07"/>
    <w:rsid w:val="00084308"/>
    <w:rsid w:val="00090A71"/>
    <w:rsid w:val="00090DDB"/>
    <w:rsid w:val="000947F2"/>
    <w:rsid w:val="000A5E5E"/>
    <w:rsid w:val="000A5ED8"/>
    <w:rsid w:val="000A75CB"/>
    <w:rsid w:val="000B0C60"/>
    <w:rsid w:val="000B0E49"/>
    <w:rsid w:val="000B4AE8"/>
    <w:rsid w:val="000B6C60"/>
    <w:rsid w:val="000B7CB8"/>
    <w:rsid w:val="000C11EC"/>
    <w:rsid w:val="000C1DC8"/>
    <w:rsid w:val="000C29D0"/>
    <w:rsid w:val="000C3494"/>
    <w:rsid w:val="000C7F5D"/>
    <w:rsid w:val="000D095E"/>
    <w:rsid w:val="000D2080"/>
    <w:rsid w:val="000D27DF"/>
    <w:rsid w:val="000D5AB9"/>
    <w:rsid w:val="000E05D1"/>
    <w:rsid w:val="000E0F53"/>
    <w:rsid w:val="000E599A"/>
    <w:rsid w:val="000E5C60"/>
    <w:rsid w:val="000F2564"/>
    <w:rsid w:val="000F2E5C"/>
    <w:rsid w:val="000F2F6E"/>
    <w:rsid w:val="000F3E02"/>
    <w:rsid w:val="000F6B6F"/>
    <w:rsid w:val="001015E0"/>
    <w:rsid w:val="00102949"/>
    <w:rsid w:val="00104902"/>
    <w:rsid w:val="001063B9"/>
    <w:rsid w:val="001074E4"/>
    <w:rsid w:val="001106B9"/>
    <w:rsid w:val="0011126A"/>
    <w:rsid w:val="00115262"/>
    <w:rsid w:val="0012041A"/>
    <w:rsid w:val="00126630"/>
    <w:rsid w:val="00136F09"/>
    <w:rsid w:val="001432B8"/>
    <w:rsid w:val="001432D4"/>
    <w:rsid w:val="00144A18"/>
    <w:rsid w:val="00144C6D"/>
    <w:rsid w:val="001453E8"/>
    <w:rsid w:val="00153C15"/>
    <w:rsid w:val="00157300"/>
    <w:rsid w:val="0017167B"/>
    <w:rsid w:val="00171757"/>
    <w:rsid w:val="00175534"/>
    <w:rsid w:val="0018753C"/>
    <w:rsid w:val="00194586"/>
    <w:rsid w:val="001A38CC"/>
    <w:rsid w:val="001A3E32"/>
    <w:rsid w:val="001A42E3"/>
    <w:rsid w:val="001A5260"/>
    <w:rsid w:val="001B1BFD"/>
    <w:rsid w:val="001B273D"/>
    <w:rsid w:val="001B314C"/>
    <w:rsid w:val="001C3729"/>
    <w:rsid w:val="001D1B5C"/>
    <w:rsid w:val="001D216A"/>
    <w:rsid w:val="001D2E82"/>
    <w:rsid w:val="001D49B9"/>
    <w:rsid w:val="001D51DA"/>
    <w:rsid w:val="001E225D"/>
    <w:rsid w:val="001F388D"/>
    <w:rsid w:val="001F4792"/>
    <w:rsid w:val="001F5AB1"/>
    <w:rsid w:val="00200B3C"/>
    <w:rsid w:val="00201E84"/>
    <w:rsid w:val="002020E0"/>
    <w:rsid w:val="00205DF3"/>
    <w:rsid w:val="002067E4"/>
    <w:rsid w:val="0021794F"/>
    <w:rsid w:val="0022083E"/>
    <w:rsid w:val="00222D0B"/>
    <w:rsid w:val="00230426"/>
    <w:rsid w:val="00241D3D"/>
    <w:rsid w:val="00242A5F"/>
    <w:rsid w:val="0024326D"/>
    <w:rsid w:val="00250A1E"/>
    <w:rsid w:val="00253114"/>
    <w:rsid w:val="00253550"/>
    <w:rsid w:val="00254DA8"/>
    <w:rsid w:val="00255736"/>
    <w:rsid w:val="0025758A"/>
    <w:rsid w:val="002617DA"/>
    <w:rsid w:val="00262243"/>
    <w:rsid w:val="00262C1B"/>
    <w:rsid w:val="00262F24"/>
    <w:rsid w:val="00263365"/>
    <w:rsid w:val="0026697F"/>
    <w:rsid w:val="00266B15"/>
    <w:rsid w:val="00266F7C"/>
    <w:rsid w:val="002703FF"/>
    <w:rsid w:val="00272B04"/>
    <w:rsid w:val="00274364"/>
    <w:rsid w:val="00274BAE"/>
    <w:rsid w:val="00274C94"/>
    <w:rsid w:val="00282ED3"/>
    <w:rsid w:val="00283142"/>
    <w:rsid w:val="00283819"/>
    <w:rsid w:val="0029394A"/>
    <w:rsid w:val="002A101F"/>
    <w:rsid w:val="002A699B"/>
    <w:rsid w:val="002B17AE"/>
    <w:rsid w:val="002B2F46"/>
    <w:rsid w:val="002B3A3A"/>
    <w:rsid w:val="002B5A14"/>
    <w:rsid w:val="002B5C69"/>
    <w:rsid w:val="002B6C0C"/>
    <w:rsid w:val="002B7594"/>
    <w:rsid w:val="002C2544"/>
    <w:rsid w:val="002C3A85"/>
    <w:rsid w:val="002C5212"/>
    <w:rsid w:val="002C60E1"/>
    <w:rsid w:val="002D04FA"/>
    <w:rsid w:val="002D0767"/>
    <w:rsid w:val="002D230B"/>
    <w:rsid w:val="002E134E"/>
    <w:rsid w:val="002F52F8"/>
    <w:rsid w:val="002F60C0"/>
    <w:rsid w:val="002F6663"/>
    <w:rsid w:val="00301947"/>
    <w:rsid w:val="003025EC"/>
    <w:rsid w:val="0031048E"/>
    <w:rsid w:val="00313044"/>
    <w:rsid w:val="00315706"/>
    <w:rsid w:val="0031654A"/>
    <w:rsid w:val="00320450"/>
    <w:rsid w:val="00324ED1"/>
    <w:rsid w:val="00330C0B"/>
    <w:rsid w:val="00342FA9"/>
    <w:rsid w:val="003454EA"/>
    <w:rsid w:val="0035140F"/>
    <w:rsid w:val="00353D27"/>
    <w:rsid w:val="00360FF9"/>
    <w:rsid w:val="00361761"/>
    <w:rsid w:val="00363025"/>
    <w:rsid w:val="00365726"/>
    <w:rsid w:val="00366E56"/>
    <w:rsid w:val="00375A94"/>
    <w:rsid w:val="00381783"/>
    <w:rsid w:val="00393784"/>
    <w:rsid w:val="00394EB5"/>
    <w:rsid w:val="003952AD"/>
    <w:rsid w:val="003A0E7F"/>
    <w:rsid w:val="003C113E"/>
    <w:rsid w:val="003C6E39"/>
    <w:rsid w:val="003D21F1"/>
    <w:rsid w:val="003D28B2"/>
    <w:rsid w:val="003D38ED"/>
    <w:rsid w:val="003D43CF"/>
    <w:rsid w:val="003D747D"/>
    <w:rsid w:val="003E2B20"/>
    <w:rsid w:val="003E3D0F"/>
    <w:rsid w:val="003E55A3"/>
    <w:rsid w:val="003F651B"/>
    <w:rsid w:val="003F7FE7"/>
    <w:rsid w:val="004002C1"/>
    <w:rsid w:val="00401756"/>
    <w:rsid w:val="004036E1"/>
    <w:rsid w:val="00406032"/>
    <w:rsid w:val="00407C93"/>
    <w:rsid w:val="00413A4C"/>
    <w:rsid w:val="00415890"/>
    <w:rsid w:val="004162EA"/>
    <w:rsid w:val="004215CA"/>
    <w:rsid w:val="00423B2E"/>
    <w:rsid w:val="00423D13"/>
    <w:rsid w:val="004274E8"/>
    <w:rsid w:val="00430D9B"/>
    <w:rsid w:val="00432C41"/>
    <w:rsid w:val="00434D46"/>
    <w:rsid w:val="0043720A"/>
    <w:rsid w:val="00447F32"/>
    <w:rsid w:val="00450DBC"/>
    <w:rsid w:val="004632E9"/>
    <w:rsid w:val="004641A0"/>
    <w:rsid w:val="0046678C"/>
    <w:rsid w:val="004774BD"/>
    <w:rsid w:val="0048236F"/>
    <w:rsid w:val="00486481"/>
    <w:rsid w:val="0049005D"/>
    <w:rsid w:val="004936CB"/>
    <w:rsid w:val="004956E4"/>
    <w:rsid w:val="004A098C"/>
    <w:rsid w:val="004A6EDF"/>
    <w:rsid w:val="004A7856"/>
    <w:rsid w:val="004B4254"/>
    <w:rsid w:val="004C0441"/>
    <w:rsid w:val="004C7541"/>
    <w:rsid w:val="004D3B0F"/>
    <w:rsid w:val="004E12BC"/>
    <w:rsid w:val="004E23A9"/>
    <w:rsid w:val="004E5181"/>
    <w:rsid w:val="004E75D2"/>
    <w:rsid w:val="004F5BB1"/>
    <w:rsid w:val="0050001C"/>
    <w:rsid w:val="005044AE"/>
    <w:rsid w:val="00510815"/>
    <w:rsid w:val="00512647"/>
    <w:rsid w:val="005141B0"/>
    <w:rsid w:val="00516B0E"/>
    <w:rsid w:val="0051779B"/>
    <w:rsid w:val="00526958"/>
    <w:rsid w:val="00527381"/>
    <w:rsid w:val="00537DDC"/>
    <w:rsid w:val="00540672"/>
    <w:rsid w:val="005419C2"/>
    <w:rsid w:val="005477DE"/>
    <w:rsid w:val="0054783B"/>
    <w:rsid w:val="00553ACA"/>
    <w:rsid w:val="005541FD"/>
    <w:rsid w:val="00561B20"/>
    <w:rsid w:val="005665F3"/>
    <w:rsid w:val="0057003D"/>
    <w:rsid w:val="005706FD"/>
    <w:rsid w:val="00572521"/>
    <w:rsid w:val="005762C3"/>
    <w:rsid w:val="005777BC"/>
    <w:rsid w:val="00582D24"/>
    <w:rsid w:val="00584B74"/>
    <w:rsid w:val="005944C7"/>
    <w:rsid w:val="0059702A"/>
    <w:rsid w:val="005A1B5C"/>
    <w:rsid w:val="005A26A3"/>
    <w:rsid w:val="005A3329"/>
    <w:rsid w:val="005B5568"/>
    <w:rsid w:val="005C12AA"/>
    <w:rsid w:val="005C2A4A"/>
    <w:rsid w:val="005C5B50"/>
    <w:rsid w:val="005D135D"/>
    <w:rsid w:val="005D1366"/>
    <w:rsid w:val="005D27F7"/>
    <w:rsid w:val="005D5EF0"/>
    <w:rsid w:val="005E37E3"/>
    <w:rsid w:val="005E5BA0"/>
    <w:rsid w:val="005E5F5F"/>
    <w:rsid w:val="005F2113"/>
    <w:rsid w:val="005F767F"/>
    <w:rsid w:val="00603DDF"/>
    <w:rsid w:val="00607188"/>
    <w:rsid w:val="0060732A"/>
    <w:rsid w:val="00611B97"/>
    <w:rsid w:val="006150A6"/>
    <w:rsid w:val="00615F49"/>
    <w:rsid w:val="00616526"/>
    <w:rsid w:val="00621CC2"/>
    <w:rsid w:val="00623633"/>
    <w:rsid w:val="0062581E"/>
    <w:rsid w:val="00630476"/>
    <w:rsid w:val="0063245B"/>
    <w:rsid w:val="006337C7"/>
    <w:rsid w:val="006355D3"/>
    <w:rsid w:val="00654EFD"/>
    <w:rsid w:val="00657602"/>
    <w:rsid w:val="00671D1D"/>
    <w:rsid w:val="00671FC8"/>
    <w:rsid w:val="006734B5"/>
    <w:rsid w:val="0068286F"/>
    <w:rsid w:val="00683F2E"/>
    <w:rsid w:val="0069509D"/>
    <w:rsid w:val="00695B12"/>
    <w:rsid w:val="00697567"/>
    <w:rsid w:val="00697C73"/>
    <w:rsid w:val="006A7078"/>
    <w:rsid w:val="006B278C"/>
    <w:rsid w:val="006C4C9C"/>
    <w:rsid w:val="006D2221"/>
    <w:rsid w:val="006D5AB3"/>
    <w:rsid w:val="006D7C51"/>
    <w:rsid w:val="006E12A3"/>
    <w:rsid w:val="006E1636"/>
    <w:rsid w:val="006E1E6A"/>
    <w:rsid w:val="006E29BB"/>
    <w:rsid w:val="006E4001"/>
    <w:rsid w:val="006F58A5"/>
    <w:rsid w:val="0070235A"/>
    <w:rsid w:val="00702968"/>
    <w:rsid w:val="00703734"/>
    <w:rsid w:val="00711349"/>
    <w:rsid w:val="00716360"/>
    <w:rsid w:val="00717A50"/>
    <w:rsid w:val="00722A2C"/>
    <w:rsid w:val="00723C5D"/>
    <w:rsid w:val="0072666C"/>
    <w:rsid w:val="0073362E"/>
    <w:rsid w:val="00737F7C"/>
    <w:rsid w:val="00740282"/>
    <w:rsid w:val="007424E7"/>
    <w:rsid w:val="00747F8B"/>
    <w:rsid w:val="00755C3C"/>
    <w:rsid w:val="007618B4"/>
    <w:rsid w:val="0078074D"/>
    <w:rsid w:val="007809E1"/>
    <w:rsid w:val="00782457"/>
    <w:rsid w:val="007825D5"/>
    <w:rsid w:val="0078324F"/>
    <w:rsid w:val="007833EE"/>
    <w:rsid w:val="00790B40"/>
    <w:rsid w:val="00793A9C"/>
    <w:rsid w:val="007952B2"/>
    <w:rsid w:val="007959FC"/>
    <w:rsid w:val="007B478D"/>
    <w:rsid w:val="007B553F"/>
    <w:rsid w:val="007C7968"/>
    <w:rsid w:val="007C7EBB"/>
    <w:rsid w:val="007D038F"/>
    <w:rsid w:val="007D1ADB"/>
    <w:rsid w:val="007D3CDF"/>
    <w:rsid w:val="007D4CBB"/>
    <w:rsid w:val="007D4D2E"/>
    <w:rsid w:val="007D51F8"/>
    <w:rsid w:val="007D5D6C"/>
    <w:rsid w:val="007D64D6"/>
    <w:rsid w:val="007F6191"/>
    <w:rsid w:val="007F7421"/>
    <w:rsid w:val="00800661"/>
    <w:rsid w:val="0080465C"/>
    <w:rsid w:val="00804DBD"/>
    <w:rsid w:val="00806473"/>
    <w:rsid w:val="008123F6"/>
    <w:rsid w:val="00812D6B"/>
    <w:rsid w:val="00813036"/>
    <w:rsid w:val="00823019"/>
    <w:rsid w:val="00826293"/>
    <w:rsid w:val="00831957"/>
    <w:rsid w:val="00837F65"/>
    <w:rsid w:val="00841A71"/>
    <w:rsid w:val="00844847"/>
    <w:rsid w:val="00844DAB"/>
    <w:rsid w:val="00844E35"/>
    <w:rsid w:val="00845922"/>
    <w:rsid w:val="00846F20"/>
    <w:rsid w:val="00853A7A"/>
    <w:rsid w:val="0085483F"/>
    <w:rsid w:val="008558D0"/>
    <w:rsid w:val="00855EE7"/>
    <w:rsid w:val="008653E9"/>
    <w:rsid w:val="00872DFF"/>
    <w:rsid w:val="00877C85"/>
    <w:rsid w:val="00883F19"/>
    <w:rsid w:val="008867A1"/>
    <w:rsid w:val="008916DE"/>
    <w:rsid w:val="0089178E"/>
    <w:rsid w:val="00891C4E"/>
    <w:rsid w:val="00892B6E"/>
    <w:rsid w:val="00894B6E"/>
    <w:rsid w:val="008952F1"/>
    <w:rsid w:val="00897124"/>
    <w:rsid w:val="008A686D"/>
    <w:rsid w:val="008B5BBC"/>
    <w:rsid w:val="008B7B1E"/>
    <w:rsid w:val="008C2718"/>
    <w:rsid w:val="008C3B21"/>
    <w:rsid w:val="008D11DF"/>
    <w:rsid w:val="008D244C"/>
    <w:rsid w:val="008D38F2"/>
    <w:rsid w:val="008E09E9"/>
    <w:rsid w:val="008E1650"/>
    <w:rsid w:val="008E1AD5"/>
    <w:rsid w:val="008E3C31"/>
    <w:rsid w:val="008E5E4B"/>
    <w:rsid w:val="008F351C"/>
    <w:rsid w:val="008F61F7"/>
    <w:rsid w:val="00900607"/>
    <w:rsid w:val="009059E9"/>
    <w:rsid w:val="00914570"/>
    <w:rsid w:val="0091556D"/>
    <w:rsid w:val="00915FB4"/>
    <w:rsid w:val="00916924"/>
    <w:rsid w:val="00917329"/>
    <w:rsid w:val="00922B0A"/>
    <w:rsid w:val="00922C0A"/>
    <w:rsid w:val="00922C2E"/>
    <w:rsid w:val="00927FC5"/>
    <w:rsid w:val="00935080"/>
    <w:rsid w:val="00955092"/>
    <w:rsid w:val="00960D98"/>
    <w:rsid w:val="00963E95"/>
    <w:rsid w:val="00965698"/>
    <w:rsid w:val="009708DF"/>
    <w:rsid w:val="00974CF4"/>
    <w:rsid w:val="009806EB"/>
    <w:rsid w:val="009830D1"/>
    <w:rsid w:val="00993876"/>
    <w:rsid w:val="009A549D"/>
    <w:rsid w:val="009A64AF"/>
    <w:rsid w:val="009B16BD"/>
    <w:rsid w:val="009B1A51"/>
    <w:rsid w:val="009B6015"/>
    <w:rsid w:val="009C0A25"/>
    <w:rsid w:val="009C249F"/>
    <w:rsid w:val="009C60B9"/>
    <w:rsid w:val="009D2B5B"/>
    <w:rsid w:val="009D3229"/>
    <w:rsid w:val="009E1866"/>
    <w:rsid w:val="009E23B8"/>
    <w:rsid w:val="009E39E6"/>
    <w:rsid w:val="009F5F5A"/>
    <w:rsid w:val="00A02729"/>
    <w:rsid w:val="00A03C85"/>
    <w:rsid w:val="00A0555C"/>
    <w:rsid w:val="00A146EE"/>
    <w:rsid w:val="00A15362"/>
    <w:rsid w:val="00A225B5"/>
    <w:rsid w:val="00A24186"/>
    <w:rsid w:val="00A30BF0"/>
    <w:rsid w:val="00A31FEB"/>
    <w:rsid w:val="00A34F4B"/>
    <w:rsid w:val="00A43893"/>
    <w:rsid w:val="00A526DA"/>
    <w:rsid w:val="00A52F3D"/>
    <w:rsid w:val="00A5766B"/>
    <w:rsid w:val="00A614E5"/>
    <w:rsid w:val="00A61699"/>
    <w:rsid w:val="00A6365B"/>
    <w:rsid w:val="00A712A3"/>
    <w:rsid w:val="00A731BB"/>
    <w:rsid w:val="00A81DA7"/>
    <w:rsid w:val="00A835D4"/>
    <w:rsid w:val="00A9213F"/>
    <w:rsid w:val="00A94BDC"/>
    <w:rsid w:val="00AA3C68"/>
    <w:rsid w:val="00AA6386"/>
    <w:rsid w:val="00AA740C"/>
    <w:rsid w:val="00AD22BA"/>
    <w:rsid w:val="00AD42C9"/>
    <w:rsid w:val="00AD4611"/>
    <w:rsid w:val="00AD71D6"/>
    <w:rsid w:val="00AF377A"/>
    <w:rsid w:val="00B020D1"/>
    <w:rsid w:val="00B15C01"/>
    <w:rsid w:val="00B16454"/>
    <w:rsid w:val="00B17B99"/>
    <w:rsid w:val="00B251DB"/>
    <w:rsid w:val="00B26C25"/>
    <w:rsid w:val="00B342A2"/>
    <w:rsid w:val="00B35A5F"/>
    <w:rsid w:val="00B35C0C"/>
    <w:rsid w:val="00B40A60"/>
    <w:rsid w:val="00B4492C"/>
    <w:rsid w:val="00B45B98"/>
    <w:rsid w:val="00B51408"/>
    <w:rsid w:val="00B51BB8"/>
    <w:rsid w:val="00B52DC6"/>
    <w:rsid w:val="00B662D7"/>
    <w:rsid w:val="00B674EF"/>
    <w:rsid w:val="00B70752"/>
    <w:rsid w:val="00B73763"/>
    <w:rsid w:val="00B74175"/>
    <w:rsid w:val="00B75D4F"/>
    <w:rsid w:val="00B77E34"/>
    <w:rsid w:val="00B828A4"/>
    <w:rsid w:val="00BA16AD"/>
    <w:rsid w:val="00BB350F"/>
    <w:rsid w:val="00BB4DA9"/>
    <w:rsid w:val="00BB6C0B"/>
    <w:rsid w:val="00BD0F8A"/>
    <w:rsid w:val="00BE1CB4"/>
    <w:rsid w:val="00BE53C7"/>
    <w:rsid w:val="00BE6EEA"/>
    <w:rsid w:val="00BF3209"/>
    <w:rsid w:val="00BF6736"/>
    <w:rsid w:val="00C12B1B"/>
    <w:rsid w:val="00C25594"/>
    <w:rsid w:val="00C27CB3"/>
    <w:rsid w:val="00C32C34"/>
    <w:rsid w:val="00C3616A"/>
    <w:rsid w:val="00C42F09"/>
    <w:rsid w:val="00C43D48"/>
    <w:rsid w:val="00C478F0"/>
    <w:rsid w:val="00C50A9A"/>
    <w:rsid w:val="00C550B5"/>
    <w:rsid w:val="00C61F03"/>
    <w:rsid w:val="00C62878"/>
    <w:rsid w:val="00C63134"/>
    <w:rsid w:val="00C65E4E"/>
    <w:rsid w:val="00C7610D"/>
    <w:rsid w:val="00C81175"/>
    <w:rsid w:val="00C8316B"/>
    <w:rsid w:val="00CA151C"/>
    <w:rsid w:val="00CA23A8"/>
    <w:rsid w:val="00CA2E1E"/>
    <w:rsid w:val="00CB2DE1"/>
    <w:rsid w:val="00CB674B"/>
    <w:rsid w:val="00CB7499"/>
    <w:rsid w:val="00CC7E08"/>
    <w:rsid w:val="00CC7EF7"/>
    <w:rsid w:val="00CD4E85"/>
    <w:rsid w:val="00CE4789"/>
    <w:rsid w:val="00CE6BBD"/>
    <w:rsid w:val="00CE7F17"/>
    <w:rsid w:val="00CF7604"/>
    <w:rsid w:val="00D05D7D"/>
    <w:rsid w:val="00D102C8"/>
    <w:rsid w:val="00D11598"/>
    <w:rsid w:val="00D2012F"/>
    <w:rsid w:val="00D220CF"/>
    <w:rsid w:val="00D2499E"/>
    <w:rsid w:val="00D2579B"/>
    <w:rsid w:val="00D25C14"/>
    <w:rsid w:val="00D27B99"/>
    <w:rsid w:val="00D4279D"/>
    <w:rsid w:val="00D6178A"/>
    <w:rsid w:val="00D61805"/>
    <w:rsid w:val="00D64BFA"/>
    <w:rsid w:val="00D657EE"/>
    <w:rsid w:val="00D673CF"/>
    <w:rsid w:val="00D74763"/>
    <w:rsid w:val="00D75E08"/>
    <w:rsid w:val="00D8013B"/>
    <w:rsid w:val="00D841E9"/>
    <w:rsid w:val="00D842A6"/>
    <w:rsid w:val="00D85D34"/>
    <w:rsid w:val="00D9122B"/>
    <w:rsid w:val="00D923AC"/>
    <w:rsid w:val="00DA1A01"/>
    <w:rsid w:val="00DA7FEE"/>
    <w:rsid w:val="00DB1CBE"/>
    <w:rsid w:val="00DB4090"/>
    <w:rsid w:val="00DB78A2"/>
    <w:rsid w:val="00DC2905"/>
    <w:rsid w:val="00DC63B3"/>
    <w:rsid w:val="00DC703D"/>
    <w:rsid w:val="00DD2F8A"/>
    <w:rsid w:val="00DD7406"/>
    <w:rsid w:val="00DE04A8"/>
    <w:rsid w:val="00DE1060"/>
    <w:rsid w:val="00DF0C81"/>
    <w:rsid w:val="00DF25E0"/>
    <w:rsid w:val="00DF53B7"/>
    <w:rsid w:val="00DF6E61"/>
    <w:rsid w:val="00E018A3"/>
    <w:rsid w:val="00E01D7D"/>
    <w:rsid w:val="00E01DAF"/>
    <w:rsid w:val="00E04DA0"/>
    <w:rsid w:val="00E06030"/>
    <w:rsid w:val="00E11B00"/>
    <w:rsid w:val="00E131F1"/>
    <w:rsid w:val="00E170DE"/>
    <w:rsid w:val="00E171A8"/>
    <w:rsid w:val="00E209B7"/>
    <w:rsid w:val="00E2173D"/>
    <w:rsid w:val="00E2684B"/>
    <w:rsid w:val="00E3027E"/>
    <w:rsid w:val="00E37443"/>
    <w:rsid w:val="00E51EC5"/>
    <w:rsid w:val="00E527BB"/>
    <w:rsid w:val="00E5400B"/>
    <w:rsid w:val="00E601AA"/>
    <w:rsid w:val="00E611D9"/>
    <w:rsid w:val="00E63906"/>
    <w:rsid w:val="00E70C5B"/>
    <w:rsid w:val="00E712FD"/>
    <w:rsid w:val="00E721ED"/>
    <w:rsid w:val="00E72231"/>
    <w:rsid w:val="00E74EA0"/>
    <w:rsid w:val="00E75D7B"/>
    <w:rsid w:val="00E80E3A"/>
    <w:rsid w:val="00E82BCE"/>
    <w:rsid w:val="00E836B9"/>
    <w:rsid w:val="00E95372"/>
    <w:rsid w:val="00EA0739"/>
    <w:rsid w:val="00EB2A69"/>
    <w:rsid w:val="00EB31AD"/>
    <w:rsid w:val="00EB55D7"/>
    <w:rsid w:val="00EB584E"/>
    <w:rsid w:val="00EC145C"/>
    <w:rsid w:val="00EC44DC"/>
    <w:rsid w:val="00ED173E"/>
    <w:rsid w:val="00ED18DE"/>
    <w:rsid w:val="00ED3188"/>
    <w:rsid w:val="00ED5DFC"/>
    <w:rsid w:val="00EE09AB"/>
    <w:rsid w:val="00EE1F4B"/>
    <w:rsid w:val="00EE6044"/>
    <w:rsid w:val="00EE6EAF"/>
    <w:rsid w:val="00EF0F84"/>
    <w:rsid w:val="00EF6671"/>
    <w:rsid w:val="00F014DA"/>
    <w:rsid w:val="00F1441E"/>
    <w:rsid w:val="00F16FE0"/>
    <w:rsid w:val="00F22BB9"/>
    <w:rsid w:val="00F25545"/>
    <w:rsid w:val="00F260B4"/>
    <w:rsid w:val="00F266E7"/>
    <w:rsid w:val="00F32757"/>
    <w:rsid w:val="00F3409A"/>
    <w:rsid w:val="00F340E4"/>
    <w:rsid w:val="00F3475C"/>
    <w:rsid w:val="00F43E8C"/>
    <w:rsid w:val="00F45AAA"/>
    <w:rsid w:val="00F50FA6"/>
    <w:rsid w:val="00F51216"/>
    <w:rsid w:val="00F62B4E"/>
    <w:rsid w:val="00F62F69"/>
    <w:rsid w:val="00F669E4"/>
    <w:rsid w:val="00F66A4B"/>
    <w:rsid w:val="00F67A2C"/>
    <w:rsid w:val="00F711FA"/>
    <w:rsid w:val="00F73262"/>
    <w:rsid w:val="00F73512"/>
    <w:rsid w:val="00F75C22"/>
    <w:rsid w:val="00F8108A"/>
    <w:rsid w:val="00F86174"/>
    <w:rsid w:val="00F90C08"/>
    <w:rsid w:val="00F976A6"/>
    <w:rsid w:val="00F97F80"/>
    <w:rsid w:val="00FA0454"/>
    <w:rsid w:val="00FA266B"/>
    <w:rsid w:val="00FA79D1"/>
    <w:rsid w:val="00FB106A"/>
    <w:rsid w:val="00FB7FEF"/>
    <w:rsid w:val="00FD3823"/>
    <w:rsid w:val="00FD435B"/>
    <w:rsid w:val="00FE02A5"/>
    <w:rsid w:val="00FE3C6D"/>
    <w:rsid w:val="00FE4569"/>
    <w:rsid w:val="00FE4F36"/>
    <w:rsid w:val="00FE7DB2"/>
    <w:rsid w:val="00FF3A18"/>
    <w:rsid w:val="00FF770E"/>
    <w:rsid w:val="183B77A0"/>
    <w:rsid w:val="1F8BB236"/>
    <w:rsid w:val="51E106E9"/>
    <w:rsid w:val="78BFD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A4B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EF0"/>
    <w:pPr>
      <w:spacing w:before="240" w:after="24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D27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sz w:val="4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53D27"/>
    <w:pPr>
      <w:keepNext/>
      <w:keepLines/>
      <w:outlineLvl w:val="1"/>
    </w:pPr>
    <w:rPr>
      <w:rFonts w:ascii="Aptos Display" w:eastAsiaTheme="majorEastAsia" w:hAnsi="Aptos Display" w:cstheme="majorBidi"/>
      <w:color w:val="000000" w:themeColor="text1"/>
      <w:sz w:val="36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52AD"/>
    <w:pPr>
      <w:spacing w:before="0" w:after="0"/>
      <w:outlineLvl w:val="2"/>
    </w:pPr>
    <w:rPr>
      <w:rFonts w:eastAsia="Arial" w:cstheme="minorHAnsi"/>
      <w:b/>
      <w:bCs/>
      <w:szCs w:val="2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32C34"/>
    <w:pPr>
      <w:outlineLvl w:val="3"/>
    </w:pPr>
    <w:rPr>
      <w:b w:val="0"/>
      <w:bCs w:val="0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E5C60"/>
    <w:pPr>
      <w:keepNext/>
      <w:keepLines/>
      <w:outlineLvl w:val="4"/>
    </w:pPr>
    <w:rPr>
      <w:rFonts w:asciiTheme="majorHAnsi" w:eastAsiaTheme="majorEastAsia" w:hAnsiTheme="majorHAnsi" w:cstheme="majorBidi"/>
      <w:color w:val="15659B" w:themeColor="accent4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50A9A"/>
    <w:pPr>
      <w:keepNext/>
      <w:keepLines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50A9A"/>
    <w:pPr>
      <w:keepNext/>
      <w:keepLines/>
      <w:outlineLvl w:val="6"/>
    </w:pPr>
    <w:rPr>
      <w:rFonts w:asciiTheme="majorHAnsi" w:eastAsiaTheme="majorEastAsia" w:hAnsiTheme="majorHAnsi" w:cstheme="majorBidi"/>
      <w:b/>
      <w:iCs/>
      <w:color w:val="001B35" w:themeColor="accent1"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50A9A"/>
    <w:pPr>
      <w:keepNext/>
      <w:keepLines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441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  <w:kern w:val="2"/>
      <w:szCs w:val="2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1D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51DB"/>
  </w:style>
  <w:style w:type="paragraph" w:styleId="Footer">
    <w:name w:val="footer"/>
    <w:basedOn w:val="Normal"/>
    <w:link w:val="FooterChar"/>
    <w:uiPriority w:val="99"/>
    <w:unhideWhenUsed/>
    <w:rsid w:val="00B251D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51DB"/>
  </w:style>
  <w:style w:type="character" w:customStyle="1" w:styleId="Heading1Char">
    <w:name w:val="Heading 1 Char"/>
    <w:basedOn w:val="DefaultParagraphFont"/>
    <w:link w:val="Heading1"/>
    <w:uiPriority w:val="9"/>
    <w:rsid w:val="00353D27"/>
    <w:rPr>
      <w:rFonts w:asciiTheme="majorHAnsi" w:eastAsiaTheme="majorEastAsia" w:hAnsiTheme="majorHAnsi" w:cstheme="majorBidi"/>
      <w:sz w:val="44"/>
      <w:szCs w:val="32"/>
    </w:rPr>
  </w:style>
  <w:style w:type="table" w:customStyle="1" w:styleId="Verticaltable">
    <w:name w:val="Vertical table"/>
    <w:basedOn w:val="TableNormal"/>
    <w:uiPriority w:val="99"/>
    <w:rsid w:val="00AD22BA"/>
    <w:pPr>
      <w:spacing w:after="0" w:line="240" w:lineRule="auto"/>
    </w:pPr>
    <w:tblPr>
      <w:tblBorders>
        <w:top w:val="single" w:sz="4" w:space="0" w:color="15659B" w:themeColor="accent4"/>
        <w:left w:val="single" w:sz="4" w:space="0" w:color="15659B" w:themeColor="accent4"/>
        <w:bottom w:val="single" w:sz="4" w:space="0" w:color="15659B" w:themeColor="accent4"/>
        <w:right w:val="single" w:sz="4" w:space="0" w:color="15659B" w:themeColor="accent4"/>
        <w:insideH w:val="single" w:sz="4" w:space="0" w:color="15659B" w:themeColor="accent4"/>
        <w:insideV w:val="single" w:sz="4" w:space="0" w:color="15659B" w:themeColor="accent4"/>
      </w:tblBorders>
    </w:tblPr>
    <w:tblStylePr w:type="lastRow">
      <w:rPr>
        <w:b w:val="0"/>
      </w:rPr>
    </w:tblStylePr>
    <w:tblStylePr w:type="firstCol">
      <w:rPr>
        <w:b/>
        <w:color w:val="FFFFFF" w:themeColor="background1"/>
      </w:rPr>
      <w:tblPr/>
      <w:tcPr>
        <w:shd w:val="clear" w:color="auto" w:fill="15659B" w:themeFill="accent4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72DF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D98"/>
    <w:pPr>
      <w:numPr>
        <w:ilvl w:val="1"/>
      </w:numPr>
    </w:pPr>
    <w:rPr>
      <w:rFonts w:eastAsiaTheme="minorEastAsia"/>
      <w:color w:val="15659B" w:themeColor="accent4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960D98"/>
    <w:rPr>
      <w:rFonts w:eastAsiaTheme="minorEastAsia"/>
      <w:color w:val="15659B" w:themeColor="accent4"/>
      <w:sz w:val="40"/>
    </w:rPr>
  </w:style>
  <w:style w:type="character" w:customStyle="1" w:styleId="Heading2Char">
    <w:name w:val="Heading 2 Char"/>
    <w:basedOn w:val="DefaultParagraphFont"/>
    <w:link w:val="Heading2"/>
    <w:rsid w:val="00353D27"/>
    <w:rPr>
      <w:rFonts w:ascii="Aptos Display" w:eastAsiaTheme="majorEastAsia" w:hAnsi="Aptos Display" w:cstheme="majorBidi"/>
      <w:color w:val="000000" w:themeColor="text1"/>
      <w:sz w:val="3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952AD"/>
    <w:rPr>
      <w:rFonts w:eastAsia="Arial" w:cstheme="minorHAnsi"/>
      <w:b/>
      <w:bCs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32C34"/>
    <w:rPr>
      <w:rFonts w:eastAsia="Arial" w:cstheme="minorHAnsi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0E5C60"/>
    <w:rPr>
      <w:rFonts w:asciiTheme="majorHAnsi" w:eastAsiaTheme="majorEastAsia" w:hAnsiTheme="majorHAnsi" w:cstheme="majorBidi"/>
      <w:color w:val="15659B" w:themeColor="accent4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171757"/>
    <w:pPr>
      <w:pBdr>
        <w:top w:val="single" w:sz="4" w:space="6" w:color="15659B" w:themeColor="accent4"/>
        <w:bottom w:val="single" w:sz="4" w:space="6" w:color="15659B" w:themeColor="accent4"/>
      </w:pBdr>
      <w:ind w:right="2835"/>
    </w:pPr>
    <w:rPr>
      <w:iCs/>
      <w:color w:val="000000" w:themeColor="text1"/>
      <w:sz w:val="2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71757"/>
    <w:rPr>
      <w:iCs/>
      <w:color w:val="000000" w:themeColor="text1"/>
      <w:szCs w:val="24"/>
    </w:rPr>
  </w:style>
  <w:style w:type="character" w:styleId="Strong">
    <w:name w:val="Strong"/>
    <w:basedOn w:val="DefaultParagraphFont"/>
    <w:uiPriority w:val="22"/>
    <w:qFormat/>
    <w:rsid w:val="00320450"/>
    <w:rPr>
      <w:rFonts w:ascii="Aptos" w:hAnsi="Aptos"/>
      <w:b/>
      <w:bCs/>
      <w:color w:val="auto"/>
      <w:sz w:val="20"/>
    </w:rPr>
  </w:style>
  <w:style w:type="character" w:styleId="Emphasis">
    <w:name w:val="Emphasis"/>
    <w:basedOn w:val="DefaultParagraphFont"/>
    <w:uiPriority w:val="20"/>
    <w:qFormat/>
    <w:rsid w:val="00B251DB"/>
    <w:rPr>
      <w:i/>
      <w:iCs/>
    </w:rPr>
  </w:style>
  <w:style w:type="paragraph" w:styleId="ListParagraph">
    <w:name w:val="List Paragraph"/>
    <w:aliases w:val="Bullet list,Recommendation,L,List Paragraph1,List Paragraph11,bullet point list,Bullet point,NFP GP Bulleted List,List Paragraph - bullets,Bulletr List Paragraph,FooterText,List Paragraph2,List Paragraph21,Listeafsnit1,Paragraphe de liste"/>
    <w:basedOn w:val="Normal"/>
    <w:link w:val="ListParagraphChar"/>
    <w:uiPriority w:val="34"/>
    <w:qFormat/>
    <w:rsid w:val="007618B4"/>
    <w:pPr>
      <w:numPr>
        <w:numId w:val="3"/>
      </w:numPr>
      <w:contextualSpacing/>
    </w:pPr>
    <w:rPr>
      <w:iCs/>
    </w:rPr>
  </w:style>
  <w:style w:type="character" w:styleId="Hyperlink">
    <w:name w:val="Hyperlink"/>
    <w:basedOn w:val="DefaultParagraphFont"/>
    <w:uiPriority w:val="99"/>
    <w:unhideWhenUsed/>
    <w:rsid w:val="0031654A"/>
    <w:rPr>
      <w:color w:val="15659B" w:themeColor="accent4"/>
      <w:u w:val="single"/>
    </w:rPr>
  </w:style>
  <w:style w:type="table" w:styleId="TableGrid">
    <w:name w:val="Table Grid"/>
    <w:aliases w:val="DISR plain Table 1,Table Grid (Row Header)"/>
    <w:basedOn w:val="TableNormal"/>
    <w:rsid w:val="00577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PlainTable2">
    <w:name w:val="Plain Table 2"/>
    <w:basedOn w:val="TableNormal"/>
    <w:uiPriority w:val="42"/>
    <w:rsid w:val="007113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71134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5777BC"/>
    <w:rPr>
      <w:b/>
      <w:iCs/>
      <w:szCs w:val="18"/>
    </w:rPr>
  </w:style>
  <w:style w:type="character" w:styleId="PlaceholderText">
    <w:name w:val="Placeholder Text"/>
    <w:basedOn w:val="DefaultParagraphFont"/>
    <w:uiPriority w:val="99"/>
    <w:semiHidden/>
    <w:rsid w:val="00BD0F8A"/>
    <w:rPr>
      <w:color w:val="808080"/>
    </w:rPr>
  </w:style>
  <w:style w:type="paragraph" w:styleId="NoSpacing">
    <w:name w:val="No Spacing"/>
    <w:link w:val="NoSpacingChar"/>
    <w:uiPriority w:val="1"/>
    <w:qFormat/>
    <w:rsid w:val="00671D1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71D1D"/>
    <w:rPr>
      <w:rFonts w:eastAsiaTheme="minorEastAsia"/>
      <w:lang w:val="en-US"/>
    </w:rPr>
  </w:style>
  <w:style w:type="paragraph" w:styleId="TOCHeading">
    <w:name w:val="TOC Heading"/>
    <w:basedOn w:val="Heading2"/>
    <w:next w:val="Normal"/>
    <w:uiPriority w:val="39"/>
    <w:unhideWhenUsed/>
    <w:qFormat/>
    <w:rsid w:val="000F2564"/>
    <w:pPr>
      <w:spacing w:after="480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F2564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065E3"/>
    <w:pPr>
      <w:spacing w:after="100"/>
      <w:ind w:right="424"/>
    </w:pPr>
  </w:style>
  <w:style w:type="paragraph" w:styleId="TOC3">
    <w:name w:val="toc 3"/>
    <w:basedOn w:val="Normal"/>
    <w:next w:val="Normal"/>
    <w:autoRedefine/>
    <w:uiPriority w:val="39"/>
    <w:unhideWhenUsed/>
    <w:rsid w:val="0043720A"/>
    <w:pPr>
      <w:spacing w:after="100"/>
      <w:ind w:left="221"/>
    </w:pPr>
  </w:style>
  <w:style w:type="paragraph" w:customStyle="1" w:styleId="Address">
    <w:name w:val="Address"/>
    <w:basedOn w:val="Subtitle"/>
    <w:qFormat/>
    <w:rsid w:val="009A549D"/>
    <w:pPr>
      <w:spacing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27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27E"/>
    <w:rPr>
      <w:rFonts w:ascii="Segoe UI" w:hAnsi="Segoe UI" w:cs="Segoe UI"/>
      <w:sz w:val="18"/>
      <w:szCs w:val="18"/>
    </w:rPr>
  </w:style>
  <w:style w:type="table" w:styleId="ListTable3-Accent2">
    <w:name w:val="List Table 3 Accent 2"/>
    <w:basedOn w:val="TableNormal"/>
    <w:uiPriority w:val="48"/>
    <w:rsid w:val="00153C15"/>
    <w:pPr>
      <w:spacing w:after="0" w:line="240" w:lineRule="auto"/>
    </w:pPr>
    <w:tblPr>
      <w:tblStyleRowBandSize w:val="1"/>
      <w:tblStyleColBandSize w:val="1"/>
      <w:tblBorders>
        <w:top w:val="single" w:sz="4" w:space="0" w:color="993533" w:themeColor="accent2"/>
        <w:left w:val="single" w:sz="4" w:space="0" w:color="993533" w:themeColor="accent2"/>
        <w:bottom w:val="single" w:sz="4" w:space="0" w:color="993533" w:themeColor="accent2"/>
        <w:right w:val="single" w:sz="4" w:space="0" w:color="99353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3533" w:themeFill="accent2"/>
      </w:tcPr>
    </w:tblStylePr>
    <w:tblStylePr w:type="lastRow">
      <w:rPr>
        <w:b/>
        <w:bCs/>
      </w:rPr>
      <w:tblPr/>
      <w:tcPr>
        <w:tcBorders>
          <w:top w:val="double" w:sz="4" w:space="0" w:color="99353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3533" w:themeColor="accent2"/>
          <w:right w:val="single" w:sz="4" w:space="0" w:color="993533" w:themeColor="accent2"/>
        </w:tcBorders>
      </w:tcPr>
    </w:tblStylePr>
    <w:tblStylePr w:type="band1Horz">
      <w:tblPr/>
      <w:tcPr>
        <w:tcBorders>
          <w:top w:val="single" w:sz="4" w:space="0" w:color="993533" w:themeColor="accent2"/>
          <w:bottom w:val="single" w:sz="4" w:space="0" w:color="99353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3533" w:themeColor="accent2"/>
          <w:left w:val="nil"/>
        </w:tcBorders>
      </w:tcPr>
    </w:tblStylePr>
    <w:tblStylePr w:type="swCell">
      <w:tblPr/>
      <w:tcPr>
        <w:tcBorders>
          <w:top w:val="double" w:sz="4" w:space="0" w:color="993533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53C15"/>
    <w:pPr>
      <w:spacing w:after="0" w:line="240" w:lineRule="auto"/>
    </w:pPr>
    <w:tblPr>
      <w:tblStyleRowBandSize w:val="1"/>
      <w:tblStyleColBandSize w:val="1"/>
      <w:tblBorders>
        <w:top w:val="single" w:sz="4" w:space="0" w:color="00D3D1" w:themeColor="accent3"/>
        <w:left w:val="single" w:sz="4" w:space="0" w:color="00D3D1" w:themeColor="accent3"/>
        <w:bottom w:val="single" w:sz="4" w:space="0" w:color="00D3D1" w:themeColor="accent3"/>
        <w:right w:val="single" w:sz="4" w:space="0" w:color="00D3D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D3D1" w:themeFill="accent3"/>
      </w:tcPr>
    </w:tblStylePr>
    <w:tblStylePr w:type="lastRow">
      <w:rPr>
        <w:b/>
        <w:bCs/>
      </w:rPr>
      <w:tblPr/>
      <w:tcPr>
        <w:tcBorders>
          <w:top w:val="double" w:sz="4" w:space="0" w:color="00D3D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D3D1" w:themeColor="accent3"/>
          <w:right w:val="single" w:sz="4" w:space="0" w:color="00D3D1" w:themeColor="accent3"/>
        </w:tcBorders>
      </w:tcPr>
    </w:tblStylePr>
    <w:tblStylePr w:type="band1Horz">
      <w:tblPr/>
      <w:tcPr>
        <w:tcBorders>
          <w:top w:val="single" w:sz="4" w:space="0" w:color="00D3D1" w:themeColor="accent3"/>
          <w:bottom w:val="single" w:sz="4" w:space="0" w:color="00D3D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D3D1" w:themeColor="accent3"/>
          <w:left w:val="nil"/>
        </w:tcBorders>
      </w:tcPr>
    </w:tblStylePr>
    <w:tblStylePr w:type="swCell">
      <w:tblPr/>
      <w:tcPr>
        <w:tcBorders>
          <w:top w:val="double" w:sz="4" w:space="0" w:color="00D3D1" w:themeColor="accent3"/>
          <w:right w:val="nil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5CB"/>
    <w:pPr>
      <w:pBdr>
        <w:top w:val="single" w:sz="4" w:space="6" w:color="15659B" w:themeColor="accent4"/>
        <w:bottom w:val="single" w:sz="4" w:space="6" w:color="15659B" w:themeColor="accent4"/>
      </w:pBdr>
      <w:spacing w:before="360" w:after="360"/>
      <w:ind w:right="2835"/>
      <w:jc w:val="center"/>
    </w:pPr>
    <w:rPr>
      <w:b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5CB"/>
    <w:rPr>
      <w:b/>
      <w:iCs/>
      <w:sz w:val="24"/>
    </w:rPr>
  </w:style>
  <w:style w:type="paragraph" w:customStyle="1" w:styleId="Calloutbox">
    <w:name w:val="Call out box"/>
    <w:basedOn w:val="Normal"/>
    <w:qFormat/>
    <w:rsid w:val="00266F7C"/>
    <w:pPr>
      <w:pBdr>
        <w:top w:val="single" w:sz="4" w:space="6" w:color="E7E6E6" w:themeColor="background2"/>
        <w:left w:val="single" w:sz="4" w:space="4" w:color="E7E6E6" w:themeColor="background2"/>
        <w:bottom w:val="single" w:sz="4" w:space="6" w:color="E7E6E6" w:themeColor="background2"/>
        <w:right w:val="single" w:sz="4" w:space="4" w:color="E7E6E6" w:themeColor="background2"/>
      </w:pBdr>
      <w:shd w:val="clear" w:color="auto" w:fill="E7E6E6" w:themeFill="background2"/>
    </w:pPr>
  </w:style>
  <w:style w:type="character" w:customStyle="1" w:styleId="Heading6Char">
    <w:name w:val="Heading 6 Char"/>
    <w:basedOn w:val="DefaultParagraphFont"/>
    <w:link w:val="Heading6"/>
    <w:uiPriority w:val="9"/>
    <w:rsid w:val="00C50A9A"/>
    <w:rPr>
      <w:rFonts w:asciiTheme="majorHAnsi" w:eastAsiaTheme="majorEastAsia" w:hAnsiTheme="majorHAnsi" w:cstheme="majorBidi"/>
      <w:color w:val="000000" w:themeColor="text1"/>
      <w:sz w:val="24"/>
    </w:rPr>
  </w:style>
  <w:style w:type="table" w:styleId="GridTable4-Accent2">
    <w:name w:val="Grid Table 4 Accent 2"/>
    <w:basedOn w:val="TableNormal"/>
    <w:uiPriority w:val="49"/>
    <w:rsid w:val="004D3B0F"/>
    <w:pPr>
      <w:spacing w:after="0" w:line="240" w:lineRule="auto"/>
    </w:pPr>
    <w:tblPr>
      <w:tblStyleRowBandSize w:val="1"/>
      <w:tblStyleColBandSize w:val="1"/>
      <w:tblBorders>
        <w:top w:val="single" w:sz="4" w:space="0" w:color="D17675" w:themeColor="accent2" w:themeTint="99"/>
        <w:left w:val="single" w:sz="4" w:space="0" w:color="D17675" w:themeColor="accent2" w:themeTint="99"/>
        <w:bottom w:val="single" w:sz="4" w:space="0" w:color="D17675" w:themeColor="accent2" w:themeTint="99"/>
        <w:right w:val="single" w:sz="4" w:space="0" w:color="D17675" w:themeColor="accent2" w:themeTint="99"/>
        <w:insideH w:val="single" w:sz="4" w:space="0" w:color="D17675" w:themeColor="accent2" w:themeTint="99"/>
        <w:insideV w:val="single" w:sz="4" w:space="0" w:color="D1767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3533" w:themeColor="accent2"/>
          <w:left w:val="single" w:sz="4" w:space="0" w:color="993533" w:themeColor="accent2"/>
          <w:bottom w:val="single" w:sz="4" w:space="0" w:color="993533" w:themeColor="accent2"/>
          <w:right w:val="single" w:sz="4" w:space="0" w:color="993533" w:themeColor="accent2"/>
          <w:insideH w:val="nil"/>
          <w:insideV w:val="nil"/>
        </w:tcBorders>
        <w:shd w:val="clear" w:color="auto" w:fill="993533" w:themeFill="accent2"/>
      </w:tcPr>
    </w:tblStylePr>
    <w:tblStylePr w:type="lastRow">
      <w:rPr>
        <w:b/>
        <w:bCs/>
      </w:rPr>
      <w:tblPr/>
      <w:tcPr>
        <w:tcBorders>
          <w:top w:val="double" w:sz="4" w:space="0" w:color="9935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1D1" w:themeFill="accent2" w:themeFillTint="33"/>
      </w:tcPr>
    </w:tblStylePr>
    <w:tblStylePr w:type="band1Horz">
      <w:tblPr/>
      <w:tcPr>
        <w:shd w:val="clear" w:color="auto" w:fill="EFD1D1" w:themeFill="accent2" w:themeFillTint="33"/>
      </w:tcPr>
    </w:tblStylePr>
  </w:style>
  <w:style w:type="table" w:styleId="GridTable1Light-Accent2">
    <w:name w:val="Grid Table 1 Light Accent 2"/>
    <w:basedOn w:val="TableNormal"/>
    <w:uiPriority w:val="46"/>
    <w:rsid w:val="004D3B0F"/>
    <w:pPr>
      <w:spacing w:after="0" w:line="240" w:lineRule="auto"/>
    </w:pPr>
    <w:tblPr>
      <w:tblStyleRowBandSize w:val="1"/>
      <w:tblStyleColBandSize w:val="1"/>
      <w:tblBorders>
        <w:top w:val="single" w:sz="4" w:space="0" w:color="E0A4A3" w:themeColor="accent2" w:themeTint="66"/>
        <w:left w:val="single" w:sz="4" w:space="0" w:color="E0A4A3" w:themeColor="accent2" w:themeTint="66"/>
        <w:bottom w:val="single" w:sz="4" w:space="0" w:color="E0A4A3" w:themeColor="accent2" w:themeTint="66"/>
        <w:right w:val="single" w:sz="4" w:space="0" w:color="E0A4A3" w:themeColor="accent2" w:themeTint="66"/>
        <w:insideH w:val="single" w:sz="4" w:space="0" w:color="E0A4A3" w:themeColor="accent2" w:themeTint="66"/>
        <w:insideV w:val="single" w:sz="4" w:space="0" w:color="E0A4A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1767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1767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1">
    <w:name w:val="Grid Table 5 Dark Accent 1"/>
    <w:basedOn w:val="TableNormal"/>
    <w:uiPriority w:val="50"/>
    <w:rsid w:val="004D3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3D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B3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B3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B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B35" w:themeFill="accent1"/>
      </w:tcPr>
    </w:tblStylePr>
    <w:tblStylePr w:type="band1Vert">
      <w:tblPr/>
      <w:tcPr>
        <w:shd w:val="clear" w:color="auto" w:fill="48A4FF" w:themeFill="accent1" w:themeFillTint="66"/>
      </w:tcPr>
    </w:tblStylePr>
    <w:tblStylePr w:type="band1Horz">
      <w:tblPr/>
      <w:tcPr>
        <w:shd w:val="clear" w:color="auto" w:fill="48A4FF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F32757"/>
    <w:pPr>
      <w:spacing w:after="0" w:line="240" w:lineRule="auto"/>
    </w:pPr>
    <w:tblPr>
      <w:tblStyleRowBandSize w:val="1"/>
      <w:tblStyleColBandSize w:val="1"/>
      <w:tblBorders>
        <w:top w:val="single" w:sz="4" w:space="0" w:color="0077EB" w:themeColor="accent1" w:themeTint="99"/>
        <w:left w:val="single" w:sz="4" w:space="0" w:color="0077EB" w:themeColor="accent1" w:themeTint="99"/>
        <w:bottom w:val="single" w:sz="4" w:space="0" w:color="0077EB" w:themeColor="accent1" w:themeTint="99"/>
        <w:right w:val="single" w:sz="4" w:space="0" w:color="0077EB" w:themeColor="accent1" w:themeTint="99"/>
        <w:insideH w:val="single" w:sz="4" w:space="0" w:color="0077EB" w:themeColor="accent1" w:themeTint="99"/>
        <w:insideV w:val="single" w:sz="4" w:space="0" w:color="0077E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427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001B3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D1FF" w:themeFill="accent1" w:themeFillTint="33"/>
      </w:tcPr>
    </w:tblStylePr>
    <w:tblStylePr w:type="band1Horz">
      <w:tblPr/>
      <w:tcPr>
        <w:shd w:val="clear" w:color="auto" w:fill="A3D1FF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4D3B0F"/>
    <w:pPr>
      <w:spacing w:after="0" w:line="240" w:lineRule="auto"/>
    </w:pPr>
    <w:tblPr>
      <w:tblStyleRowBandSize w:val="1"/>
      <w:tblStyleColBandSize w:val="1"/>
      <w:tblBorders>
        <w:top w:val="single" w:sz="4" w:space="0" w:color="EFFDB9" w:themeColor="accent5" w:themeTint="99"/>
        <w:left w:val="single" w:sz="4" w:space="0" w:color="EFFDB9" w:themeColor="accent5" w:themeTint="99"/>
        <w:bottom w:val="single" w:sz="4" w:space="0" w:color="EFFDB9" w:themeColor="accent5" w:themeTint="99"/>
        <w:right w:val="single" w:sz="4" w:space="0" w:color="EFFDB9" w:themeColor="accent5" w:themeTint="99"/>
        <w:insideH w:val="single" w:sz="4" w:space="0" w:color="EFFDB9" w:themeColor="accent5" w:themeTint="99"/>
        <w:insideV w:val="single" w:sz="4" w:space="0" w:color="EFFDB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FD8C" w:themeColor="accent5"/>
          <w:left w:val="single" w:sz="4" w:space="0" w:color="E5FD8C" w:themeColor="accent5"/>
          <w:bottom w:val="single" w:sz="4" w:space="0" w:color="E5FD8C" w:themeColor="accent5"/>
          <w:right w:val="single" w:sz="4" w:space="0" w:color="E5FD8C" w:themeColor="accent5"/>
          <w:insideH w:val="nil"/>
          <w:insideV w:val="nil"/>
        </w:tcBorders>
        <w:shd w:val="clear" w:color="auto" w:fill="E5FD8C" w:themeFill="accent5"/>
      </w:tcPr>
    </w:tblStylePr>
    <w:tblStylePr w:type="lastRow">
      <w:rPr>
        <w:b/>
        <w:bCs/>
      </w:rPr>
      <w:tblPr/>
      <w:tcPr>
        <w:tcBorders>
          <w:top w:val="double" w:sz="4" w:space="0" w:color="E5FD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EE7" w:themeFill="accent5" w:themeFillTint="33"/>
      </w:tcPr>
    </w:tblStylePr>
    <w:tblStylePr w:type="band1Horz">
      <w:tblPr/>
      <w:tcPr>
        <w:shd w:val="clear" w:color="auto" w:fill="F9FEE7" w:themeFill="accent5" w:themeFillTint="33"/>
      </w:tcPr>
    </w:tblStylePr>
  </w:style>
  <w:style w:type="table" w:styleId="GridTable4-Accent4">
    <w:name w:val="Grid Table 4 Accent 4"/>
    <w:aliases w:val="DISR banded - Table 2"/>
    <w:basedOn w:val="TableNormal"/>
    <w:uiPriority w:val="49"/>
    <w:rsid w:val="005777BC"/>
    <w:pPr>
      <w:spacing w:after="0" w:line="240" w:lineRule="auto"/>
    </w:pPr>
    <w:tblPr>
      <w:tblStyleRowBandSize w:val="1"/>
      <w:tblStyleColBandSize w:val="1"/>
      <w:tblBorders>
        <w:top w:val="single" w:sz="4" w:space="0" w:color="15659B" w:themeColor="accent4"/>
        <w:left w:val="single" w:sz="4" w:space="0" w:color="15659B" w:themeColor="accent4"/>
        <w:bottom w:val="single" w:sz="4" w:space="0" w:color="15659B" w:themeColor="accent4"/>
        <w:right w:val="single" w:sz="4" w:space="0" w:color="15659B" w:themeColor="accent4"/>
        <w:insideH w:val="single" w:sz="4" w:space="0" w:color="15659B" w:themeColor="accent4"/>
        <w:insideV w:val="single" w:sz="4" w:space="0" w:color="15659B" w:themeColor="accent4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59B" w:themeColor="accent4"/>
          <w:left w:val="single" w:sz="4" w:space="0" w:color="15659B" w:themeColor="accent4"/>
          <w:bottom w:val="single" w:sz="4" w:space="0" w:color="15659B" w:themeColor="accent4"/>
          <w:right w:val="single" w:sz="4" w:space="0" w:color="15659B" w:themeColor="accent4"/>
          <w:insideH w:val="nil"/>
          <w:insideV w:val="nil"/>
        </w:tcBorders>
        <w:shd w:val="clear" w:color="auto" w:fill="15659B" w:themeFill="accent4"/>
      </w:tcPr>
    </w:tblStylePr>
    <w:tblStylePr w:type="lastRow">
      <w:rPr>
        <w:b/>
        <w:bCs/>
      </w:rPr>
      <w:tblPr/>
      <w:tcPr>
        <w:tcBorders>
          <w:top w:val="single" w:sz="18" w:space="0" w:color="1565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2F7" w:themeFill="accent4" w:themeFillTint="33"/>
      </w:tcPr>
    </w:tblStylePr>
    <w:tblStylePr w:type="band1Horz">
      <w:tblPr/>
      <w:tcPr>
        <w:shd w:val="clear" w:color="auto" w:fill="E7E6E6" w:themeFill="background2"/>
      </w:tcPr>
    </w:tblStylePr>
  </w:style>
  <w:style w:type="table" w:styleId="GridTable4-Accent3">
    <w:name w:val="Grid Table 4 Accent 3"/>
    <w:basedOn w:val="TableNormal"/>
    <w:uiPriority w:val="49"/>
    <w:rsid w:val="004D3B0F"/>
    <w:pPr>
      <w:spacing w:after="0" w:line="240" w:lineRule="auto"/>
    </w:pPr>
    <w:tblPr>
      <w:tblStyleRowBandSize w:val="1"/>
      <w:tblStyleColBandSize w:val="1"/>
      <w:tblBorders>
        <w:top w:val="single" w:sz="4" w:space="0" w:color="4BFFFC" w:themeColor="accent3" w:themeTint="99"/>
        <w:left w:val="single" w:sz="4" w:space="0" w:color="4BFFFC" w:themeColor="accent3" w:themeTint="99"/>
        <w:bottom w:val="single" w:sz="4" w:space="0" w:color="4BFFFC" w:themeColor="accent3" w:themeTint="99"/>
        <w:right w:val="single" w:sz="4" w:space="0" w:color="4BFFFC" w:themeColor="accent3" w:themeTint="99"/>
        <w:insideH w:val="single" w:sz="4" w:space="0" w:color="4BFFFC" w:themeColor="accent3" w:themeTint="99"/>
        <w:insideV w:val="single" w:sz="4" w:space="0" w:color="4BFFF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D3D1" w:themeColor="accent3"/>
          <w:left w:val="single" w:sz="4" w:space="0" w:color="00D3D1" w:themeColor="accent3"/>
          <w:bottom w:val="single" w:sz="4" w:space="0" w:color="00D3D1" w:themeColor="accent3"/>
          <w:right w:val="single" w:sz="4" w:space="0" w:color="00D3D1" w:themeColor="accent3"/>
          <w:insideH w:val="nil"/>
          <w:insideV w:val="nil"/>
        </w:tcBorders>
        <w:shd w:val="clear" w:color="auto" w:fill="00D3D1" w:themeFill="accent3"/>
      </w:tcPr>
    </w:tblStylePr>
    <w:tblStylePr w:type="lastRow">
      <w:rPr>
        <w:b/>
        <w:bCs/>
      </w:rPr>
      <w:tblPr/>
      <w:tcPr>
        <w:tcBorders>
          <w:top w:val="double" w:sz="4" w:space="0" w:color="00D3D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FFE" w:themeFill="accent3" w:themeFillTint="33"/>
      </w:tcPr>
    </w:tblStylePr>
    <w:tblStylePr w:type="band1Horz">
      <w:tblPr/>
      <w:tcPr>
        <w:shd w:val="clear" w:color="auto" w:fill="C3FFFE" w:themeFill="accent3" w:themeFillTint="33"/>
      </w:tcPr>
    </w:tblStylePr>
  </w:style>
  <w:style w:type="paragraph" w:customStyle="1" w:styleId="Authoranddate">
    <w:name w:val="Author and date"/>
    <w:basedOn w:val="Subtitle"/>
    <w:link w:val="AuthoranddateChar"/>
    <w:qFormat/>
    <w:rsid w:val="001D51DA"/>
    <w:rPr>
      <w:szCs w:val="40"/>
    </w:rPr>
  </w:style>
  <w:style w:type="character" w:customStyle="1" w:styleId="AuthoranddateChar">
    <w:name w:val="Author and date Char"/>
    <w:basedOn w:val="SubtitleChar"/>
    <w:link w:val="Authoranddate"/>
    <w:rsid w:val="001D51DA"/>
    <w:rPr>
      <w:rFonts w:eastAsiaTheme="minorEastAsia"/>
      <w:color w:val="E7E6E6" w:themeColor="background2"/>
      <w:sz w:val="40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rsid w:val="00C50A9A"/>
    <w:rPr>
      <w:rFonts w:asciiTheme="majorHAnsi" w:eastAsiaTheme="majorEastAsia" w:hAnsiTheme="majorHAnsi" w:cstheme="majorBidi"/>
      <w:b/>
      <w:iCs/>
      <w:color w:val="001B35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282ED3"/>
    <w:rPr>
      <w:color w:val="605E5C"/>
      <w:shd w:val="clear" w:color="auto" w:fill="E1DFDD"/>
    </w:rPr>
  </w:style>
  <w:style w:type="table" w:styleId="GridTable4">
    <w:name w:val="Grid Table 4"/>
    <w:basedOn w:val="TableNormal"/>
    <w:uiPriority w:val="49"/>
    <w:rsid w:val="0040603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4">
    <w:name w:val="List Table 3 Accent 4"/>
    <w:basedOn w:val="TableNormal"/>
    <w:uiPriority w:val="48"/>
    <w:rsid w:val="0031654A"/>
    <w:pPr>
      <w:spacing w:after="0" w:line="240" w:lineRule="auto"/>
    </w:pPr>
    <w:tblPr>
      <w:tblStyleRowBandSize w:val="1"/>
      <w:tblStyleColBandSize w:val="1"/>
      <w:tblBorders>
        <w:top w:val="single" w:sz="4" w:space="0" w:color="15659B" w:themeColor="accent4"/>
        <w:left w:val="single" w:sz="4" w:space="0" w:color="15659B" w:themeColor="accent4"/>
        <w:bottom w:val="single" w:sz="4" w:space="0" w:color="15659B" w:themeColor="accent4"/>
        <w:right w:val="single" w:sz="4" w:space="0" w:color="1565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59B" w:themeFill="accent4"/>
      </w:tcPr>
    </w:tblStylePr>
    <w:tblStylePr w:type="lastRow">
      <w:rPr>
        <w:b/>
        <w:bCs/>
      </w:rPr>
      <w:tblPr/>
      <w:tcPr>
        <w:tcBorders>
          <w:top w:val="double" w:sz="4" w:space="0" w:color="1565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59B" w:themeColor="accent4"/>
          <w:right w:val="single" w:sz="4" w:space="0" w:color="15659B" w:themeColor="accent4"/>
        </w:tcBorders>
      </w:tcPr>
    </w:tblStylePr>
    <w:tblStylePr w:type="band1Horz">
      <w:tblPr/>
      <w:tcPr>
        <w:tcBorders>
          <w:top w:val="single" w:sz="4" w:space="0" w:color="15659B" w:themeColor="accent4"/>
          <w:bottom w:val="single" w:sz="4" w:space="0" w:color="1565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59B" w:themeColor="accent4"/>
          <w:left w:val="nil"/>
        </w:tcBorders>
      </w:tcPr>
    </w:tblStylePr>
    <w:tblStylePr w:type="swCell">
      <w:tblPr/>
      <w:tcPr>
        <w:tcBorders>
          <w:top w:val="double" w:sz="4" w:space="0" w:color="15659B" w:themeColor="accent4"/>
          <w:right w:val="nil"/>
        </w:tcBorders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43720A"/>
    <w:pPr>
      <w:spacing w:after="100"/>
      <w:ind w:left="442"/>
    </w:pPr>
  </w:style>
  <w:style w:type="paragraph" w:styleId="TOC5">
    <w:name w:val="toc 5"/>
    <w:basedOn w:val="Normal"/>
    <w:next w:val="Normal"/>
    <w:autoRedefine/>
    <w:uiPriority w:val="39"/>
    <w:unhideWhenUsed/>
    <w:rsid w:val="0043720A"/>
    <w:pPr>
      <w:spacing w:after="100"/>
      <w:ind w:left="601"/>
    </w:pPr>
  </w:style>
  <w:style w:type="paragraph" w:styleId="ListBullet">
    <w:name w:val="List Bullet"/>
    <w:basedOn w:val="Normal"/>
    <w:uiPriority w:val="99"/>
    <w:unhideWhenUsed/>
    <w:rsid w:val="00703734"/>
    <w:pPr>
      <w:numPr>
        <w:numId w:val="1"/>
      </w:numPr>
      <w:ind w:left="567" w:hanging="567"/>
      <w:contextualSpacing/>
    </w:pPr>
  </w:style>
  <w:style w:type="paragraph" w:styleId="ListBullet2">
    <w:name w:val="List Bullet 2"/>
    <w:basedOn w:val="Normal"/>
    <w:uiPriority w:val="99"/>
    <w:semiHidden/>
    <w:unhideWhenUsed/>
    <w:rsid w:val="00703734"/>
    <w:pPr>
      <w:numPr>
        <w:numId w:val="2"/>
      </w:numPr>
      <w:ind w:left="567" w:hanging="567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50A9A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E4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456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45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569"/>
    <w:rPr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441"/>
    <w:rPr>
      <w:rFonts w:eastAsiaTheme="majorEastAsia" w:cstheme="majorBidi"/>
      <w:color w:val="272727" w:themeColor="text1" w:themeTint="D8"/>
      <w:kern w:val="2"/>
      <w:sz w:val="20"/>
      <w:szCs w:val="20"/>
      <w14:ligatures w14:val="standardContextual"/>
    </w:rPr>
  </w:style>
  <w:style w:type="paragraph" w:customStyle="1" w:styleId="Green22">
    <w:name w:val="Green 22"/>
    <w:basedOn w:val="Heading1"/>
    <w:link w:val="Green22Char"/>
    <w:autoRedefine/>
    <w:rsid w:val="004C0441"/>
    <w:pPr>
      <w:spacing w:before="0"/>
    </w:pPr>
    <w:rPr>
      <w:color w:val="55BFEC" w:themeColor="accent6" w:themeShade="BF"/>
      <w:kern w:val="2"/>
      <w14:ligatures w14:val="standardContextual"/>
    </w:rPr>
  </w:style>
  <w:style w:type="character" w:customStyle="1" w:styleId="Green22Char">
    <w:name w:val="Green 22 Char"/>
    <w:basedOn w:val="Heading1Char"/>
    <w:link w:val="Green22"/>
    <w:rsid w:val="004C0441"/>
    <w:rPr>
      <w:rFonts w:asciiTheme="majorHAnsi" w:eastAsiaTheme="majorEastAsia" w:hAnsiTheme="majorHAnsi" w:cstheme="majorBidi"/>
      <w:color w:val="55BFEC" w:themeColor="accent6" w:themeShade="BF"/>
      <w:kern w:val="2"/>
      <w:sz w:val="44"/>
      <w:szCs w:val="3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4C0441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044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0441"/>
    <w:rPr>
      <w:i/>
      <w:iCs/>
      <w:color w:val="00142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441"/>
    <w:rPr>
      <w:b/>
      <w:bCs/>
      <w:smallCaps/>
      <w:color w:val="001427" w:themeColor="accent1" w:themeShade="BF"/>
      <w:spacing w:val="5"/>
    </w:rPr>
  </w:style>
  <w:style w:type="character" w:customStyle="1" w:styleId="ListParagraphChar">
    <w:name w:val="List Paragraph Char"/>
    <w:aliases w:val="Bullet list Char,Recommendation Char,L Char,List Paragraph1 Char,List Paragraph11 Char,bullet point list Char,Bullet point Char,NFP GP Bulleted List Char,List Paragraph - bullets Char,Bulletr List Paragraph Char,FooterText Char"/>
    <w:basedOn w:val="DefaultParagraphFont"/>
    <w:link w:val="ListParagraph"/>
    <w:uiPriority w:val="34"/>
    <w:locked/>
    <w:rsid w:val="007618B4"/>
    <w:rPr>
      <w:iCs/>
      <w:sz w:val="24"/>
    </w:rPr>
  </w:style>
  <w:style w:type="paragraph" w:customStyle="1" w:styleId="Bullets">
    <w:name w:val="Bullets"/>
    <w:basedOn w:val="ListBullet"/>
    <w:link w:val="BulletsChar"/>
    <w:rsid w:val="004C0441"/>
    <w:pPr>
      <w:numPr>
        <w:numId w:val="0"/>
      </w:numPr>
      <w:tabs>
        <w:tab w:val="left" w:pos="371"/>
      </w:tabs>
      <w:spacing w:before="60" w:after="60"/>
      <w:contextualSpacing w:val="0"/>
    </w:pPr>
    <w:rPr>
      <w:rFonts w:ascii="Aptos" w:eastAsia="Times New Roman" w:hAnsi="Aptos" w:cs="Times New Roman"/>
      <w:color w:val="5F5F5F"/>
      <w:sz w:val="18"/>
      <w:szCs w:val="24"/>
      <w:lang w:eastAsia="en-AU"/>
    </w:rPr>
  </w:style>
  <w:style w:type="character" w:customStyle="1" w:styleId="BulletsChar">
    <w:name w:val="Bullets Char"/>
    <w:basedOn w:val="DefaultParagraphFont"/>
    <w:link w:val="Bullets"/>
    <w:rsid w:val="004C0441"/>
    <w:rPr>
      <w:rFonts w:ascii="Aptos" w:eastAsia="Times New Roman" w:hAnsi="Aptos" w:cs="Times New Roman"/>
      <w:color w:val="5F5F5F"/>
      <w:sz w:val="18"/>
      <w:szCs w:val="24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4C0441"/>
    <w:pPr>
      <w:spacing w:before="0" w:after="0"/>
      <w:ind w:left="1000"/>
    </w:pPr>
    <w:rPr>
      <w:rFonts w:cs="Calibri"/>
      <w:color w:val="565751"/>
      <w:kern w:val="2"/>
      <w:sz w:val="18"/>
      <w:szCs w:val="18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4C0441"/>
    <w:pPr>
      <w:spacing w:before="0" w:after="0"/>
      <w:ind w:left="1200"/>
    </w:pPr>
    <w:rPr>
      <w:rFonts w:cs="Calibri"/>
      <w:color w:val="565751"/>
      <w:kern w:val="2"/>
      <w:sz w:val="18"/>
      <w:szCs w:val="18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4C0441"/>
    <w:pPr>
      <w:spacing w:before="0" w:after="0"/>
      <w:ind w:left="1400"/>
    </w:pPr>
    <w:rPr>
      <w:rFonts w:cs="Calibri"/>
      <w:color w:val="565751"/>
      <w:kern w:val="2"/>
      <w:sz w:val="18"/>
      <w:szCs w:val="18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4C0441"/>
    <w:pPr>
      <w:spacing w:before="0" w:after="0"/>
      <w:ind w:left="1600"/>
    </w:pPr>
    <w:rPr>
      <w:rFonts w:cs="Calibri"/>
      <w:color w:val="565751"/>
      <w:kern w:val="2"/>
      <w:sz w:val="18"/>
      <w:szCs w:val="18"/>
      <w14:ligatures w14:val="standardContextual"/>
    </w:rPr>
  </w:style>
  <w:style w:type="paragraph" w:styleId="Revision">
    <w:name w:val="Revision"/>
    <w:hidden/>
    <w:uiPriority w:val="99"/>
    <w:semiHidden/>
    <w:rsid w:val="0085483F"/>
    <w:pPr>
      <w:spacing w:after="0" w:line="240" w:lineRule="auto"/>
    </w:pPr>
    <w:rPr>
      <w:sz w:val="20"/>
    </w:rPr>
  </w:style>
  <w:style w:type="character" w:customStyle="1" w:styleId="normaltextrun">
    <w:name w:val="normaltextrun"/>
    <w:basedOn w:val="DefaultParagraphFont"/>
    <w:rsid w:val="00F43E8C"/>
  </w:style>
  <w:style w:type="character" w:customStyle="1" w:styleId="eop">
    <w:name w:val="eop"/>
    <w:basedOn w:val="DefaultParagraphFont"/>
    <w:rsid w:val="00F43E8C"/>
  </w:style>
  <w:style w:type="paragraph" w:styleId="FootnoteText">
    <w:name w:val="footnote text"/>
    <w:basedOn w:val="Normal"/>
    <w:link w:val="FootnoteTextChar"/>
    <w:uiPriority w:val="99"/>
    <w:semiHidden/>
    <w:unhideWhenUsed/>
    <w:rsid w:val="007959FC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59FC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7959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atacentre@hydro.gov.au" TargetMode="External"/><Relationship Id="rId18" Type="http://schemas.openxmlformats.org/officeDocument/2006/relationships/hyperlink" Target="https://parksaustralia.gov.au/marine/about/" TargetMode="External"/><Relationship Id="rId26" Type="http://schemas.openxmlformats.org/officeDocument/2006/relationships/hyperlink" Target="mailto:enquiries@nntt.gov.au" TargetMode="External"/><Relationship Id="rId21" Type="http://schemas.openxmlformats.org/officeDocument/2006/relationships/hyperlink" Target="mailto:UnderwaterHeritage@dcceew.gov.au" TargetMode="External"/><Relationship Id="rId34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afma.gov.au/" TargetMode="External"/><Relationship Id="rId17" Type="http://schemas.openxmlformats.org/officeDocument/2006/relationships/hyperlink" Target="mailto:marineparksauthorisations@dcceew.gov.au" TargetMode="External"/><Relationship Id="rId25" Type="http://schemas.openxmlformats.org/officeDocument/2006/relationships/hyperlink" Target="http://www.nntt.gov.au/Pages/Home-Page.aspx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msa.gov.au/" TargetMode="External"/><Relationship Id="rId20" Type="http://schemas.openxmlformats.org/officeDocument/2006/relationships/hyperlink" Target="mailto:seadumping@dcceew.gov.a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roleum@afma.gov.au" TargetMode="External"/><Relationship Id="rId24" Type="http://schemas.openxmlformats.org/officeDocument/2006/relationships/hyperlink" Target="https://www.abf.gov.au/about-us/what-we-do/border-protection/maritime" TargetMode="External"/><Relationship Id="rId32" Type="http://schemas.openxmlformats.org/officeDocument/2006/relationships/fontTable" Target="fontTable.xml"/><Relationship Id="rId37" Type="http://schemas.openxmlformats.org/officeDocument/2006/relationships/customXml" Target="../customXml/item5.xml"/><Relationship Id="rId5" Type="http://schemas.openxmlformats.org/officeDocument/2006/relationships/webSettings" Target="webSettings.xml"/><Relationship Id="rId15" Type="http://schemas.openxmlformats.org/officeDocument/2006/relationships/hyperlink" Target="mailto:NavSafety@amsa.gov.au" TargetMode="External"/><Relationship Id="rId23" Type="http://schemas.openxmlformats.org/officeDocument/2006/relationships/hyperlink" Target="mailto:MBCtaskrequests@abf.gov.au" TargetMode="External"/><Relationship Id="rId28" Type="http://schemas.openxmlformats.org/officeDocument/2006/relationships/hyperlink" Target="http://www.nntt.gov.au/Maps/RATSIB_map.pdf" TargetMode="External"/><Relationship Id="rId36" Type="http://schemas.openxmlformats.org/officeDocument/2006/relationships/customXml" Target="../customXml/item4.xml"/><Relationship Id="rId10" Type="http://schemas.openxmlformats.org/officeDocument/2006/relationships/hyperlink" Target="http://www.acma.gov.au/" TargetMode="External"/><Relationship Id="rId19" Type="http://schemas.openxmlformats.org/officeDocument/2006/relationships/hyperlink" Target="https://parksaustralia.gov.au/marine/activities/do-i-need-an-approval/mining/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subcablesenquiries@acma.gov.au" TargetMode="External"/><Relationship Id="rId14" Type="http://schemas.openxmlformats.org/officeDocument/2006/relationships/hyperlink" Target="http://www.hydro.gov.au/" TargetMode="External"/><Relationship Id="rId22" Type="http://schemas.openxmlformats.org/officeDocument/2006/relationships/hyperlink" Target="mailto:offshore.petroleum@defence.gov.au" TargetMode="External"/><Relationship Id="rId27" Type="http://schemas.openxmlformats.org/officeDocument/2006/relationships/hyperlink" Target="https://www.niaa.gov.au/indigenous-affairs/land-and-housing/native-title-representative-bodies-and-service-providers" TargetMode="External"/><Relationship Id="rId30" Type="http://schemas.openxmlformats.org/officeDocument/2006/relationships/footer" Target="footer1.xml"/><Relationship Id="rId35" Type="http://schemas.openxmlformats.org/officeDocument/2006/relationships/customXml" Target="../customXml/item3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DISR 2023">
      <a:dk1>
        <a:srgbClr val="000000"/>
      </a:dk1>
      <a:lt1>
        <a:sysClr val="window" lastClr="FFFFFF"/>
      </a:lt1>
      <a:dk2>
        <a:srgbClr val="095258"/>
      </a:dk2>
      <a:lt2>
        <a:srgbClr val="E7E6E6"/>
      </a:lt2>
      <a:accent1>
        <a:srgbClr val="001B35"/>
      </a:accent1>
      <a:accent2>
        <a:srgbClr val="993533"/>
      </a:accent2>
      <a:accent3>
        <a:srgbClr val="00D3D1"/>
      </a:accent3>
      <a:accent4>
        <a:srgbClr val="15659B"/>
      </a:accent4>
      <a:accent5>
        <a:srgbClr val="E5FD8C"/>
      </a:accent5>
      <a:accent6>
        <a:srgbClr val="B7E4F7"/>
      </a:accent6>
      <a:hlink>
        <a:srgbClr val="15659B"/>
      </a:hlink>
      <a:folHlink>
        <a:srgbClr val="954F72"/>
      </a:folHlink>
    </a:clrScheme>
    <a:fontScheme name="DISR Aptos 2023 v2">
      <a:majorFont>
        <a:latin typeface="Aptos SemiBold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PTA Base Document" ma:contentTypeID="0x01010063547D135F865547B104B3688A6EB0DB00F4C4AF551FA6E84F9660D2D5879C24B3" ma:contentTypeVersion="2631" ma:contentTypeDescription="Create a new document." ma:contentTypeScope="" ma:versionID="58021627eb85c2f07bab626b3a5485b4">
  <xsd:schema xmlns:xsd="http://www.w3.org/2001/XMLSchema" xmlns:xs="http://www.w3.org/2001/XMLSchema" xmlns:p="http://schemas.microsoft.com/office/2006/metadata/properties" xmlns:ns1="http://schemas.microsoft.com/sharepoint/v3" xmlns:ns2="7012054d-3a07-4b40-940b-a148fc76e5c4" xmlns:ns3="0c151cca-57ff-4eaf-a1fe-17d5293d916f" targetNamespace="http://schemas.microsoft.com/office/2006/metadata/properties" ma:root="true" ma:fieldsID="5cc902f808277a5e1fd4541bde16560e" ns1:_="" ns2:_="" ns3:_="">
    <xsd:import namespace="http://schemas.microsoft.com/sharepoint/v3"/>
    <xsd:import namespace="7012054d-3a07-4b40-940b-a148fc76e5c4"/>
    <xsd:import namespace="0c151cca-57ff-4eaf-a1fe-17d5293d916f"/>
    <xsd:element name="properties">
      <xsd:complexType>
        <xsd:sequence>
          <xsd:element name="documentManagement">
            <xsd:complexType>
              <xsd:all>
                <xsd:element ref="ns2:AGRkMSDescription" minOccurs="0"/>
                <xsd:element ref="ns2:SecurityClassification" minOccurs="0"/>
                <xsd:element ref="ns2:RightsType" minOccurs="0"/>
                <xsd:element ref="ns2:RightsStatus" minOccurs="0"/>
                <xsd:element ref="ns2:TaxCatchAllLabel" minOccurs="0"/>
                <xsd:element ref="ns2:TaxKeywordTaxHTField" minOccurs="0"/>
                <xsd:element ref="ns2:Team_Note" minOccurs="0"/>
                <xsd:element ref="ns2:TaxCatchAll" minOccurs="0"/>
                <xsd:element ref="ns2:BusinessFunction_Note" minOccurs="0"/>
                <xsd:element ref="ns2:DocumentType_Note" minOccurs="0"/>
                <xsd:element ref="ns2:pfcb0be319e247388db2251ff9d23f72" minOccurs="0"/>
                <xsd:element ref="ns2:g91dc4f691a04421b1edf463601fabf6" minOccurs="0"/>
                <xsd:element ref="ns2:_dlc_DocId" minOccurs="0"/>
                <xsd:element ref="ns2:_dlc_DocIdUrl" minOccurs="0"/>
                <xsd:element ref="ns2:_dlc_DocIdPersistId" minOccurs="0"/>
                <xsd:element ref="ns2:Titles_Note" minOccurs="0"/>
                <xsd:element ref="ns2:Jurisdiction" minOccurs="0"/>
                <xsd:element ref="ns2:CaveatText"/>
                <xsd:element ref="ns2:CaveatCategory"/>
                <xsd:element ref="ns2:RightsStatement" minOccurs="0"/>
                <xsd:element ref="ns2:AGRkMSCategory"/>
                <xsd:element ref="ns2:AGRkMSLanguage"/>
                <xsd:element ref="ns2:JurisdictionalCoverage" minOccurs="0"/>
                <xsd:element ref="ns2:TemporalCoverage" minOccurs="0"/>
                <xsd:element ref="ns2:SpatialCoverage" minOccurs="0"/>
                <xsd:element ref="ns2:KeywordID" minOccurs="0"/>
                <xsd:element ref="ns2:KeywordScheme" minOccurs="0"/>
                <xsd:element ref="ns2:KeywordSchemeType" minOccurs="0"/>
                <xsd:element ref="ns2:FormatName" minOccurs="0"/>
                <xsd:element ref="ns2:FormatVersion" minOccurs="0"/>
                <xsd:element ref="ns2:CreatingApplicationName" minOccurs="0"/>
                <xsd:element ref="ns2:CreatingApplicationVersion" minOccurs="0"/>
                <xsd:element ref="ns2:FormatRegistry" minOccurs="0"/>
                <xsd:element ref="ns2:Quantity" minOccurs="0"/>
                <xsd:element ref="ns2:Units" minOccurs="0"/>
                <xsd:element ref="ns2:Medium" minOccurs="0"/>
                <xsd:element ref="ns2:HashFunctionName"/>
                <xsd:element ref="ns2:MessageDigest" minOccurs="0"/>
                <xsd:element ref="ns2:RecordKeywords" minOccurs="0"/>
                <xsd:element ref="ns2:DateRangeStart" minOccurs="0"/>
                <xsd:element ref="ns2:DateRangeEnd" minOccurs="0"/>
                <xsd:element ref="ns2:DocumentForm" minOccurs="0"/>
                <xsd:element ref="ns2:Entity" minOccurs="0"/>
                <xsd:element ref="ns2:Identifier" minOccurs="0"/>
                <xsd:element ref="ns2:Precedence" minOccurs="0"/>
                <xsd:element ref="ns2:RecordContact" minOccurs="0"/>
                <xsd:element ref="ns2:RecordContactDetails" minOccurs="0"/>
                <xsd:element ref="ns2:RecordExtent" minOccurs="0"/>
                <xsd:element ref="ns2:RecordExtentUnits" minOccurs="0"/>
                <xsd:element ref="ns2:RecordLocation" minOccurs="0"/>
                <xsd:element ref="ns2:NameScheme" minOccurs="0"/>
                <xsd:element ref="ns2:IdentifierScheme" minOccurs="0"/>
                <xsd:element ref="ns2:m3f2ca6b2c9a4802967adedbb4af06ae" minOccurs="0"/>
                <xsd:element ref="ns2:OfNationalSignificance" minOccurs="0"/>
                <xsd:element ref="ns1:DocumentSetDescription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70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054d-3a07-4b40-940b-a148fc76e5c4" elementFormDefault="qualified">
    <xsd:import namespace="http://schemas.microsoft.com/office/2006/documentManagement/types"/>
    <xsd:import namespace="http://schemas.microsoft.com/office/infopath/2007/PartnerControls"/>
    <xsd:element name="AGRkMSDescription" ma:index="3" nillable="true" ma:displayName="Description" ma:internalName="AGRkMSDescription" ma:readOnly="false">
      <xsd:simpleType>
        <xsd:restriction base="dms:Note">
          <xsd:maxLength value="255"/>
        </xsd:restriction>
      </xsd:simpleType>
    </xsd:element>
    <xsd:element name="SecurityClassification" ma:index="9" nillable="true" ma:displayName="Security Classification" ma:default="OFFICIAL: Sensitive" ma:format="Dropdown" ma:internalName="SecurityClassification" ma:readOnly="false">
      <xsd:simpleType>
        <xsd:restriction base="dms:Choice">
          <xsd:enumeration value="UNOFFICIAL"/>
          <xsd:enumeration value="OFFICIAL"/>
          <xsd:enumeration value="OFFICIAL: Sensitive"/>
        </xsd:restriction>
      </xsd:simpleType>
    </xsd:element>
    <xsd:element name="RightsType" ma:index="10" nillable="true" ma:displayName="Rights Type" ma:default="Use Permission" ma:format="Dropdown" ma:internalName="RightsType" ma:readOnly="false">
      <xsd:simpleType>
        <xsd:restriction base="dms:Choice">
          <xsd:enumeration value="Archival Access"/>
          <xsd:enumeration value="Authorised Public Access"/>
          <xsd:enumeration value="Copyright"/>
          <xsd:enumeration value="Disclaimer"/>
          <xsd:enumeration value="Embargo"/>
          <xsd:enumeration value="FOI"/>
          <xsd:enumeration value="Intellectual Property"/>
          <xsd:enumeration value="Legal Privilege"/>
          <xsd:enumeration value="Legislative Secrecy"/>
          <xsd:enumeration value="Personal Privacy"/>
          <xsd:enumeration value="Use Permission"/>
        </xsd:restriction>
      </xsd:simpleType>
    </xsd:element>
    <xsd:element name="RightsStatus" ma:index="11" nillable="true" ma:displayName="Rights Status" ma:default="Open" ma:format="Dropdown" ma:hidden="true" ma:internalName="RightsStatus" ma:readOnly="false">
      <xsd:simpleType>
        <xsd:restriction base="dms:Choice">
          <xsd:enumeration value="Open"/>
          <xsd:enumeration value="Open with Exemptions"/>
          <xsd:enumeration value="Closed"/>
          <xsd:enumeration value="May be Released Under FOI"/>
          <xsd:enumeration value="Not for Release"/>
          <xsd:enumeration value="FOI"/>
          <xsd:enumeration value="May be Published"/>
          <xsd:enumeration value="Limited Release"/>
          <xsd:enumeration value="Published"/>
        </xsd:restriction>
      </xsd:simpleType>
    </xsd:element>
    <xsd:element name="TaxCatchAllLabel" ma:index="13" nillable="true" ma:displayName="Taxonomy Catch All Column1" ma:hidden="true" ma:list="{6409ff59-da27-43b9-9466-eca8795ec41c}" ma:internalName="TaxCatchAllLabel" ma:readOnly="true" ma:showField="CatchAllDataLabel" ma:web="7012054d-3a07-4b40-940b-a148fc76e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readOnly="false" ma:fieldId="{23f27201-bee3-471e-b2e7-b64fd8b7ca38}" ma:taxonomyMulti="true" ma:sspId="bce47a14-5049-44f5-9725-de9c3b17a9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eam_Note" ma:index="18" nillable="true" ma:taxonomy="true" ma:internalName="Team_Note" ma:taxonomyFieldName="Team" ma:displayName="Team" ma:readOnly="false" ma:fieldId="{ffcfccb1-4c47-4d58-b2df-6c0b84387c6a}" ma:sspId="bce47a14-5049-44f5-9725-de9c3b17a93b" ma:termSetId="e9f09cd7-4608-4f5c-8067-70e51caf9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6409ff59-da27-43b9-9466-eca8795ec41c}" ma:internalName="TaxCatchAll" ma:readOnly="false" ma:showField="CatchAllData" ma:web="7012054d-3a07-4b40-940b-a148fc76e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Function_Note" ma:index="20" nillable="true" ma:taxonomy="true" ma:internalName="BusinessFunction_Note" ma:taxonomyFieldName="BusinessFunction" ma:displayName="Business Function" ma:readOnly="false" ma:default="" ma:fieldId="{959dd842-3424-40db-9a11-e62432e4b565}" ma:sspId="bce47a14-5049-44f5-9725-de9c3b17a93b" ma:termSetId="e204d62f-d264-43c4-8e63-421b70a29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Note" ma:index="22" nillable="true" ma:taxonomy="true" ma:internalName="DocumentType_Note" ma:taxonomyFieldName="DocumentType" ma:displayName="Document Type" ma:indexed="true" ma:readOnly="false" ma:fieldId="{d7e9db9a-de6b-4b6b-9730-7a48bbc6c396}" ma:sspId="bce47a14-5049-44f5-9725-de9c3b17a93b" ma:termSetId="333c4037-fbfd-4298-be21-e3183fae6b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cb0be319e247388db2251ff9d23f72" ma:index="24" nillable="true" ma:taxonomy="true" ma:internalName="pfcb0be319e247388db2251ff9d23f72" ma:taxonomyFieldName="Title_x0020_Type" ma:displayName="Title Type" ma:readOnly="false" ma:fieldId="{9fcb0be3-19e2-4738-8db2-251ff9d23f72}" ma:sspId="bce47a14-5049-44f5-9725-de9c3b17a93b" ma:termSetId="e204d62f-d264-43c4-8e63-421b70a2954d" ma:anchorId="286f6102-6be4-40f5-8b73-32f93e1dd849" ma:open="false" ma:isKeyword="false">
      <xsd:complexType>
        <xsd:sequence>
          <xsd:element ref="pc:Terms" minOccurs="0" maxOccurs="1"/>
        </xsd:sequence>
      </xsd:complexType>
    </xsd:element>
    <xsd:element name="g91dc4f691a04421b1edf463601fabf6" ma:index="26" nillable="true" ma:taxonomy="true" ma:internalName="g91dc4f691a04421b1edf463601fabf6" ma:taxonomyFieldName="Offshore_x0020_Region" ma:displayName="Offshore Region" ma:readOnly="false" ma:fieldId="{091dc4f6-91a0-4421-b1ed-f463601fabf6}" ma:sspId="bce47a14-5049-44f5-9725-de9c3b17a93b" ma:termSetId="99cd5c32-502d-4aba-9558-a497c5e865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itles_Note" ma:index="30" nillable="true" ma:taxonomy="true" ma:internalName="Titles_Note" ma:taxonomyFieldName="Titles" ma:displayName="Titles" ma:readOnly="false" ma:fieldId="{97b812e5-e380-4ca1-b625-eb849df8b920}" ma:taxonomyMulti="true" ma:sspId="bce47a14-5049-44f5-9725-de9c3b17a93b" ma:termSetId="a0720935-c824-4aaf-b152-24826a10a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urisdiction" ma:index="31" nillable="true" ma:displayName="Jurisdiction" ma:default="AU" ma:hidden="true" ma:internalName="Jurisdic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"/>
                    <xsd:enumeration value="AAT"/>
                    <xsd:enumeration value="ACT"/>
                    <xsd:enumeration value="IOT"/>
                    <xsd:enumeration value="NSW"/>
                    <xsd:enumeration value="NI"/>
                    <xsd:enumeration value="NT"/>
                    <xsd:enumeration value="QLD"/>
                    <xsd:enumeration value="SA"/>
                    <xsd:enumeration value="TAS"/>
                    <xsd:enumeration value="VIC"/>
                    <xsd:enumeration value="WA"/>
                    <xsd:enumeration value="O"/>
                  </xsd:restriction>
                </xsd:simpleType>
              </xsd:element>
            </xsd:sequence>
          </xsd:extension>
        </xsd:complexContent>
      </xsd:complexType>
    </xsd:element>
    <xsd:element name="CaveatText" ma:index="32" ma:displayName="Caveat Text" ma:default="PSPF" ma:hidden="true" ma:internalName="CaveatText" ma:readOnly="false">
      <xsd:simpleType>
        <xsd:restriction base="dms:Text"/>
      </xsd:simpleType>
    </xsd:element>
    <xsd:element name="CaveatCategory" ma:index="33" ma:displayName="Caveat Category" ma:default="DLM: For Official Use Only" ma:hidden="true" ma:internalName="CaveatCategory" ma:readOnly="false">
      <xsd:simpleType>
        <xsd:restriction base="dms:Text"/>
      </xsd:simpleType>
    </xsd:element>
    <xsd:element name="RightsStatement" ma:index="34" nillable="true" ma:displayName="Rights Statement" ma:default="NOPTA Members Only" ma:hidden="true" ma:internalName="RightsStatement" ma:readOnly="false">
      <xsd:simpleType>
        <xsd:restriction base="dms:Note"/>
      </xsd:simpleType>
    </xsd:element>
    <xsd:element name="AGRkMSCategory" ma:index="35" ma:displayName="Category" ma:default="Item" ma:format="Dropdown" ma:hidden="true" ma:internalName="AGRkMSCategory" ma:readOnly="false">
      <xsd:simpleType>
        <xsd:restriction base="dms:Choice">
          <xsd:enumeration value="Archives"/>
          <xsd:enumeration value="Archive"/>
          <xsd:enumeration value="Series"/>
          <xsd:enumeration value="File"/>
          <xsd:enumeration value="Transaction Sequence"/>
          <xsd:enumeration value="Item"/>
        </xsd:restriction>
      </xsd:simpleType>
    </xsd:element>
    <xsd:element name="AGRkMSLanguage" ma:index="36" ma:displayName="AGRkMS Language" ma:default="en-au" ma:hidden="true" ma:internalName="AGRkMSLanguage" ma:readOnly="false">
      <xsd:simpleType>
        <xsd:restriction base="dms:Text"/>
      </xsd:simpleType>
    </xsd:element>
    <xsd:element name="JurisdictionalCoverage" ma:index="37" nillable="true" ma:displayName="Jurisdictional Coverage" ma:default="Commonwealth of Australia (AU)" ma:hidden="true" ma:internalName="JurisdictionalCover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onwealth of Australia (AU)"/>
                    <xsd:enumeration value="Australian Antarctic Territory (AAT)"/>
                    <xsd:enumeration value="Indian Ocean Territories (IOT)"/>
                    <xsd:enumeration value="Norfolk Island (NI)"/>
                    <xsd:enumeration value="Other (O)"/>
                  </xsd:restriction>
                </xsd:simpleType>
              </xsd:element>
            </xsd:sequence>
          </xsd:extension>
        </xsd:complexContent>
      </xsd:complexType>
    </xsd:element>
    <xsd:element name="TemporalCoverage" ma:index="38" nillable="true" ma:displayName="Temporal Coverage" ma:hidden="true" ma:internalName="TemporalCoverage" ma:readOnly="false">
      <xsd:simpleType>
        <xsd:restriction base="dms:Text"/>
      </xsd:simpleType>
    </xsd:element>
    <xsd:element name="SpatialCoverage" ma:index="39" nillable="true" ma:displayName="Spatial Coverage" ma:default="Commonwealth of Australia" ma:hidden="true" ma:internalName="SpatialCoverage" ma:readOnly="false">
      <xsd:simpleType>
        <xsd:restriction base="dms:Text"/>
      </xsd:simpleType>
    </xsd:element>
    <xsd:element name="KeywordID" ma:index="40" nillable="true" ma:displayName="Keyword ID" ma:hidden="true" ma:internalName="KeywordID" ma:readOnly="false">
      <xsd:simpleType>
        <xsd:restriction base="dms:Text"/>
      </xsd:simpleType>
    </xsd:element>
    <xsd:element name="KeywordScheme" ma:index="41" nillable="true" ma:displayName="Keyword Scheme" ma:hidden="true" ma:internalName="KeywordScheme" ma:readOnly="false">
      <xsd:simpleType>
        <xsd:restriction base="dms:Text"/>
      </xsd:simpleType>
    </xsd:element>
    <xsd:element name="KeywordSchemeType" ma:index="42" nillable="true" ma:displayName="Keyword Scheme Type" ma:hidden="true" ma:internalName="KeywordSchemeType" ma:readOnly="false">
      <xsd:simpleType>
        <xsd:restriction base="dms:Text"/>
      </xsd:simpleType>
    </xsd:element>
    <xsd:element name="FormatName" ma:index="43" nillable="true" ma:displayName="Format Name" ma:default="Word" ma:hidden="true" ma:internalName="FormatName" ma:readOnly="false">
      <xsd:simpleType>
        <xsd:restriction base="dms:Text"/>
      </xsd:simpleType>
    </xsd:element>
    <xsd:element name="FormatVersion" ma:index="44" nillable="true" ma:displayName="Format Version" ma:default="2013" ma:hidden="true" ma:internalName="FormatVersion" ma:readOnly="false">
      <xsd:simpleType>
        <xsd:restriction base="dms:Text"/>
      </xsd:simpleType>
    </xsd:element>
    <xsd:element name="CreatingApplicationName" ma:index="45" nillable="true" ma:displayName="Creating Application Name" ma:default="Microsoft Word" ma:hidden="true" ma:internalName="CreatingApplicationName" ma:readOnly="false">
      <xsd:simpleType>
        <xsd:restriction base="dms:Text"/>
      </xsd:simpleType>
    </xsd:element>
    <xsd:element name="CreatingApplicationVersion" ma:index="46" nillable="true" ma:displayName="Creating Application Version" ma:default="2013" ma:hidden="true" ma:internalName="CreatingApplicationVersion" ma:readOnly="false">
      <xsd:simpleType>
        <xsd:restriction base="dms:Text"/>
      </xsd:simpleType>
    </xsd:element>
    <xsd:element name="FormatRegistry" ma:index="47" nillable="true" ma:displayName="Format Registry" ma:default="System generated" ma:hidden="true" ma:internalName="FormatRegistry" ma:readOnly="false">
      <xsd:simpleType>
        <xsd:restriction base="dms:Text"/>
      </xsd:simpleType>
    </xsd:element>
    <xsd:element name="Quantity" ma:index="48" nillable="true" ma:displayName="Quantity" ma:hidden="true" ma:internalName="Quantity" ma:readOnly="false">
      <xsd:simpleType>
        <xsd:restriction base="dms:Text"/>
      </xsd:simpleType>
    </xsd:element>
    <xsd:element name="Units" ma:index="49" nillable="true" ma:displayName="Units" ma:default="KB" ma:format="Dropdown" ma:hidden="true" ma:internalName="Units" ma:readOnly="false">
      <xsd:simpleType>
        <xsd:restriction base="dms:Choice">
          <xsd:enumeration value="B"/>
          <xsd:enumeration value="KB"/>
          <xsd:enumeration value="MB"/>
          <xsd:enumeration value="GB"/>
          <xsd:enumeration value="TB"/>
          <xsd:enumeration value="PB"/>
          <xsd:enumeration value="EB"/>
          <xsd:enumeration value="ZB"/>
          <xsd:enumeration value="YB"/>
          <xsd:enumeration value="CM"/>
        </xsd:restriction>
      </xsd:simpleType>
    </xsd:element>
    <xsd:element name="Medium" ma:index="50" nillable="true" ma:displayName="Medium" ma:default="Digital File" ma:hidden="true" ma:internalName="Medium" ma:readOnly="false">
      <xsd:simpleType>
        <xsd:restriction base="dms:Text"/>
      </xsd:simpleType>
    </xsd:element>
    <xsd:element name="HashFunctionName" ma:index="51" ma:displayName="Hash Function Name" ma:default="MD5" ma:hidden="true" ma:internalName="HashFunctionName" ma:readOnly="false">
      <xsd:simpleType>
        <xsd:restriction base="dms:Text"/>
      </xsd:simpleType>
    </xsd:element>
    <xsd:element name="MessageDigest" ma:index="52" nillable="true" ma:displayName="Message Digest" ma:hidden="true" ma:internalName="MessageDigest" ma:readOnly="false">
      <xsd:simpleType>
        <xsd:restriction base="dms:Text"/>
      </xsd:simpleType>
    </xsd:element>
    <xsd:element name="RecordKeywords" ma:index="53" nillable="true" ma:displayName="Record Keywords" ma:hidden="true" ma:internalName="RecordKeywords" ma:readOnly="false">
      <xsd:simpleType>
        <xsd:restriction base="dms:Text"/>
      </xsd:simpleType>
    </xsd:element>
    <xsd:element name="DateRangeStart" ma:index="54" nillable="true" ma:displayName="Date Range - Start Date" ma:format="DateOnly" ma:hidden="true" ma:internalName="DateRangeStart" ma:readOnly="false">
      <xsd:simpleType>
        <xsd:restriction base="dms:DateTime"/>
      </xsd:simpleType>
    </xsd:element>
    <xsd:element name="DateRangeEnd" ma:index="55" nillable="true" ma:displayName="Date Range - End Date" ma:format="DateOnly" ma:hidden="true" ma:internalName="DateRangeEnd" ma:readOnly="false">
      <xsd:simpleType>
        <xsd:restriction base="dms:DateTime"/>
      </xsd:simpleType>
    </xsd:element>
    <xsd:element name="DocumentForm" ma:index="56" nillable="true" ma:displayName="Document Form" ma:hidden="true" ma:internalName="DocumentForm" ma:readOnly="false">
      <xsd:simpleType>
        <xsd:restriction base="dms:Text"/>
      </xsd:simpleType>
    </xsd:element>
    <xsd:element name="Entity" ma:index="57" nillable="true" ma:displayName="Entity" ma:format="Dropdown" ma:hidden="true" ma:internalName="Entity" ma:readOnly="false">
      <xsd:simpleType>
        <xsd:restriction base="dms:Choice">
          <xsd:enumeration value="Agent"/>
          <xsd:enumeration value="Business"/>
          <xsd:enumeration value="Mandate"/>
          <xsd:enumeration value="Record"/>
          <xsd:enumeration value="Relationship"/>
        </xsd:restriction>
      </xsd:simpleType>
    </xsd:element>
    <xsd:element name="Identifier" ma:index="58" nillable="true" ma:displayName="Identifier" ma:decimals="0" ma:default="0" ma:hidden="true" ma:internalName="Identifier" ma:readOnly="false" ma:percentage="FALSE">
      <xsd:simpleType>
        <xsd:restriction base="dms:Number"/>
      </xsd:simpleType>
    </xsd:element>
    <xsd:element name="Precedence" ma:index="59" nillable="true" ma:displayName="Precedence" ma:hidden="true" ma:internalName="Precedence" ma:readOnly="false">
      <xsd:simpleType>
        <xsd:restriction base="dms:Text"/>
      </xsd:simpleType>
    </xsd:element>
    <xsd:element name="RecordContact" ma:index="60" nillable="true" ma:displayName="Record Contact" ma:hidden="true" ma:SearchPeopleOnly="false" ma:SharePointGroup="0" ma:internalName="Record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ContactDetails" ma:index="61" nillable="true" ma:displayName="Record Contact Details" ma:hidden="true" ma:internalName="RecordContactDetails" ma:readOnly="false">
      <xsd:simpleType>
        <xsd:restriction base="dms:Text"/>
      </xsd:simpleType>
    </xsd:element>
    <xsd:element name="RecordExtent" ma:index="62" nillable="true" ma:displayName="Record Extent" ma:hidden="true" ma:internalName="RecordExtent" ma:readOnly="false">
      <xsd:simpleType>
        <xsd:restriction base="dms:Text"/>
      </xsd:simpleType>
    </xsd:element>
    <xsd:element name="RecordExtentUnits" ma:index="63" nillable="true" ma:displayName="Record Extent Units" ma:hidden="true" ma:internalName="RecordExtentUnits" ma:readOnly="false">
      <xsd:simpleType>
        <xsd:restriction base="dms:Text"/>
      </xsd:simpleType>
    </xsd:element>
    <xsd:element name="RecordLocation" ma:index="64" nillable="true" ma:displayName="Record Location" ma:hidden="true" ma:internalName="RecordLocation" ma:readOnly="false">
      <xsd:simpleType>
        <xsd:restriction base="dms:Text"/>
      </xsd:simpleType>
    </xsd:element>
    <xsd:element name="NameScheme" ma:index="65" nillable="true" ma:displayName="Name Scheme" ma:hidden="true" ma:internalName="NameScheme" ma:readOnly="false">
      <xsd:simpleType>
        <xsd:restriction base="dms:Text"/>
      </xsd:simpleType>
    </xsd:element>
    <xsd:element name="IdentifierScheme" ma:index="66" nillable="true" ma:displayName="Identifier Scheme" ma:default="RecordPoint" ma:hidden="true" ma:internalName="IdentifierScheme" ma:readOnly="false">
      <xsd:simpleType>
        <xsd:restriction base="dms:Text"/>
      </xsd:simpleType>
    </xsd:element>
    <xsd:element name="m3f2ca6b2c9a4802967adedbb4af06ae" ma:index="67" nillable="true" ma:taxonomy="true" ma:internalName="m3f2ca6b2c9a4802967adedbb4af06ae" ma:taxonomyFieldName="Application_x0020_Library" ma:displayName="Application Library" ma:readOnly="false" ma:fieldId="{63f2ca6b-2c9a-4802-967a-dedbb4af06ae}" ma:sspId="bce47a14-5049-44f5-9725-de9c3b17a93b" ma:termSetId="55c24099-0a67-4aa1-976f-bac0dc13e2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NationalSignificance" ma:index="69" nillable="true" ma:displayName="Of National Significance" ma:format="Dropdown" ma:internalName="Of_x0020_National_x0020_Significance" ma:readOnly="false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51cca-57ff-4eaf-a1fe-17d5293d916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71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SchemeType xmlns="7012054d-3a07-4b40-940b-a148fc76e5c4" xsi:nil="true"/>
    <RecordKeywords xmlns="7012054d-3a07-4b40-940b-a148fc76e5c4" xsi:nil="true"/>
    <Entity xmlns="7012054d-3a07-4b40-940b-a148fc76e5c4" xsi:nil="true"/>
    <MessageDigest xmlns="7012054d-3a07-4b40-940b-a148fc76e5c4" xsi:nil="true"/>
    <NameScheme xmlns="7012054d-3a07-4b40-940b-a148fc76e5c4" xsi:nil="true"/>
    <DocumentSetDescription xmlns="http://schemas.microsoft.com/sharepoint/v3" xsi:nil="true"/>
    <DateRangeEnd xmlns="7012054d-3a07-4b40-940b-a148fc76e5c4" xsi:nil="true"/>
    <RightsStatus xmlns="7012054d-3a07-4b40-940b-a148fc76e5c4">Open</RightsStatus>
    <FormatName xmlns="7012054d-3a07-4b40-940b-a148fc76e5c4">Word</FormatName>
    <JurisdictionalCoverage xmlns="7012054d-3a07-4b40-940b-a148fc76e5c4">
      <Value>Commonwealth of Australia (AU)</Value>
    </JurisdictionalCoverage>
    <CaveatText xmlns="7012054d-3a07-4b40-940b-a148fc76e5c4">PSPF</CaveatText>
    <FormatVersion xmlns="7012054d-3a07-4b40-940b-a148fc76e5c4">2013</FormatVersion>
    <pfcb0be319e247388db2251ff9d23f72 xmlns="7012054d-3a07-4b40-940b-a148fc76e5c4">
      <Terms xmlns="http://schemas.microsoft.com/office/infopath/2007/PartnerControls"/>
    </pfcb0be319e247388db2251ff9d23f72>
    <RecordExtentUnits xmlns="7012054d-3a07-4b40-940b-a148fc76e5c4" xsi:nil="true"/>
    <CreatingApplicationVersion xmlns="7012054d-3a07-4b40-940b-a148fc76e5c4">2013</CreatingApplicationVersion>
    <DateRangeStart xmlns="7012054d-3a07-4b40-940b-a148fc76e5c4" xsi:nil="true"/>
    <RightsStatement xmlns="7012054d-3a07-4b40-940b-a148fc76e5c4">NOPTA Members Only</RightsStatement>
    <RecordLocation xmlns="7012054d-3a07-4b40-940b-a148fc76e5c4" xsi:nil="true"/>
    <RecordContactDetails xmlns="7012054d-3a07-4b40-940b-a148fc76e5c4" xsi:nil="true"/>
    <KeywordScheme xmlns="7012054d-3a07-4b40-940b-a148fc76e5c4" xsi:nil="true"/>
    <IdentifierScheme xmlns="7012054d-3a07-4b40-940b-a148fc76e5c4">RecordPoint</IdentifierScheme>
    <HashFunctionName xmlns="7012054d-3a07-4b40-940b-a148fc76e5c4">MD5</HashFunctionName>
    <TemporalCoverage xmlns="7012054d-3a07-4b40-940b-a148fc76e5c4" xsi:nil="true"/>
    <Titles_Note xmlns="7012054d-3a07-4b40-940b-a148fc76e5c4">
      <Terms xmlns="http://schemas.microsoft.com/office/infopath/2007/PartnerControls"/>
    </Titles_Note>
    <Precedence xmlns="7012054d-3a07-4b40-940b-a148fc76e5c4" xsi:nil="true"/>
    <lcf76f155ced4ddcb4097134ff3c332f xmlns="0c151cca-57ff-4eaf-a1fe-17d5293d916f" xsi:nil="true"/>
    <TaxCatchAll xmlns="7012054d-3a07-4b40-940b-a148fc76e5c4">
      <Value>5</Value>
    </TaxCatchAll>
    <SpatialCoverage xmlns="7012054d-3a07-4b40-940b-a148fc76e5c4">Commonwealth of Australia</SpatialCoverage>
    <RecordContact xmlns="7012054d-3a07-4b40-940b-a148fc76e5c4">
      <UserInfo>
        <DisplayName/>
        <AccountId xsi:nil="true"/>
        <AccountType/>
      </UserInfo>
    </RecordContact>
    <Medium xmlns="7012054d-3a07-4b40-940b-a148fc76e5c4">Digital File</Medium>
    <KeywordID xmlns="7012054d-3a07-4b40-940b-a148fc76e5c4" xsi:nil="true"/>
    <RightsType xmlns="7012054d-3a07-4b40-940b-a148fc76e5c4">Use Permission</RightsType>
    <FormatRegistry xmlns="7012054d-3a07-4b40-940b-a148fc76e5c4">System generated</FormatRegistry>
    <m3f2ca6b2c9a4802967adedbb4af06ae xmlns="7012054d-3a07-4b40-940b-a148fc76e5c4">
      <Terms xmlns="http://schemas.microsoft.com/office/infopath/2007/PartnerControls"/>
    </m3f2ca6b2c9a4802967adedbb4af06ae>
    <_dlc_DocIdPersistId xmlns="7012054d-3a07-4b40-940b-a148fc76e5c4">false</_dlc_DocIdPersistId>
    <OfNationalSignificance xmlns="7012054d-3a07-4b40-940b-a148fc76e5c4" xsi:nil="true"/>
    <Identifier xmlns="7012054d-3a07-4b40-940b-a148fc76e5c4">0</Identifier>
    <BusinessFunction_Note xmlns="7012054d-3a07-4b40-940b-a148fc76e5c4">
      <Terms xmlns="http://schemas.microsoft.com/office/infopath/2007/PartnerControls"/>
    </BusinessFunction_Note>
    <Quantity xmlns="7012054d-3a07-4b40-940b-a148fc76e5c4" xsi:nil="true"/>
    <AGRkMSCategory xmlns="7012054d-3a07-4b40-940b-a148fc76e5c4">Item</AGRkMSCategory>
    <_dlc_DocIdUrl xmlns="7012054d-3a07-4b40-940b-a148fc76e5c4">
      <Url>https://nopta.sharepoint.com/WST/_layouts/15/DocIdRedir.aspx?ID=NOPTANET-716839524-10870</Url>
      <Description>NOPTANET-716839524-10870</Description>
    </_dlc_DocIdUrl>
    <g91dc4f691a04421b1edf463601fabf6 xmlns="7012054d-3a07-4b40-940b-a148fc76e5c4">
      <Terms xmlns="http://schemas.microsoft.com/office/infopath/2007/PartnerControls"/>
    </g91dc4f691a04421b1edf463601fabf6>
    <CreatingApplicationName xmlns="7012054d-3a07-4b40-940b-a148fc76e5c4">Microsoft Word</CreatingApplicationName>
    <AGRkMSDescription xmlns="7012054d-3a07-4b40-940b-a148fc76e5c4" xsi:nil="true"/>
    <AGRkMSLanguage xmlns="7012054d-3a07-4b40-940b-a148fc76e5c4">en-au</AGRkMSLanguage>
    <Units xmlns="7012054d-3a07-4b40-940b-a148fc76e5c4">KB</Units>
    <DocumentForm xmlns="7012054d-3a07-4b40-940b-a148fc76e5c4" xsi:nil="true"/>
    <RecordExtent xmlns="7012054d-3a07-4b40-940b-a148fc76e5c4" xsi:nil="true"/>
    <Team_Note xmlns="7012054d-3a07-4b40-940b-a148fc76e5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Titles</TermName>
          <TermId xmlns="http://schemas.microsoft.com/office/infopath/2007/PartnerControls">801afcd6-487c-4a4b-bec1-53eb73ea8033</TermId>
        </TermInfo>
      </Terms>
    </Team_Note>
    <DocumentType_Note xmlns="7012054d-3a07-4b40-940b-a148fc76e5c4">
      <Terms xmlns="http://schemas.microsoft.com/office/infopath/2007/PartnerControls"/>
    </DocumentType_Note>
    <CaveatCategory xmlns="7012054d-3a07-4b40-940b-a148fc76e5c4">DLM: For Official Use Only</CaveatCategory>
    <Jurisdiction xmlns="7012054d-3a07-4b40-940b-a148fc76e5c4">
      <Value>AU</Value>
    </Jurisdiction>
    <_dlc_DocId xmlns="7012054d-3a07-4b40-940b-a148fc76e5c4">NOPTANET-716839524-10870</_dlc_DocId>
    <SecurityClassification xmlns="7012054d-3a07-4b40-940b-a148fc76e5c4">OFFICIAL: Sensitive</SecurityClassification>
    <TaxKeywordTaxHTField xmlns="7012054d-3a07-4b40-940b-a148fc76e5c4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5218A426-2293-4A07-8069-76989BF311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83F880-7DA6-435B-A63F-EF7724B919C7}"/>
</file>

<file path=customXml/itemProps3.xml><?xml version="1.0" encoding="utf-8"?>
<ds:datastoreItem xmlns:ds="http://schemas.openxmlformats.org/officeDocument/2006/customXml" ds:itemID="{ED222674-4B42-4918-9352-3952472313D1}"/>
</file>

<file path=customXml/itemProps4.xml><?xml version="1.0" encoding="utf-8"?>
<ds:datastoreItem xmlns:ds="http://schemas.openxmlformats.org/officeDocument/2006/customXml" ds:itemID="{98109B02-BC33-4DA2-BDE6-34A114780DC8}"/>
</file>

<file path=customXml/itemProps5.xml><?xml version="1.0" encoding="utf-8"?>
<ds:datastoreItem xmlns:ds="http://schemas.openxmlformats.org/officeDocument/2006/customXml" ds:itemID="{A172F92E-D8D0-4A9B-BE98-1704BBC49C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2894</Characters>
  <Application>Microsoft Office Word</Application>
  <DocSecurity>0</DocSecurity>
  <Lines>76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2026-02-27T05:52:00Z</dcterms:created>
  <dcterms:modified xsi:type="dcterms:W3CDTF">2026-02-27T05:52:00Z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d4f2a-0040-47df-a467-7cba635d669c_Enabled">
    <vt:lpwstr>true</vt:lpwstr>
  </property>
  <property fmtid="{D5CDD505-2E9C-101B-9397-08002B2CF9AE}" pid="3" name="MSIP_Label_93cd4f2a-0040-47df-a467-7cba635d669c_SetDate">
    <vt:lpwstr>2026-02-27T05:52:06Z</vt:lpwstr>
  </property>
  <property fmtid="{D5CDD505-2E9C-101B-9397-08002B2CF9AE}" pid="4" name="MSIP_Label_93cd4f2a-0040-47df-a467-7cba635d669c_Method">
    <vt:lpwstr>Standard</vt:lpwstr>
  </property>
  <property fmtid="{D5CDD505-2E9C-101B-9397-08002B2CF9AE}" pid="5" name="MSIP_Label_93cd4f2a-0040-47df-a467-7cba635d669c_Name">
    <vt:lpwstr>OFFICIAL - NOPTA</vt:lpwstr>
  </property>
  <property fmtid="{D5CDD505-2E9C-101B-9397-08002B2CF9AE}" pid="6" name="MSIP_Label_93cd4f2a-0040-47df-a467-7cba635d669c_SiteId">
    <vt:lpwstr>2940859f-ee86-4ee3-848f-02ac9eba62b2</vt:lpwstr>
  </property>
  <property fmtid="{D5CDD505-2E9C-101B-9397-08002B2CF9AE}" pid="7" name="MSIP_Label_93cd4f2a-0040-47df-a467-7cba635d669c_ActionId">
    <vt:lpwstr>c2036323-079c-473d-8e16-7965014b7055</vt:lpwstr>
  </property>
  <property fmtid="{D5CDD505-2E9C-101B-9397-08002B2CF9AE}" pid="8" name="MSIP_Label_93cd4f2a-0040-47df-a467-7cba635d669c_ContentBits">
    <vt:lpwstr>0</vt:lpwstr>
  </property>
  <property fmtid="{D5CDD505-2E9C-101B-9397-08002B2CF9AE}" pid="9" name="MSIP_Label_93cd4f2a-0040-47df-a467-7cba635d669c_Tag">
    <vt:lpwstr>10, 3, 0, 1</vt:lpwstr>
  </property>
  <property fmtid="{D5CDD505-2E9C-101B-9397-08002B2CF9AE}" pid="10" name="TaxKeywor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Titles">
    <vt:lpwstr/>
  </property>
  <property fmtid="{D5CDD505-2E9C-101B-9397-08002B2CF9AE}" pid="14" name="Title Type">
    <vt:lpwstr/>
  </property>
  <property fmtid="{D5CDD505-2E9C-101B-9397-08002B2CF9AE}" pid="15" name="_ExtendedDescription">
    <vt:lpwstr/>
  </property>
  <property fmtid="{D5CDD505-2E9C-101B-9397-08002B2CF9AE}" pid="16" name="Offshore Region">
    <vt:lpwstr/>
  </property>
  <property fmtid="{D5CDD505-2E9C-101B-9397-08002B2CF9AE}" pid="17" name="Offshore_x0020_Region">
    <vt:lpwstr/>
  </property>
  <property fmtid="{D5CDD505-2E9C-101B-9397-08002B2CF9AE}" pid="18" name="URL">
    <vt:lpwstr/>
  </property>
  <property fmtid="{D5CDD505-2E9C-101B-9397-08002B2CF9AE}" pid="19" name="xd_Signature">
    <vt:bool>false</vt:bool>
  </property>
  <property fmtid="{D5CDD505-2E9C-101B-9397-08002B2CF9AE}" pid="20" name="Application Library">
    <vt:lpwstr/>
  </property>
  <property fmtid="{D5CDD505-2E9C-101B-9397-08002B2CF9AE}" pid="21" name="Team">
    <vt:lpwstr>5;#Titles|801afcd6-487c-4a4b-bec1-53eb73ea8033</vt:lpwstr>
  </property>
  <property fmtid="{D5CDD505-2E9C-101B-9397-08002B2CF9AE}" pid="22" name="Application_x0020_Library">
    <vt:lpwstr/>
  </property>
  <property fmtid="{D5CDD505-2E9C-101B-9397-08002B2CF9AE}" pid="23" name="_dlc_DocIdItemGuid">
    <vt:lpwstr>9a239267-8157-409f-88ae-5b155fc95225</vt:lpwstr>
  </property>
  <property fmtid="{D5CDD505-2E9C-101B-9397-08002B2CF9AE}" pid="24" name="DocumentType">
    <vt:lpwstr/>
  </property>
  <property fmtid="{D5CDD505-2E9C-101B-9397-08002B2CF9AE}" pid="25" name="TriggerFlowInfo">
    <vt:lpwstr/>
  </property>
  <property fmtid="{D5CDD505-2E9C-101B-9397-08002B2CF9AE}" pid="26" name="Title_x0020_Type">
    <vt:lpwstr/>
  </property>
  <property fmtid="{D5CDD505-2E9C-101B-9397-08002B2CF9AE}" pid="27" name="MediaServiceImageTags">
    <vt:lpwstr/>
  </property>
  <property fmtid="{D5CDD505-2E9C-101B-9397-08002B2CF9AE}" pid="28" name="xd_ProgID">
    <vt:lpwstr/>
  </property>
  <property fmtid="{D5CDD505-2E9C-101B-9397-08002B2CF9AE}" pid="29" name="ContentTypeId">
    <vt:lpwstr>0x01010063547D135F865547B104B3688A6EB0DB00F4C4AF551FA6E84F9660D2D5879C24B3</vt:lpwstr>
  </property>
</Properties>
</file>