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pPr>
        <w:spacing w:after="240"/>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44C9C975" w:rsidR="00510815" w:rsidRPr="00F8108A" w:rsidRDefault="00F8108A" w:rsidP="00C667F0">
      <w:pPr>
        <w:pStyle w:val="Heading1"/>
        <w:spacing w:before="120" w:after="240"/>
        <w:rPr>
          <w:rFonts w:ascii="Aptos Display" w:hAnsi="Aptos Display"/>
        </w:rPr>
      </w:pPr>
      <w:bookmarkStart w:id="1" w:name="_Petroleum_authorities_related"/>
      <w:bookmarkEnd w:id="1"/>
      <w:r>
        <w:tab/>
      </w:r>
      <w:r>
        <w:br w:type="textWrapping" w:clear="all"/>
      </w:r>
      <w:bookmarkStart w:id="2" w:name="_Toc144911604"/>
      <w:bookmarkStart w:id="3" w:name="_Toc155176735"/>
      <w:bookmarkEnd w:id="0"/>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2"/>
          <w:bookmarkEnd w:id="3"/>
          <w:r w:rsidR="007743E9" w:rsidRPr="00AC2499">
            <w:rPr>
              <w:rFonts w:ascii="Aptos Display" w:hAnsi="Aptos Display"/>
            </w:rPr>
            <w:t>Petroleum authorities</w:t>
          </w:r>
          <w:r w:rsidR="007743E9">
            <w:rPr>
              <w:rFonts w:ascii="Aptos Display" w:hAnsi="Aptos Display"/>
            </w:rPr>
            <w:t xml:space="preserve"> </w:t>
          </w:r>
          <w:r w:rsidR="007743E9" w:rsidRPr="00AC2499">
            <w:rPr>
              <w:rFonts w:ascii="Aptos Display" w:hAnsi="Aptos Display"/>
            </w:rPr>
            <w:t>– forms guidance</w:t>
          </w:r>
        </w:sdtContent>
      </w:sdt>
    </w:p>
    <w:p w14:paraId="56C8B034" w14:textId="50862837" w:rsidR="00510815" w:rsidRPr="008867A1" w:rsidRDefault="00510815" w:rsidP="005D56CC">
      <w:pPr>
        <w:spacing w:before="240" w:after="240"/>
        <w:rPr>
          <w:szCs w:val="24"/>
        </w:rPr>
      </w:pPr>
      <w:r w:rsidRPr="008867A1">
        <w:rPr>
          <w:szCs w:val="24"/>
        </w:rPr>
        <w:t>This document contains general guidance to assist applicants and titleholders in making valid applications. This relates to titles administration under the</w:t>
      </w:r>
      <w:r w:rsidR="0067113A">
        <w:rPr>
          <w:i/>
          <w:szCs w:val="24"/>
        </w:rPr>
        <w:t xml:space="preserve"> </w:t>
      </w:r>
      <w:r w:rsidRPr="002E7696">
        <w:rPr>
          <w:i/>
          <w:szCs w:val="24"/>
        </w:rPr>
        <w:t>Offshore Petroleum and Greenhouse Gas Storage Act 2006</w:t>
      </w:r>
      <w:r w:rsidRPr="008867A1">
        <w:rPr>
          <w:szCs w:val="24"/>
        </w:rPr>
        <w:t xml:space="preserve"> </w:t>
      </w:r>
      <w:r w:rsidRPr="00F8108A">
        <w:rPr>
          <w:rFonts w:cstheme="minorHAnsi"/>
          <w:szCs w:val="24"/>
        </w:rPr>
        <w:t>(</w:t>
      </w:r>
      <w:r w:rsidRPr="00F8108A">
        <w:rPr>
          <w:szCs w:val="24"/>
        </w:rPr>
        <w:t xml:space="preserve">the </w:t>
      </w:r>
      <w:r w:rsidRPr="001546DF">
        <w:rPr>
          <w:rStyle w:val="Strong"/>
        </w:rPr>
        <w:t>OPGGS Act</w:t>
      </w:r>
      <w:r w:rsidRPr="008867A1">
        <w:rPr>
          <w:szCs w:val="24"/>
        </w:rPr>
        <w:t>)</w:t>
      </w:r>
    </w:p>
    <w:p w14:paraId="20B06E07" w14:textId="77777777" w:rsidR="00510815" w:rsidRPr="000D0C1B" w:rsidRDefault="00510815" w:rsidP="00510815">
      <w:pPr>
        <w:spacing w:after="240"/>
        <w:rPr>
          <w:rFonts w:ascii="Aptos" w:hAnsi="Aptos" w:cstheme="minorHAnsi"/>
        </w:rPr>
      </w:pPr>
      <w:bookmarkStart w:id="4"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Before relying on this material, users sho</w:t>
      </w:r>
      <w:r w:rsidRPr="00747366">
        <w:rPr>
          <w:rFonts w:ascii="Aptos" w:hAnsi="Aptos" w:cstheme="minorHAnsi"/>
        </w:rPr>
        <w:t>uld caref</w:t>
      </w:r>
      <w:r w:rsidRPr="000D0C1B">
        <w:rPr>
          <w:rFonts w:ascii="Aptos" w:hAnsi="Aptos" w:cstheme="minorHAnsi"/>
        </w:rPr>
        <w:t xml:space="preserve">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5D56CC">
      <w:pPr>
        <w:pStyle w:val="Heading2"/>
        <w:spacing w:before="360" w:after="240"/>
        <w:rPr>
          <w:szCs w:val="36"/>
        </w:rPr>
      </w:pPr>
      <w:bookmarkStart w:id="5" w:name="_Revisions"/>
      <w:bookmarkEnd w:id="4"/>
      <w:bookmarkEnd w:id="5"/>
      <w:r w:rsidRPr="008867A1">
        <w:rPr>
          <w:szCs w:val="36"/>
        </w:rPr>
        <w:t>Revisions</w:t>
      </w:r>
    </w:p>
    <w:p w14:paraId="70468EFC" w14:textId="6CA7F16F" w:rsidR="00F36427" w:rsidRDefault="00F36427" w:rsidP="006A7F1C">
      <w:pPr>
        <w:pStyle w:val="Caption"/>
        <w:keepNext/>
      </w:pPr>
      <w:r>
        <w:t xml:space="preserve">Table </w:t>
      </w:r>
      <w:r>
        <w:fldChar w:fldCharType="begin"/>
      </w:r>
      <w:r>
        <w:instrText xml:space="preserve"> SEQ Table \* ARABIC </w:instrText>
      </w:r>
      <w:r>
        <w:fldChar w:fldCharType="separate"/>
      </w:r>
      <w:r w:rsidR="00EB654D">
        <w:rPr>
          <w:noProof/>
        </w:rPr>
        <w:t>1</w:t>
      </w:r>
      <w:r>
        <w:fldChar w:fldCharType="end"/>
      </w:r>
      <w:r w:rsidRPr="000A2F74">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1546DF" w14:paraId="0A825E33" w14:textId="77777777" w:rsidTr="007E00C5">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1546DF" w:rsidRDefault="00510815" w:rsidP="00E34D1E">
            <w:pPr>
              <w:kinsoku w:val="0"/>
              <w:overflowPunct w:val="0"/>
              <w:autoSpaceDE w:val="0"/>
              <w:autoSpaceDN w:val="0"/>
              <w:adjustRightInd w:val="0"/>
              <w:spacing w:before="60" w:after="60"/>
              <w:ind w:left="57" w:right="57"/>
              <w:rPr>
                <w:rStyle w:val="Strong"/>
                <w:sz w:val="22"/>
                <w:szCs w:val="20"/>
              </w:rPr>
            </w:pPr>
            <w:r w:rsidRPr="001546DF">
              <w:rPr>
                <w:rStyle w:val="Strong"/>
                <w:sz w:val="22"/>
                <w:szCs w:val="20"/>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1546DF" w:rsidRDefault="00510815" w:rsidP="00E34D1E">
            <w:pPr>
              <w:kinsoku w:val="0"/>
              <w:overflowPunct w:val="0"/>
              <w:autoSpaceDE w:val="0"/>
              <w:autoSpaceDN w:val="0"/>
              <w:adjustRightInd w:val="0"/>
              <w:spacing w:before="60" w:after="60"/>
              <w:ind w:left="57" w:right="57"/>
              <w:jc w:val="center"/>
              <w:rPr>
                <w:rStyle w:val="Strong"/>
                <w:sz w:val="22"/>
                <w:szCs w:val="20"/>
              </w:rPr>
            </w:pPr>
            <w:r w:rsidRPr="001546DF">
              <w:rPr>
                <w:rStyle w:val="Strong"/>
                <w:sz w:val="22"/>
                <w:szCs w:val="20"/>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1546DF" w:rsidRDefault="00510815" w:rsidP="00E34D1E">
            <w:pPr>
              <w:kinsoku w:val="0"/>
              <w:overflowPunct w:val="0"/>
              <w:autoSpaceDE w:val="0"/>
              <w:autoSpaceDN w:val="0"/>
              <w:adjustRightInd w:val="0"/>
              <w:spacing w:before="60" w:after="60"/>
              <w:ind w:left="57" w:right="57"/>
              <w:rPr>
                <w:rStyle w:val="Strong"/>
                <w:sz w:val="22"/>
                <w:szCs w:val="20"/>
              </w:rPr>
            </w:pPr>
            <w:r w:rsidRPr="001546DF">
              <w:rPr>
                <w:rStyle w:val="Strong"/>
                <w:sz w:val="22"/>
                <w:szCs w:val="20"/>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1546DF" w:rsidRDefault="00510815" w:rsidP="00E34D1E">
            <w:pPr>
              <w:kinsoku w:val="0"/>
              <w:overflowPunct w:val="0"/>
              <w:autoSpaceDE w:val="0"/>
              <w:autoSpaceDN w:val="0"/>
              <w:adjustRightInd w:val="0"/>
              <w:spacing w:before="60" w:after="60"/>
              <w:ind w:left="57" w:right="57"/>
              <w:rPr>
                <w:rStyle w:val="Strong"/>
                <w:sz w:val="22"/>
                <w:szCs w:val="20"/>
              </w:rPr>
            </w:pPr>
            <w:r w:rsidRPr="001546DF">
              <w:rPr>
                <w:rStyle w:val="Strong"/>
                <w:sz w:val="22"/>
                <w:szCs w:val="20"/>
              </w:rPr>
              <w:t>Jurisdiction</w:t>
            </w:r>
          </w:p>
        </w:tc>
      </w:tr>
      <w:tr w:rsidR="00510815" w:rsidRPr="008867A1" w14:paraId="6A01A875" w14:textId="77777777" w:rsidTr="00E34D1E">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581FC210" w:rsidR="00510815" w:rsidRPr="00F8108A" w:rsidRDefault="00EE2180" w:rsidP="00D65DE4">
            <w:pPr>
              <w:kinsoku w:val="0"/>
              <w:overflowPunct w:val="0"/>
              <w:autoSpaceDE w:val="0"/>
              <w:autoSpaceDN w:val="0"/>
              <w:adjustRightInd w:val="0"/>
              <w:spacing w:before="60" w:after="60"/>
              <w:ind w:left="57" w:right="57"/>
              <w:rPr>
                <w:rFonts w:cstheme="minorHAnsi"/>
                <w:sz w:val="22"/>
                <w:szCs w:val="24"/>
              </w:rPr>
            </w:pPr>
            <w:r>
              <w:rPr>
                <w:rFont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F8108A" w:rsidRDefault="00510815" w:rsidP="00D65DE4">
            <w:pPr>
              <w:kinsoku w:val="0"/>
              <w:overflowPunct w:val="0"/>
              <w:autoSpaceDE w:val="0"/>
              <w:autoSpaceDN w:val="0"/>
              <w:adjustRightInd w:val="0"/>
              <w:spacing w:before="60" w:after="60"/>
              <w:ind w:left="57" w:right="57"/>
              <w:jc w:val="center"/>
              <w:rPr>
                <w:rFonts w:cstheme="minorHAnsi"/>
                <w:sz w:val="22"/>
                <w:szCs w:val="24"/>
              </w:rPr>
            </w:pPr>
            <w:r w:rsidRPr="00F8108A">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50E76D81" w:rsidR="00510815" w:rsidRPr="00F8108A" w:rsidRDefault="00510815" w:rsidP="00D65DE4">
            <w:pPr>
              <w:kinsoku w:val="0"/>
              <w:overflowPunct w:val="0"/>
              <w:autoSpaceDE w:val="0"/>
              <w:autoSpaceDN w:val="0"/>
              <w:adjustRightInd w:val="0"/>
              <w:spacing w:before="60" w:after="60"/>
              <w:ind w:left="57" w:right="57"/>
              <w:rPr>
                <w:rFonts w:cstheme="minorHAnsi"/>
                <w:sz w:val="22"/>
                <w:szCs w:val="24"/>
              </w:rPr>
            </w:pPr>
            <w:r w:rsidRPr="00510815">
              <w:rPr>
                <w:rFonts w:cstheme="minorHAnsi"/>
                <w:sz w:val="22"/>
                <w:szCs w:val="24"/>
              </w:rPr>
              <w:t>Separate the NOPTA Forms Guidance Petroleum and create new for</w:t>
            </w:r>
            <w:r w:rsidRPr="00AC2499">
              <w:rPr>
                <w:rFonts w:cstheme="minorHAnsi"/>
                <w:sz w:val="22"/>
                <w:szCs w:val="24"/>
              </w:rPr>
              <w:t xml:space="preserve">ms guidance specific to </w:t>
            </w:r>
            <w:r w:rsidR="00AC2499" w:rsidRPr="00AC2499">
              <w:rPr>
                <w:rFonts w:cstheme="minorHAnsi"/>
                <w:sz w:val="22"/>
                <w:szCs w:val="24"/>
              </w:rPr>
              <w:t>Petroleum authorities related applications</w:t>
            </w:r>
            <w:r w:rsidR="00C775EC">
              <w:rPr>
                <w:rFonts w:ascii="Aptos" w:hAnsi="Aptos" w:cstheme="minorHAnsi"/>
                <w:sz w:val="22"/>
                <w:szCs w:val="24"/>
              </w:rPr>
              <w:t xml:space="preserve"> and update Signature fact sheet references</w:t>
            </w:r>
            <w:r w:rsidRPr="00AC2499">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F8108A" w:rsidRDefault="00510815" w:rsidP="00D65DE4">
            <w:pPr>
              <w:kinsoku w:val="0"/>
              <w:overflowPunct w:val="0"/>
              <w:autoSpaceDE w:val="0"/>
              <w:autoSpaceDN w:val="0"/>
              <w:adjustRightInd w:val="0"/>
              <w:spacing w:before="60" w:after="60"/>
              <w:ind w:left="57" w:right="57"/>
              <w:rPr>
                <w:rFonts w:cstheme="minorHAnsi"/>
                <w:sz w:val="22"/>
                <w:szCs w:val="24"/>
              </w:rPr>
            </w:pPr>
            <w:r w:rsidRPr="00F8108A">
              <w:rPr>
                <w:rFonts w:cstheme="minorHAnsi"/>
                <w:sz w:val="22"/>
                <w:szCs w:val="24"/>
              </w:rPr>
              <w:t>Commonwealth</w:t>
            </w:r>
          </w:p>
        </w:tc>
      </w:tr>
    </w:tbl>
    <w:sdt>
      <w:sdtPr>
        <w:rPr>
          <w:rFonts w:asciiTheme="minorHAnsi" w:eastAsiaTheme="minorHAnsi" w:hAnsiTheme="minorHAnsi" w:cs="Calibri"/>
          <w:smallCaps/>
          <w:color w:val="565751"/>
          <w:kern w:val="2"/>
          <w:sz w:val="24"/>
          <w:szCs w:val="36"/>
          <w14:ligatures w14:val="standardContextual"/>
        </w:rPr>
        <w:id w:val="-2125073398"/>
        <w:docPartObj>
          <w:docPartGallery w:val="Table of Contents"/>
          <w:docPartUnique/>
        </w:docPartObj>
      </w:sdtPr>
      <w:sdtEndPr>
        <w:rPr>
          <w:rFonts w:cstheme="minorBidi"/>
          <w:smallCaps w:val="0"/>
          <w:color w:val="auto"/>
          <w:kern w:val="0"/>
          <w:szCs w:val="24"/>
          <w14:ligatures w14:val="none"/>
        </w:rPr>
      </w:sdtEndPr>
      <w:sdtContent>
        <w:p w14:paraId="4A28D6B1" w14:textId="77777777" w:rsidR="003120DE" w:rsidRPr="00812D6B" w:rsidRDefault="003120DE" w:rsidP="00D65DE4">
          <w:pPr>
            <w:pStyle w:val="Heading2"/>
            <w:keepNext w:val="0"/>
            <w:keepLines w:val="0"/>
            <w:spacing w:before="360"/>
            <w:rPr>
              <w:szCs w:val="36"/>
            </w:rPr>
          </w:pPr>
          <w:r w:rsidRPr="008867A1">
            <w:rPr>
              <w:szCs w:val="36"/>
            </w:rPr>
            <w:t>Table of contents</w:t>
          </w:r>
        </w:p>
        <w:p w14:paraId="1BC12722" w14:textId="77777777" w:rsidR="003120DE" w:rsidRPr="005D56CC" w:rsidRDefault="003120DE" w:rsidP="00D65DE4">
          <w:pPr>
            <w:pStyle w:val="TOC1"/>
            <w:spacing w:before="0" w:after="0"/>
            <w:rPr>
              <w:szCs w:val="24"/>
            </w:rPr>
          </w:pPr>
          <w:hyperlink w:anchor="_Petroleum_authorities_related" w:history="1">
            <w:r w:rsidRPr="005D56CC">
              <w:rPr>
                <w:rStyle w:val="Hyperlink"/>
                <w:szCs w:val="24"/>
              </w:rPr>
              <w:t>Petroleum exploration permit and related applications – forms guidance</w:t>
            </w:r>
          </w:hyperlink>
          <w:r w:rsidRPr="005D56CC">
            <w:rPr>
              <w:szCs w:val="24"/>
            </w:rPr>
            <w:ptab w:relativeTo="margin" w:alignment="right" w:leader="dot"/>
          </w:r>
          <w:r w:rsidRPr="005D56CC">
            <w:rPr>
              <w:szCs w:val="24"/>
            </w:rPr>
            <w:t>1</w:t>
          </w:r>
        </w:p>
        <w:p w14:paraId="5C070D3B" w14:textId="77777777" w:rsidR="003120DE" w:rsidRPr="005D56CC" w:rsidRDefault="003120DE" w:rsidP="00D65DE4">
          <w:pPr>
            <w:pStyle w:val="TOC1"/>
            <w:tabs>
              <w:tab w:val="clear" w:pos="9016"/>
            </w:tabs>
            <w:spacing w:before="0" w:after="0"/>
            <w:rPr>
              <w:szCs w:val="24"/>
            </w:rPr>
          </w:pPr>
          <w:hyperlink w:anchor="_Revisions" w:history="1">
            <w:r w:rsidRPr="005D56CC">
              <w:rPr>
                <w:rStyle w:val="Hyperlink"/>
                <w:szCs w:val="24"/>
              </w:rPr>
              <w:t>Revisions</w:t>
            </w:r>
          </w:hyperlink>
          <w:r w:rsidRPr="005D56CC">
            <w:rPr>
              <w:szCs w:val="24"/>
            </w:rPr>
            <w:ptab w:relativeTo="margin" w:alignment="right" w:leader="dot"/>
          </w:r>
          <w:r w:rsidRPr="005D56CC">
            <w:rPr>
              <w:szCs w:val="24"/>
            </w:rPr>
            <w:t>1</w:t>
          </w:r>
        </w:p>
        <w:p w14:paraId="15936E06" w14:textId="17755D95" w:rsidR="003120DE" w:rsidRPr="005D56CC" w:rsidRDefault="006723D3" w:rsidP="00D65DE4">
          <w:pPr>
            <w:pStyle w:val="TOC1"/>
            <w:tabs>
              <w:tab w:val="clear" w:pos="9016"/>
            </w:tabs>
            <w:spacing w:before="0" w:after="0"/>
            <w:rPr>
              <w:szCs w:val="24"/>
            </w:rPr>
          </w:pPr>
          <w:hyperlink w:anchor="_Accessibility" w:history="1">
            <w:r w:rsidRPr="005D56CC">
              <w:rPr>
                <w:rStyle w:val="Hyperlink"/>
                <w:szCs w:val="24"/>
              </w:rPr>
              <w:t>Accessibility</w:t>
            </w:r>
          </w:hyperlink>
          <w:r w:rsidRPr="005D56CC">
            <w:rPr>
              <w:szCs w:val="24"/>
            </w:rPr>
            <w:ptab w:relativeTo="margin" w:alignment="right" w:leader="dot"/>
          </w:r>
          <w:r w:rsidRPr="005D56CC">
            <w:rPr>
              <w:szCs w:val="24"/>
            </w:rPr>
            <w:t>1</w:t>
          </w:r>
        </w:p>
        <w:p w14:paraId="53F08AA2" w14:textId="561EB1C7" w:rsidR="003120DE" w:rsidRPr="005D56CC" w:rsidRDefault="006723D3" w:rsidP="00D65DE4">
          <w:pPr>
            <w:pStyle w:val="TOC2"/>
            <w:spacing w:before="0" w:after="0"/>
            <w:ind w:right="0"/>
            <w:rPr>
              <w:szCs w:val="24"/>
            </w:rPr>
          </w:pPr>
          <w:hyperlink w:anchor="_Petroleum_special_prospecting" w:history="1">
            <w:r w:rsidRPr="005D56CC">
              <w:rPr>
                <w:rStyle w:val="Hyperlink"/>
                <w:szCs w:val="24"/>
              </w:rPr>
              <w:t>Petroleum special prospecting authority</w:t>
            </w:r>
          </w:hyperlink>
          <w:r w:rsidRPr="005D56CC">
            <w:rPr>
              <w:szCs w:val="24"/>
            </w:rPr>
            <w:ptab w:relativeTo="margin" w:alignment="right" w:leader="dot"/>
          </w:r>
          <w:r w:rsidRPr="005D56CC">
            <w:rPr>
              <w:szCs w:val="24"/>
            </w:rPr>
            <w:t>2</w:t>
          </w:r>
        </w:p>
        <w:p w14:paraId="4E035A5E" w14:textId="30EBC28B" w:rsidR="003120DE" w:rsidRPr="005D56CC" w:rsidRDefault="00440E28" w:rsidP="00D65DE4">
          <w:pPr>
            <w:pStyle w:val="TOC2"/>
            <w:spacing w:before="0" w:after="0"/>
            <w:ind w:right="0"/>
            <w:rPr>
              <w:szCs w:val="24"/>
            </w:rPr>
          </w:pPr>
          <w:hyperlink w:anchor="_Petroleum_access_authority" w:history="1">
            <w:r w:rsidRPr="005D56CC">
              <w:rPr>
                <w:rStyle w:val="Hyperlink"/>
                <w:szCs w:val="24"/>
              </w:rPr>
              <w:t>Petroleum access authority</w:t>
            </w:r>
          </w:hyperlink>
          <w:r w:rsidRPr="005D56CC">
            <w:rPr>
              <w:szCs w:val="24"/>
            </w:rPr>
            <w:ptab w:relativeTo="margin" w:alignment="right" w:leader="dot"/>
          </w:r>
          <w:r w:rsidRPr="005D56CC">
            <w:rPr>
              <w:szCs w:val="24"/>
            </w:rPr>
            <w:t>5</w:t>
          </w:r>
        </w:p>
        <w:p w14:paraId="71AEA91A" w14:textId="5F931F91" w:rsidR="003120DE" w:rsidRPr="005D56CC" w:rsidRDefault="00BE0204" w:rsidP="00D65DE4">
          <w:pPr>
            <w:pStyle w:val="TOC2"/>
            <w:spacing w:before="0" w:after="0"/>
            <w:ind w:right="0"/>
            <w:rPr>
              <w:rFonts w:eastAsiaTheme="minorEastAsia"/>
              <w:noProof/>
              <w:szCs w:val="24"/>
              <w:lang w:eastAsia="en-AU"/>
            </w:rPr>
          </w:pPr>
          <w:hyperlink w:anchor="_Variation_of_petroleum" w:history="1">
            <w:r w:rsidRPr="005D56CC">
              <w:rPr>
                <w:rStyle w:val="Hyperlink"/>
                <w:rFonts w:ascii="Aptos" w:hAnsi="Aptos"/>
                <w:noProof/>
                <w:szCs w:val="24"/>
              </w:rPr>
              <w:t>Variation of petroleum access authority</w:t>
            </w:r>
            <w:r w:rsidRPr="005D56CC">
              <w:rPr>
                <w:szCs w:val="24"/>
              </w:rPr>
              <w:ptab w:relativeTo="margin" w:alignment="right" w:leader="dot"/>
            </w:r>
            <w:r w:rsidRPr="005D56CC">
              <w:rPr>
                <w:noProof/>
                <w:webHidden/>
                <w:szCs w:val="24"/>
              </w:rPr>
              <w:t>8</w:t>
            </w:r>
          </w:hyperlink>
        </w:p>
        <w:p w14:paraId="549A4C4C" w14:textId="2A05E6BD" w:rsidR="003120DE" w:rsidRPr="005D56CC" w:rsidRDefault="003120DE" w:rsidP="00D65DE4">
          <w:pPr>
            <w:pStyle w:val="TOC2"/>
            <w:spacing w:before="0" w:after="0"/>
            <w:ind w:right="0"/>
            <w:rPr>
              <w:szCs w:val="24"/>
            </w:rPr>
          </w:pPr>
          <w:hyperlink w:anchor="_Extension_of_duration" w:history="1">
            <w:r w:rsidRPr="005D56CC">
              <w:rPr>
                <w:rStyle w:val="Hyperlink"/>
                <w:rFonts w:ascii="Aptos" w:hAnsi="Aptos"/>
                <w:noProof/>
                <w:szCs w:val="24"/>
              </w:rPr>
              <w:t>Extension of duration of petroleum access authority</w:t>
            </w:r>
            <w:r w:rsidRPr="005D56CC">
              <w:rPr>
                <w:szCs w:val="24"/>
              </w:rPr>
              <w:ptab w:relativeTo="margin" w:alignment="right" w:leader="dot"/>
            </w:r>
            <w:r w:rsidRPr="005D56CC">
              <w:rPr>
                <w:noProof/>
                <w:webHidden/>
                <w:szCs w:val="24"/>
              </w:rPr>
              <w:t>1</w:t>
            </w:r>
          </w:hyperlink>
          <w:r w:rsidR="007171C6" w:rsidRPr="005D56CC">
            <w:rPr>
              <w:szCs w:val="24"/>
            </w:rPr>
            <w:t>0</w:t>
          </w:r>
        </w:p>
        <w:p w14:paraId="3E6DD135" w14:textId="3F71AD3D" w:rsidR="003120DE" w:rsidRPr="005D56CC" w:rsidRDefault="003120DE" w:rsidP="00D65DE4">
          <w:pPr>
            <w:pStyle w:val="TOC2"/>
            <w:spacing w:before="0" w:after="0"/>
            <w:ind w:right="0"/>
            <w:rPr>
              <w:rFonts w:eastAsiaTheme="minorEastAsia"/>
              <w:noProof/>
              <w:szCs w:val="24"/>
              <w:lang w:eastAsia="en-AU"/>
            </w:rPr>
          </w:pPr>
          <w:hyperlink w:anchor="_Variation,_suspension_or" w:history="1">
            <w:r w:rsidRPr="005D56CC">
              <w:rPr>
                <w:rStyle w:val="Hyperlink"/>
                <w:rFonts w:ascii="Aptos" w:hAnsi="Aptos"/>
                <w:noProof/>
                <w:szCs w:val="24"/>
              </w:rPr>
              <w:t>Variation, suspension or exemption of conditions(s) of title—petroleum special prospecting authority or petroleum access authority</w:t>
            </w:r>
            <w:r w:rsidRPr="005D56CC">
              <w:rPr>
                <w:szCs w:val="24"/>
              </w:rPr>
              <w:ptab w:relativeTo="margin" w:alignment="right" w:leader="dot"/>
            </w:r>
            <w:r w:rsidRPr="005D56CC">
              <w:rPr>
                <w:noProof/>
                <w:webHidden/>
                <w:szCs w:val="24"/>
              </w:rPr>
              <w:t>1</w:t>
            </w:r>
          </w:hyperlink>
          <w:r w:rsidR="007171C6" w:rsidRPr="005D56CC">
            <w:rPr>
              <w:szCs w:val="24"/>
            </w:rPr>
            <w:t>2</w:t>
          </w:r>
        </w:p>
        <w:p w14:paraId="15FFB0AE" w14:textId="070FC911" w:rsidR="003120DE" w:rsidRPr="005D56CC" w:rsidRDefault="003120DE" w:rsidP="00D65DE4">
          <w:pPr>
            <w:pStyle w:val="TOC2"/>
            <w:spacing w:before="0" w:after="0"/>
            <w:ind w:right="0"/>
            <w:rPr>
              <w:szCs w:val="24"/>
            </w:rPr>
          </w:pPr>
          <w:hyperlink w:anchor="_Petroleum_scientific_investigation" w:history="1">
            <w:r w:rsidRPr="005D56CC">
              <w:rPr>
                <w:rStyle w:val="Hyperlink"/>
                <w:rFonts w:ascii="Aptos" w:hAnsi="Aptos"/>
                <w:noProof/>
                <w:szCs w:val="24"/>
              </w:rPr>
              <w:t>Petroleum scientific investigation consent</w:t>
            </w:r>
            <w:r w:rsidRPr="005D56CC">
              <w:rPr>
                <w:szCs w:val="24"/>
              </w:rPr>
              <w:ptab w:relativeTo="margin" w:alignment="right" w:leader="dot"/>
            </w:r>
            <w:r w:rsidRPr="005D56CC">
              <w:rPr>
                <w:noProof/>
                <w:webHidden/>
                <w:szCs w:val="24"/>
              </w:rPr>
              <w:t>1</w:t>
            </w:r>
          </w:hyperlink>
          <w:r w:rsidR="005D56CC" w:rsidRPr="005D56CC">
            <w:rPr>
              <w:szCs w:val="24"/>
            </w:rPr>
            <w:t>4</w:t>
          </w:r>
        </w:p>
      </w:sdtContent>
    </w:sdt>
    <w:p w14:paraId="34863A04" w14:textId="77777777" w:rsidR="00510815" w:rsidRPr="003A60EB" w:rsidRDefault="00510815" w:rsidP="00D65DE4">
      <w:pPr>
        <w:pStyle w:val="Heading2"/>
        <w:keepNext w:val="0"/>
        <w:keepLines w:val="0"/>
        <w:spacing w:before="360" w:after="240"/>
        <w:rPr>
          <w:szCs w:val="36"/>
        </w:rPr>
      </w:pPr>
      <w:r w:rsidRPr="003A60EB">
        <w:rPr>
          <w:szCs w:val="36"/>
        </w:rPr>
        <w:t>Accessibility</w:t>
      </w:r>
    </w:p>
    <w:p w14:paraId="40FEE494" w14:textId="70918D8E" w:rsidR="003120DE" w:rsidRDefault="00AB149A" w:rsidP="00D65DE4">
      <w:pPr>
        <w:spacing w:before="0" w:after="0"/>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1AC35AD1" w14:textId="77777777" w:rsidR="00EF20DD" w:rsidRDefault="00EF20DD" w:rsidP="00D65DE4">
      <w:pPr>
        <w:spacing w:before="0" w:after="160" w:line="259" w:lineRule="auto"/>
        <w:rPr>
          <w:rFonts w:ascii="Aptos Display" w:eastAsiaTheme="majorEastAsia" w:hAnsi="Aptos Display" w:cstheme="majorBidi"/>
          <w:color w:val="15659B" w:themeColor="accent4"/>
          <w:sz w:val="36"/>
          <w:szCs w:val="48"/>
        </w:rPr>
      </w:pPr>
      <w:r>
        <w:br w:type="page"/>
      </w:r>
    </w:p>
    <w:p w14:paraId="28FC346B" w14:textId="05294186" w:rsidR="004C0441" w:rsidRPr="001A3E32" w:rsidRDefault="00851A7E" w:rsidP="00006AFE">
      <w:pPr>
        <w:pStyle w:val="Heading2"/>
        <w:spacing w:after="240"/>
      </w:pPr>
      <w:r w:rsidRPr="00851A7E">
        <w:lastRenderedPageBreak/>
        <w:t>Petroleum special prospecting authority</w:t>
      </w:r>
    </w:p>
    <w:p w14:paraId="6E73C8A8" w14:textId="74A4880C" w:rsidR="004C0441" w:rsidRPr="000B7CC4" w:rsidRDefault="004C0441" w:rsidP="005E5BA0">
      <w:pPr>
        <w:spacing w:after="240"/>
        <w:rPr>
          <w:lang w:eastAsia="en-AU"/>
        </w:rPr>
      </w:pPr>
      <w:r w:rsidRPr="000B7CC4">
        <w:rPr>
          <w:lang w:eastAsia="en-AU"/>
        </w:rPr>
        <w:t xml:space="preserve">In making an application under section </w:t>
      </w:r>
      <w:r w:rsidR="00851A7E" w:rsidRPr="000B7CC4">
        <w:rPr>
          <w:lang w:eastAsia="en-AU"/>
        </w:rPr>
        <w:t>234</w:t>
      </w:r>
      <w:r w:rsidRPr="000B7CC4">
        <w:rPr>
          <w:lang w:eastAsia="en-AU"/>
        </w:rPr>
        <w:t xml:space="preserve"> of the OPGGS Act, please refer to following </w:t>
      </w:r>
      <w:r w:rsidR="00D2579B" w:rsidRPr="000B7CC4">
        <w:rPr>
          <w:lang w:eastAsia="en-AU"/>
        </w:rPr>
        <w:t>material</w:t>
      </w:r>
      <w:r w:rsidRPr="000B7CC4">
        <w:rPr>
          <w:lang w:eastAsia="en-AU"/>
        </w:rPr>
        <w:t>.</w:t>
      </w:r>
    </w:p>
    <w:p w14:paraId="6AE5C26D" w14:textId="77777777" w:rsidR="004C0441" w:rsidRPr="000B7CC4" w:rsidRDefault="004C0441" w:rsidP="005E5BA0">
      <w:pPr>
        <w:pStyle w:val="Heading3"/>
        <w:spacing w:before="120" w:after="240"/>
        <w:rPr>
          <w:lang w:eastAsia="en-AU"/>
        </w:rPr>
      </w:pPr>
      <w:r w:rsidRPr="000B7CC4">
        <w:rPr>
          <w:lang w:eastAsia="en-AU"/>
        </w:rPr>
        <w:t>Legislation</w:t>
      </w:r>
    </w:p>
    <w:p w14:paraId="0B60B0EF" w14:textId="24DA873C" w:rsidR="004C0441" w:rsidRPr="000B7CC4" w:rsidRDefault="004C0441" w:rsidP="005E5BA0">
      <w:pPr>
        <w:spacing w:after="240"/>
        <w:rPr>
          <w:lang w:eastAsia="en-AU"/>
        </w:rPr>
      </w:pPr>
      <w:r w:rsidRPr="000B7CC4">
        <w:rPr>
          <w:lang w:eastAsia="en-AU"/>
        </w:rPr>
        <w:t>Part 2.</w:t>
      </w:r>
      <w:r w:rsidR="00851A7E" w:rsidRPr="000B7CC4">
        <w:rPr>
          <w:lang w:eastAsia="en-AU"/>
        </w:rPr>
        <w:t>7</w:t>
      </w:r>
      <w:r w:rsidRPr="000B7CC4">
        <w:rPr>
          <w:lang w:eastAsia="en-AU"/>
        </w:rPr>
        <w:t xml:space="preserve"> of the OPGGS Act</w:t>
      </w:r>
      <w:r w:rsidR="00200B3C" w:rsidRPr="000B7CC4">
        <w:rPr>
          <w:lang w:eastAsia="en-AU"/>
        </w:rPr>
        <w:t>.</w:t>
      </w:r>
    </w:p>
    <w:p w14:paraId="32D5C8F5" w14:textId="302D2838" w:rsidR="004C0441" w:rsidRPr="000B7CC4" w:rsidRDefault="004C0441" w:rsidP="005E5BA0">
      <w:pPr>
        <w:pStyle w:val="Heading3"/>
        <w:spacing w:before="120" w:after="240"/>
        <w:rPr>
          <w:lang w:eastAsia="en-AU"/>
        </w:rPr>
      </w:pPr>
      <w:r w:rsidRPr="000B7CC4">
        <w:t>Guidance material</w:t>
      </w:r>
    </w:p>
    <w:p w14:paraId="78734158" w14:textId="084C56A4" w:rsidR="00BD3531" w:rsidRDefault="00BD3531" w:rsidP="00BD3531">
      <w:pPr>
        <w:spacing w:after="240"/>
        <w:rPr>
          <w:lang w:eastAsia="en-AU"/>
        </w:rPr>
      </w:pPr>
      <w:bookmarkStart w:id="6" w:name="_Hlk197691061"/>
      <w:bookmarkStart w:id="7" w:name="_Hlk198199738"/>
      <w:bookmarkStart w:id="8" w:name="_Hlk197505322"/>
      <w:r>
        <w:rPr>
          <w:lang w:eastAsia="en-AU"/>
        </w:rPr>
        <w:t>G</w:t>
      </w:r>
      <w:r w:rsidRPr="00CC7E08">
        <w:rPr>
          <w:lang w:eastAsia="en-AU"/>
        </w:rPr>
        <w:t>uideline</w:t>
      </w:r>
      <w:r>
        <w:rPr>
          <w:lang w:eastAsia="en-AU"/>
        </w:rPr>
        <w:t>s, fact</w:t>
      </w:r>
      <w:r w:rsidR="00747366">
        <w:rPr>
          <w:lang w:eastAsia="en-AU"/>
        </w:rPr>
        <w:t xml:space="preserve"> </w:t>
      </w:r>
      <w:r>
        <w:rPr>
          <w:lang w:eastAsia="en-AU"/>
        </w:rPr>
        <w:t>sheets and FAQs</w:t>
      </w:r>
      <w:bookmarkEnd w:id="6"/>
      <w:r w:rsidRPr="00CC7E08">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4E8B243D" w14:textId="3B641599" w:rsidR="004C0441" w:rsidRPr="000B7CC4" w:rsidRDefault="004A4704" w:rsidP="005E5BA0">
      <w:pPr>
        <w:spacing w:after="240"/>
        <w:rPr>
          <w:lang w:eastAsia="en-AU"/>
        </w:rPr>
      </w:pPr>
      <w:r>
        <w:rPr>
          <w:lang w:eastAsia="en-AU"/>
        </w:rPr>
        <w:t>T</w:t>
      </w:r>
      <w:r w:rsidRPr="00906743">
        <w:rPr>
          <w:lang w:eastAsia="en-AU"/>
        </w:rPr>
        <w:t xml:space="preserve">he following </w:t>
      </w:r>
      <w:hyperlink r:id="rId10" w:tooltip="Link to guidelines page">
        <w:r w:rsidR="00A20341" w:rsidRPr="082D8B85">
          <w:rPr>
            <w:rStyle w:val="Hyperlink"/>
            <w:lang w:eastAsia="en-AU"/>
          </w:rPr>
          <w:t>guideline</w:t>
        </w:r>
      </w:hyperlink>
      <w:r w:rsidR="004F2ADA">
        <w:rPr>
          <w:lang w:eastAsia="en-AU"/>
        </w:rPr>
        <w:t xml:space="preserve"> is</w:t>
      </w:r>
      <w:r w:rsidRPr="007F7DCC">
        <w:rPr>
          <w:lang w:eastAsia="en-AU"/>
        </w:rPr>
        <w:t xml:space="preserve"> </w:t>
      </w:r>
      <w:r>
        <w:rPr>
          <w:lang w:eastAsia="en-AU"/>
        </w:rPr>
        <w:t xml:space="preserve">available </w:t>
      </w:r>
      <w:r w:rsidRPr="00906743">
        <w:rPr>
          <w:lang w:eastAsia="en-AU"/>
        </w:rPr>
        <w:t>on our website</w:t>
      </w:r>
      <w:r>
        <w:rPr>
          <w:lang w:eastAsia="en-AU"/>
        </w:rPr>
        <w:t xml:space="preserve"> to assist you in making an application</w:t>
      </w:r>
      <w:bookmarkEnd w:id="7"/>
      <w:r w:rsidR="0049005D" w:rsidRPr="000B7CC4">
        <w:rPr>
          <w:lang w:eastAsia="en-AU"/>
        </w:rPr>
        <w:t>:</w:t>
      </w:r>
      <w:r w:rsidR="004C0441" w:rsidRPr="000B7CC4">
        <w:rPr>
          <w:lang w:eastAsia="en-AU"/>
        </w:rPr>
        <w:t xml:space="preserve"> </w:t>
      </w:r>
    </w:p>
    <w:p w14:paraId="189C01E7" w14:textId="2A0D7242" w:rsidR="008630B4" w:rsidRPr="00A1702A" w:rsidRDefault="009F22E0" w:rsidP="009F22E0">
      <w:pPr>
        <w:pStyle w:val="ListParagraph"/>
        <w:spacing w:after="240"/>
        <w:rPr>
          <w:rFonts w:ascii="Aptos" w:hAnsi="Aptos"/>
          <w:iCs w:val="0"/>
          <w:lang w:eastAsia="en-AU"/>
        </w:rPr>
      </w:pPr>
      <w:r w:rsidRPr="00A1702A">
        <w:rPr>
          <w:rFonts w:ascii="Aptos" w:hAnsi="Aptos" w:cstheme="minorHAnsi"/>
          <w:iCs w:val="0"/>
        </w:rPr>
        <w:t>Offshore Petroleum: Special Prospecting Authorities, Access Authorities and Scientific Investigation Consents Guideline</w:t>
      </w:r>
      <w:r w:rsidRPr="00A1702A">
        <w:rPr>
          <w:rStyle w:val="Hyperlink"/>
          <w:rFonts w:ascii="Aptos" w:hAnsi="Aptos" w:cstheme="minorHAnsi"/>
          <w:iCs w:val="0"/>
          <w:color w:val="auto"/>
          <w:u w:val="none"/>
        </w:rPr>
        <w:t xml:space="preserve"> (</w:t>
      </w:r>
      <w:r w:rsidRPr="000F2878">
        <w:rPr>
          <w:rStyle w:val="Strong"/>
        </w:rPr>
        <w:t>Authorities Guideline</w:t>
      </w:r>
      <w:r w:rsidRPr="00A1702A">
        <w:rPr>
          <w:rStyle w:val="Hyperlink"/>
          <w:rFonts w:ascii="Aptos" w:hAnsi="Aptos" w:cstheme="minorHAnsi"/>
          <w:iCs w:val="0"/>
          <w:color w:val="auto"/>
          <w:u w:val="none"/>
        </w:rPr>
        <w:t>)</w:t>
      </w:r>
    </w:p>
    <w:p w14:paraId="125BF010" w14:textId="2CFB34F4" w:rsidR="004C0441" w:rsidRPr="000B7CC4" w:rsidRDefault="004A4704" w:rsidP="008630B4">
      <w:pPr>
        <w:spacing w:after="240"/>
        <w:rPr>
          <w:lang w:eastAsia="en-AU"/>
        </w:rPr>
      </w:pPr>
      <w:bookmarkStart w:id="9" w:name="_Hlk198201272"/>
      <w:r>
        <w:rPr>
          <w:lang w:eastAsia="en-AU"/>
        </w:rPr>
        <w:t>T</w:t>
      </w:r>
      <w:r w:rsidRPr="00F52E95">
        <w:rPr>
          <w:lang w:eastAsia="en-AU"/>
        </w:rPr>
        <w:t xml:space="preserve">he following </w:t>
      </w:r>
      <w:hyperlink r:id="rId11" w:tooltip="Link to fact sheet page" w:history="1">
        <w:r w:rsidR="00C75D3E" w:rsidRPr="00A712A3">
          <w:rPr>
            <w:rStyle w:val="Hyperlink"/>
            <w:lang w:eastAsia="en-AU"/>
          </w:rPr>
          <w:t>fact sheets</w:t>
        </w:r>
      </w:hyperlink>
      <w:r w:rsidR="00C75D3E" w:rsidRPr="00CA151C">
        <w:rPr>
          <w:lang w:eastAsia="en-AU"/>
        </w:rPr>
        <w:t xml:space="preserve"> </w:t>
      </w:r>
      <w:r>
        <w:rPr>
          <w:lang w:eastAsia="en-AU"/>
        </w:rPr>
        <w:t>are</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bookmarkEnd w:id="9"/>
      <w:r w:rsidR="0049005D" w:rsidRPr="000B7CC4">
        <w:rPr>
          <w:lang w:eastAsia="en-AU"/>
        </w:rPr>
        <w:t>:</w:t>
      </w:r>
    </w:p>
    <w:p w14:paraId="1E82892F" w14:textId="4FF0BF21" w:rsidR="007F3496" w:rsidRPr="00CA151C" w:rsidRDefault="00624391" w:rsidP="007F3496">
      <w:pPr>
        <w:pStyle w:val="ListParagraph"/>
        <w:tabs>
          <w:tab w:val="left" w:pos="371"/>
        </w:tabs>
        <w:spacing w:before="240"/>
      </w:pPr>
      <w:r w:rsidRPr="00624391">
        <w:t>Signatures fact</w:t>
      </w:r>
      <w:r w:rsidR="00F945F2">
        <w:t xml:space="preserve"> </w:t>
      </w:r>
      <w:r w:rsidRPr="00624391">
        <w:t>sheet</w:t>
      </w:r>
      <w:r w:rsidR="007F3496">
        <w:t>.</w:t>
      </w:r>
    </w:p>
    <w:p w14:paraId="27D2C190" w14:textId="4859862E" w:rsidR="009F53F7" w:rsidRPr="000B7CC4" w:rsidRDefault="009F53F7" w:rsidP="009F53F7">
      <w:pPr>
        <w:pStyle w:val="ListParagraph"/>
      </w:pPr>
      <w:r w:rsidRPr="000B7CC4">
        <w:t>Updated licensing requirements for petroleum and greenhouse gas activities following the Federal Court ruling in the Commissioner of Taxation v Shell Energy Holdings Australia Limited</w:t>
      </w:r>
      <w:r w:rsidR="00A72A3F" w:rsidRPr="000B7CC4">
        <w:t xml:space="preserve"> </w:t>
      </w:r>
      <w:r w:rsidR="000D5060" w:rsidRPr="00DC17A8">
        <w:t>(</w:t>
      </w:r>
      <w:r w:rsidR="000D5060" w:rsidRPr="00C20BF5">
        <w:rPr>
          <w:rStyle w:val="Strong"/>
        </w:rPr>
        <w:t xml:space="preserve">Extended meaning </w:t>
      </w:r>
      <w:r w:rsidR="007F3496">
        <w:rPr>
          <w:rStyle w:val="Strong"/>
        </w:rPr>
        <w:t>f</w:t>
      </w:r>
      <w:r w:rsidR="007F3496" w:rsidRPr="00C20BF5">
        <w:rPr>
          <w:rStyle w:val="Strong"/>
        </w:rPr>
        <w:t>act sheet</w:t>
      </w:r>
      <w:r w:rsidR="000D5060" w:rsidRPr="000D5060">
        <w:t>)</w:t>
      </w:r>
      <w:r w:rsidR="0014774D">
        <w:t>.</w:t>
      </w:r>
    </w:p>
    <w:p w14:paraId="4466F2F6" w14:textId="4219116D" w:rsidR="004A4704" w:rsidRPr="004A4704" w:rsidRDefault="004A4704" w:rsidP="004A4704">
      <w:pPr>
        <w:spacing w:before="240" w:after="240"/>
        <w:rPr>
          <w:highlight w:val="yellow"/>
          <w:lang w:eastAsia="en-AU"/>
        </w:rPr>
      </w:pPr>
      <w:r>
        <w:rPr>
          <w:lang w:eastAsia="en-AU"/>
        </w:rPr>
        <w:t>T</w:t>
      </w:r>
      <w:r w:rsidRPr="00F52E95">
        <w:rPr>
          <w:lang w:eastAsia="en-AU"/>
        </w:rPr>
        <w:t xml:space="preserve">he following </w:t>
      </w:r>
      <w:hyperlink r:id="rId12" w:tooltip="Link to fact sheet page" w:history="1">
        <w:r w:rsidR="0076243B" w:rsidRPr="009F4E69">
          <w:rPr>
            <w:rStyle w:val="Hyperlink"/>
          </w:rPr>
          <w:t>FAQ</w:t>
        </w:r>
      </w:hyperlink>
      <w:r w:rsidRPr="00F52E95">
        <w:rPr>
          <w:lang w:eastAsia="en-AU"/>
        </w:rPr>
        <w:t xml:space="preserve"> </w:t>
      </w:r>
      <w:r w:rsidR="004F2ADA">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6F1006A4" w14:textId="06F0C164" w:rsidR="009F53F7" w:rsidRPr="000B7CC4" w:rsidRDefault="009F53F7" w:rsidP="00B14987">
      <w:pPr>
        <w:pStyle w:val="ListParagraph"/>
        <w:spacing w:after="240"/>
      </w:pPr>
      <w:r w:rsidRPr="000B7CC4">
        <w:t>Title requirements for undertaking exploration operations and other activities outside of a title area</w:t>
      </w:r>
      <w:r w:rsidR="000D5060">
        <w:t xml:space="preserve"> </w:t>
      </w:r>
      <w:r w:rsidR="009D141F">
        <w:t>– frequently asked questions</w:t>
      </w:r>
      <w:r w:rsidR="00B14987" w:rsidRPr="00DC17A8">
        <w:t>.</w:t>
      </w:r>
    </w:p>
    <w:bookmarkEnd w:id="8"/>
    <w:p w14:paraId="117DC13D" w14:textId="77777777" w:rsidR="004C0441" w:rsidRPr="000B7CC4" w:rsidRDefault="004C0441" w:rsidP="005E5BA0">
      <w:pPr>
        <w:pStyle w:val="Heading3"/>
        <w:spacing w:before="120" w:after="240"/>
        <w:rPr>
          <w:lang w:eastAsia="en-AU"/>
        </w:rPr>
      </w:pPr>
      <w:r w:rsidRPr="000B7CC4">
        <w:rPr>
          <w:lang w:eastAsia="en-AU"/>
        </w:rPr>
        <w:t>Application form</w:t>
      </w:r>
    </w:p>
    <w:p w14:paraId="206AF251" w14:textId="595FE319" w:rsidR="004C0441" w:rsidRPr="000B7CC4" w:rsidRDefault="004C0441" w:rsidP="005E5BA0">
      <w:pPr>
        <w:spacing w:after="240"/>
        <w:rPr>
          <w:lang w:eastAsia="en-AU"/>
        </w:rPr>
      </w:pPr>
      <w:r w:rsidRPr="000B7CC4">
        <w:rPr>
          <w:lang w:eastAsia="en-AU"/>
        </w:rPr>
        <w:t xml:space="preserve">Use the </w:t>
      </w:r>
      <w:hyperlink r:id="rId13" w:tooltip="Link to forms page" w:history="1">
        <w:r w:rsidR="0048552F">
          <w:rPr>
            <w:rStyle w:val="Hyperlink"/>
          </w:rPr>
          <w:t>Petroleum special prospecting authority application form</w:t>
        </w:r>
      </w:hyperlink>
      <w:r w:rsidRPr="000B7CC4">
        <w:rPr>
          <w:lang w:eastAsia="en-AU"/>
        </w:rPr>
        <w:t xml:space="preserve"> on the forms page of our website.</w:t>
      </w:r>
    </w:p>
    <w:p w14:paraId="41DEC6E5" w14:textId="77777777" w:rsidR="004C0441" w:rsidRPr="000B7CC4" w:rsidRDefault="004C0441" w:rsidP="005E5BA0">
      <w:pPr>
        <w:pStyle w:val="Heading3"/>
        <w:spacing w:before="120" w:after="240"/>
        <w:rPr>
          <w:lang w:eastAsia="en-AU"/>
        </w:rPr>
      </w:pPr>
      <w:r w:rsidRPr="000B7CC4">
        <w:rPr>
          <w:lang w:eastAsia="en-AU"/>
        </w:rPr>
        <w:t>Application fee</w:t>
      </w:r>
    </w:p>
    <w:p w14:paraId="1A81253F" w14:textId="77777777" w:rsidR="004C0441" w:rsidRDefault="004C0441" w:rsidP="005E5BA0">
      <w:pPr>
        <w:spacing w:after="240"/>
        <w:rPr>
          <w:lang w:eastAsia="en-AU"/>
        </w:rPr>
      </w:pPr>
      <w:r w:rsidRPr="000B7CC4">
        <w:rPr>
          <w:lang w:eastAsia="en-AU"/>
        </w:rPr>
        <w:t xml:space="preserve">Yes, under section 256 of the OPGGS Act - refer to the </w:t>
      </w:r>
      <w:hyperlink r:id="rId14" w:history="1">
        <w:r w:rsidRPr="009F4E69">
          <w:rPr>
            <w:rStyle w:val="Hyperlink"/>
          </w:rPr>
          <w:t>schedule of fees</w:t>
        </w:r>
      </w:hyperlink>
      <w:r w:rsidRPr="00CF0C6F">
        <w:rPr>
          <w:lang w:eastAsia="en-AU"/>
        </w:rPr>
        <w:t xml:space="preserve"> on our website.</w:t>
      </w:r>
    </w:p>
    <w:p w14:paraId="3DBD66AD" w14:textId="77777777" w:rsidR="00C20BF5" w:rsidRPr="00104660" w:rsidRDefault="00C20BF5" w:rsidP="00A20DE4">
      <w:pPr>
        <w:pStyle w:val="Heading3"/>
        <w:spacing w:after="240"/>
        <w:rPr>
          <w:lang w:eastAsia="en-AU"/>
        </w:rPr>
      </w:pPr>
      <w:r w:rsidRPr="00104660">
        <w:rPr>
          <w:lang w:eastAsia="en-AU"/>
        </w:rPr>
        <w:t>Other resources</w:t>
      </w:r>
    </w:p>
    <w:p w14:paraId="2618C5A1" w14:textId="77777777" w:rsidR="00C20BF5" w:rsidRPr="008A4583" w:rsidRDefault="00C20BF5" w:rsidP="00C20BF5">
      <w:pPr>
        <w:rPr>
          <w:rFonts w:ascii="Aptos" w:hAnsi="Aptos"/>
          <w:lang w:eastAsia="en-AU"/>
        </w:rPr>
      </w:pPr>
      <w:r>
        <w:rPr>
          <w:rFonts w:ascii="Aptos" w:hAnsi="Aptos"/>
          <w:lang w:eastAsia="en-AU"/>
        </w:rPr>
        <w:t xml:space="preserve">Refer to the </w:t>
      </w:r>
      <w:hyperlink r:id="rId15" w:tooltip="Link to forms page" w:history="1">
        <w:r w:rsidRPr="0067113A">
          <w:rPr>
            <w:rStyle w:val="Hyperlink"/>
            <w:rFonts w:cstheme="minorHAnsi"/>
          </w:rPr>
          <w:t>Schedule of stakeholders</w:t>
        </w:r>
      </w:hyperlink>
      <w:r>
        <w:rPr>
          <w:rFonts w:cstheme="minorHAnsi"/>
          <w:color w:val="000000" w:themeColor="text1"/>
        </w:rPr>
        <w:t xml:space="preserve"> </w:t>
      </w:r>
      <w:r w:rsidRPr="000953F4">
        <w:rPr>
          <w:rFonts w:cstheme="minorHAnsi"/>
          <w:color w:val="000000" w:themeColor="text1"/>
        </w:rPr>
        <w:t>on the forms page of our website</w:t>
      </w:r>
      <w:r w:rsidRPr="005A39AD">
        <w:rPr>
          <w:rFonts w:ascii="Aptos" w:hAnsi="Aptos"/>
          <w:lang w:eastAsia="en-AU"/>
        </w:rPr>
        <w:t>.</w:t>
      </w:r>
    </w:p>
    <w:p w14:paraId="677EA47F" w14:textId="2C76447F" w:rsidR="004C0441" w:rsidRDefault="00E721ED" w:rsidP="00FD0FC1">
      <w:pPr>
        <w:pStyle w:val="Heading3"/>
        <w:spacing w:before="120" w:after="240"/>
        <w:rPr>
          <w:lang w:eastAsia="en-AU"/>
        </w:rPr>
      </w:pPr>
      <w:r>
        <w:rPr>
          <w:lang w:eastAsia="en-AU"/>
        </w:rPr>
        <w:lastRenderedPageBreak/>
        <w:t>To note</w:t>
      </w:r>
    </w:p>
    <w:p w14:paraId="6D10B1F8" w14:textId="77777777" w:rsidR="00E30BEA" w:rsidRPr="00E30BEA" w:rsidRDefault="00E30BEA" w:rsidP="002B251E">
      <w:pPr>
        <w:pStyle w:val="ListParagraph"/>
        <w:keepNext/>
        <w:keepLines/>
        <w:numPr>
          <w:ilvl w:val="0"/>
          <w:numId w:val="14"/>
        </w:numPr>
      </w:pPr>
      <w:r w:rsidRPr="00E30BEA">
        <w:t>Applications should be lodged 3 months prior to commencement of operations to allow for timely approvals.</w:t>
      </w:r>
    </w:p>
    <w:p w14:paraId="34886324" w14:textId="77777777" w:rsidR="00E30BEA" w:rsidRPr="00E30BEA" w:rsidRDefault="00E30BEA" w:rsidP="002B251E">
      <w:pPr>
        <w:pStyle w:val="ListParagraph"/>
        <w:keepNext/>
        <w:keepLines/>
        <w:numPr>
          <w:ilvl w:val="0"/>
          <w:numId w:val="14"/>
        </w:numPr>
      </w:pPr>
      <w:r w:rsidRPr="00E30BEA">
        <w:t>Petroleum special prospecting authorities cannot be granted over a block or blocks that are subject to an existing petroleum exploration permit, retention lease or production licence, or a greenhouse gas assessment permit, holding lease or injection licence (subsection 234(1) of the OPGGS Act). </w:t>
      </w:r>
    </w:p>
    <w:p w14:paraId="59CEA6A0" w14:textId="48C8537C" w:rsidR="004C0441" w:rsidRPr="000B7CC4" w:rsidRDefault="00E30BEA" w:rsidP="002B251E">
      <w:pPr>
        <w:pStyle w:val="ListParagraph"/>
        <w:keepNext/>
        <w:keepLines/>
        <w:numPr>
          <w:ilvl w:val="0"/>
          <w:numId w:val="14"/>
        </w:numPr>
        <w:spacing w:after="240"/>
      </w:pPr>
      <w:r w:rsidRPr="000B7CC4">
        <w:t>If the block or blocks that are the subject of the application intersect with more than one offshore area, a petroleum special prospecting authority will be granted for each offshore area.</w:t>
      </w:r>
    </w:p>
    <w:p w14:paraId="67DB1F6A" w14:textId="77777777" w:rsidR="004C0441" w:rsidRDefault="004C0441" w:rsidP="003D28B2">
      <w:pPr>
        <w:pStyle w:val="Heading3"/>
        <w:spacing w:before="120" w:after="240"/>
      </w:pPr>
      <w:r>
        <w:t>Required information</w:t>
      </w:r>
    </w:p>
    <w:p w14:paraId="02D2C1BD" w14:textId="7BF9C211" w:rsidR="00253550" w:rsidRDefault="004036E1" w:rsidP="00006AFE">
      <w:pPr>
        <w:rPr>
          <w:szCs w:val="24"/>
        </w:rPr>
      </w:pPr>
      <w:r>
        <w:t xml:space="preserve">You must </w:t>
      </w:r>
      <w:r w:rsidR="007B478D">
        <w:t>provide the following for your application to be valid.</w:t>
      </w:r>
      <w:r w:rsidR="00A15362" w:rsidRPr="00846F20">
        <w:rPr>
          <w:szCs w:val="24"/>
        </w:rPr>
        <w:t xml:space="preserve"> </w:t>
      </w:r>
    </w:p>
    <w:p w14:paraId="7F584C0A" w14:textId="76BF35C9" w:rsidR="006A7F1C" w:rsidRDefault="006A7F1C" w:rsidP="006A7F1C">
      <w:pPr>
        <w:pStyle w:val="Caption"/>
        <w:keepNext/>
      </w:pPr>
      <w:r>
        <w:t xml:space="preserve">Table </w:t>
      </w:r>
      <w:r>
        <w:fldChar w:fldCharType="begin"/>
      </w:r>
      <w:r>
        <w:instrText xml:space="preserve"> SEQ Table \* ARABIC </w:instrText>
      </w:r>
      <w:r>
        <w:fldChar w:fldCharType="separate"/>
      </w:r>
      <w:r w:rsidR="00EB654D">
        <w:rPr>
          <w:noProof/>
        </w:rPr>
        <w:t>2</w:t>
      </w:r>
      <w:r>
        <w:fldChar w:fldCharType="end"/>
      </w:r>
      <w:r w:rsidRPr="00AB12A8">
        <w:t>: Required information for petroleum special prospecting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petroleum special prospecting authority applications"/>
        <w:tblDescription w:val="Table detailing items that are required to be submitted with petroleum special prospecting authority applications to meet valid submission requirements."/>
      </w:tblPr>
      <w:tblGrid>
        <w:gridCol w:w="704"/>
        <w:gridCol w:w="8930"/>
      </w:tblGrid>
      <w:tr w:rsidR="003D28B2" w:rsidRPr="00992374" w14:paraId="4B2ACAE4" w14:textId="77777777" w:rsidTr="007841C0">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3D28B2">
            <w:pPr>
              <w:spacing w:before="60" w:after="60"/>
              <w:jc w:val="center"/>
              <w:rPr>
                <w:b w:val="0"/>
                <w:bCs/>
              </w:rPr>
            </w:pPr>
            <w:r>
              <w:rPr>
                <w:bCs/>
              </w:rPr>
              <w:t>Item</w:t>
            </w:r>
          </w:p>
        </w:tc>
        <w:tc>
          <w:tcPr>
            <w:tcW w:w="8930" w:type="dxa"/>
          </w:tcPr>
          <w:p w14:paraId="2DE48287" w14:textId="60635FE1" w:rsidR="003D28B2" w:rsidRPr="00992374" w:rsidRDefault="003D28B2" w:rsidP="003D28B2">
            <w:pPr>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702968">
            <w:pPr>
              <w:pStyle w:val="ListParagraph"/>
              <w:numPr>
                <w:ilvl w:val="0"/>
                <w:numId w:val="5"/>
              </w:numPr>
              <w:spacing w:before="60" w:after="60"/>
              <w:ind w:left="587"/>
              <w:jc w:val="center"/>
              <w:rPr>
                <w:szCs w:val="24"/>
              </w:rPr>
            </w:pPr>
          </w:p>
        </w:tc>
        <w:tc>
          <w:tcPr>
            <w:tcW w:w="8930" w:type="dxa"/>
          </w:tcPr>
          <w:p w14:paraId="7C63841D" w14:textId="75A2E389" w:rsidR="003D28B2" w:rsidRPr="00E721ED" w:rsidRDefault="003D28B2" w:rsidP="003D28B2">
            <w:pPr>
              <w:pStyle w:val="NoSpacing"/>
              <w:spacing w:before="60" w:after="60"/>
              <w:rPr>
                <w:sz w:val="24"/>
                <w:szCs w:val="24"/>
              </w:rPr>
            </w:pPr>
            <w:bookmarkStart w:id="10" w:name="_Hlk73381221"/>
            <w:r w:rsidRPr="00E721ED">
              <w:rPr>
                <w:sz w:val="24"/>
                <w:szCs w:val="24"/>
              </w:rPr>
              <w:t>A completed application form executed in accordance with the Signatures</w:t>
            </w:r>
            <w:r w:rsidR="00D617E6">
              <w:rPr>
                <w:sz w:val="24"/>
                <w:szCs w:val="24"/>
              </w:rPr>
              <w:t xml:space="preserve"> f</w:t>
            </w:r>
            <w:r w:rsidRPr="00E721ED">
              <w:rPr>
                <w:sz w:val="24"/>
                <w:szCs w:val="24"/>
              </w:rPr>
              <w:t>act</w:t>
            </w:r>
            <w:r w:rsidR="00D617E6">
              <w:rPr>
                <w:sz w:val="24"/>
                <w:szCs w:val="24"/>
              </w:rPr>
              <w:t xml:space="preserve"> </w:t>
            </w:r>
            <w:r w:rsidRPr="00E721ED">
              <w:rPr>
                <w:sz w:val="24"/>
                <w:szCs w:val="24"/>
              </w:rPr>
              <w:t>sheet</w:t>
            </w:r>
            <w:bookmarkEnd w:id="10"/>
            <w:r w:rsidRPr="00E721ED">
              <w:rPr>
                <w:rStyle w:val="Hyperlink"/>
                <w:sz w:val="24"/>
                <w:szCs w:val="24"/>
                <w:u w:val="none"/>
              </w:rPr>
              <w:t>.</w:t>
            </w:r>
          </w:p>
        </w:tc>
      </w:tr>
      <w:tr w:rsidR="00FF2CD9" w:rsidRPr="008A66BE" w14:paraId="02462B9B" w14:textId="77777777" w:rsidTr="003D28B2">
        <w:tc>
          <w:tcPr>
            <w:tcW w:w="704" w:type="dxa"/>
          </w:tcPr>
          <w:p w14:paraId="5C08205A" w14:textId="77777777" w:rsidR="00FF2CD9" w:rsidRPr="008A66BE" w:rsidRDefault="00FF2CD9" w:rsidP="00FF2CD9">
            <w:pPr>
              <w:pStyle w:val="ListParagraph"/>
              <w:numPr>
                <w:ilvl w:val="0"/>
                <w:numId w:val="5"/>
              </w:numPr>
              <w:spacing w:before="60" w:after="60"/>
              <w:ind w:left="587"/>
              <w:jc w:val="center"/>
            </w:pPr>
          </w:p>
        </w:tc>
        <w:tc>
          <w:tcPr>
            <w:tcW w:w="8930" w:type="dxa"/>
          </w:tcPr>
          <w:p w14:paraId="7C0D6A77" w14:textId="77777777" w:rsidR="00FF2CD9" w:rsidRPr="00FF2CD9" w:rsidRDefault="00FF2CD9" w:rsidP="00FF2CD9">
            <w:pPr>
              <w:pStyle w:val="Bullets"/>
              <w:rPr>
                <w:rFonts w:asciiTheme="minorHAnsi" w:hAnsiTheme="minorHAnsi" w:cstheme="minorHAnsi"/>
                <w:color w:val="auto"/>
                <w:sz w:val="24"/>
              </w:rPr>
            </w:pPr>
            <w:r w:rsidRPr="00FF2CD9">
              <w:rPr>
                <w:rFonts w:asciiTheme="minorHAnsi" w:hAnsiTheme="minorHAnsi" w:cstheme="minorHAnsi"/>
                <w:color w:val="auto"/>
                <w:sz w:val="24"/>
              </w:rPr>
              <w:t>The application must specify the following (subsection 234(2) of the OPGGS Act):</w:t>
            </w:r>
          </w:p>
          <w:p w14:paraId="29BA6299" w14:textId="77777777" w:rsidR="00FF2CD9" w:rsidRPr="00FF2CD9" w:rsidRDefault="00FF2CD9" w:rsidP="00D617E6">
            <w:pPr>
              <w:pStyle w:val="ListParagraph"/>
            </w:pPr>
            <w:r w:rsidRPr="00FF2CD9">
              <w:t>the petroleum exploration operations that the applicant proposes to carry on; and</w:t>
            </w:r>
          </w:p>
          <w:p w14:paraId="3ECE0FEF" w14:textId="6E655BB9" w:rsidR="00FF2CD9" w:rsidRPr="00FF2CD9" w:rsidRDefault="00FF2CD9" w:rsidP="00D617E6">
            <w:pPr>
              <w:pStyle w:val="ListParagraph"/>
              <w:rPr>
                <w:szCs w:val="24"/>
              </w:rPr>
            </w:pPr>
            <w:r w:rsidRPr="00FF2CD9">
              <w:rPr>
                <w:szCs w:val="24"/>
              </w:rPr>
              <w:t>the block or blocks in which the applicant proposes to carry on those operations.</w:t>
            </w:r>
          </w:p>
        </w:tc>
      </w:tr>
    </w:tbl>
    <w:p w14:paraId="2AFA29DC" w14:textId="77777777" w:rsidR="004C0441" w:rsidRDefault="004C0441" w:rsidP="005E5BA0">
      <w:pPr>
        <w:pStyle w:val="Heading3"/>
        <w:spacing w:after="240"/>
      </w:pPr>
      <w:r>
        <w:t>Additional information to be included with the application</w:t>
      </w:r>
    </w:p>
    <w:p w14:paraId="33D6A4DF" w14:textId="72073D32" w:rsidR="008D38F2" w:rsidRDefault="00144A18" w:rsidP="003D28B2">
      <w:pPr>
        <w:spacing w:after="240"/>
      </w:pPr>
      <w:r>
        <w:t xml:space="preserve">Check that you have included the </w:t>
      </w:r>
      <w:r w:rsidR="008A686D">
        <w:t>following</w:t>
      </w:r>
      <w:r>
        <w:t xml:space="preserve"> information </w:t>
      </w:r>
      <w:r w:rsidR="008A686D">
        <w:t>with</w:t>
      </w:r>
      <w:r>
        <w:t xml:space="preserve"> your application. </w:t>
      </w:r>
    </w:p>
    <w:p w14:paraId="163D2997" w14:textId="68045109" w:rsidR="00253550" w:rsidRDefault="002C3F56" w:rsidP="006233AB">
      <w:r>
        <w:t>P</w:t>
      </w:r>
      <w:r w:rsidR="008D11DF">
        <w:t>roviding th</w:t>
      </w:r>
      <w:r w:rsidR="00253550">
        <w:t>is</w:t>
      </w:r>
      <w:r w:rsidR="008D11DF">
        <w:t xml:space="preserve"> information with your application </w:t>
      </w:r>
      <w:r>
        <w:t>may</w:t>
      </w:r>
      <w:r w:rsidR="008D11DF">
        <w:t xml:space="preserve"> </w:t>
      </w:r>
      <w:r w:rsidR="007B478D">
        <w:t>reduce delays in</w:t>
      </w:r>
      <w:r w:rsidR="00253550">
        <w:t xml:space="preserve"> the</w:t>
      </w:r>
      <w:r w:rsidR="007B478D">
        <w:t xml:space="preserve"> assessment of your application resulting from the need to request further information. </w:t>
      </w:r>
    </w:p>
    <w:p w14:paraId="4A41A77C" w14:textId="1093EE6E" w:rsidR="006A7F1C" w:rsidRDefault="006A7F1C" w:rsidP="00DD7B4C">
      <w:pPr>
        <w:pStyle w:val="Caption"/>
        <w:keepNext/>
      </w:pPr>
      <w:r>
        <w:t xml:space="preserve">Table </w:t>
      </w:r>
      <w:r>
        <w:fldChar w:fldCharType="begin"/>
      </w:r>
      <w:r>
        <w:instrText xml:space="preserve"> SEQ Table \* ARABIC </w:instrText>
      </w:r>
      <w:r>
        <w:fldChar w:fldCharType="separate"/>
      </w:r>
      <w:r w:rsidR="00EB654D">
        <w:rPr>
          <w:noProof/>
        </w:rPr>
        <w:t>3</w:t>
      </w:r>
      <w:r>
        <w:fldChar w:fldCharType="end"/>
      </w:r>
      <w:r w:rsidRPr="00E325A2">
        <w:t>: Additional information to be included with petroleum special prospecting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petroleum special prospecting authority applications"/>
        <w:tblDescription w:val="Table detailing additional information that NOPTA requires to facilitate timely assessment of petroleum special prospecting authority applications."/>
      </w:tblPr>
      <w:tblGrid>
        <w:gridCol w:w="704"/>
        <w:gridCol w:w="8930"/>
      </w:tblGrid>
      <w:tr w:rsidR="003D28B2" w:rsidRPr="00DA1A01" w14:paraId="5860B259" w14:textId="392CEB50" w:rsidTr="007841C0">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DA1A01" w:rsidRDefault="003D28B2" w:rsidP="003D28B2">
            <w:pPr>
              <w:spacing w:before="60" w:after="60"/>
              <w:jc w:val="center"/>
              <w:rPr>
                <w:b w:val="0"/>
                <w:bCs/>
                <w:szCs w:val="24"/>
              </w:rPr>
            </w:pPr>
            <w:r>
              <w:rPr>
                <w:bCs/>
                <w:szCs w:val="24"/>
              </w:rPr>
              <w:t>Item</w:t>
            </w:r>
          </w:p>
        </w:tc>
        <w:tc>
          <w:tcPr>
            <w:tcW w:w="8930" w:type="dxa"/>
          </w:tcPr>
          <w:p w14:paraId="4C75F4AB" w14:textId="5F2F6B1C" w:rsidR="00144A18" w:rsidRPr="00DA1A01" w:rsidRDefault="00144A18" w:rsidP="003D28B2">
            <w:pPr>
              <w:spacing w:before="60" w:after="60"/>
              <w:rPr>
                <w:b w:val="0"/>
                <w:bCs/>
                <w:szCs w:val="24"/>
              </w:rPr>
            </w:pPr>
            <w:r w:rsidRPr="00DA1A01">
              <w:rPr>
                <w:bCs/>
                <w:szCs w:val="24"/>
              </w:rPr>
              <w:t>Description</w:t>
            </w:r>
          </w:p>
        </w:tc>
      </w:tr>
      <w:tr w:rsidR="003D28B2" w:rsidRPr="00DA1A01" w14:paraId="2017D9B5" w14:textId="3097DEC1" w:rsidTr="003D28B2">
        <w:tc>
          <w:tcPr>
            <w:tcW w:w="704" w:type="dxa"/>
          </w:tcPr>
          <w:p w14:paraId="10A6E437" w14:textId="0B4C233F" w:rsidR="00144A18" w:rsidRPr="00DA1A01" w:rsidRDefault="00144A18" w:rsidP="00702968">
            <w:pPr>
              <w:pStyle w:val="ListParagraph"/>
              <w:numPr>
                <w:ilvl w:val="0"/>
                <w:numId w:val="6"/>
              </w:numPr>
              <w:spacing w:before="60" w:after="60"/>
              <w:ind w:left="227" w:firstLine="0"/>
              <w:contextualSpacing w:val="0"/>
              <w:jc w:val="right"/>
              <w:rPr>
                <w:szCs w:val="24"/>
              </w:rPr>
            </w:pPr>
          </w:p>
        </w:tc>
        <w:tc>
          <w:tcPr>
            <w:tcW w:w="8930" w:type="dxa"/>
          </w:tcPr>
          <w:p w14:paraId="6D8DCA53" w14:textId="6822B052" w:rsidR="00144A18" w:rsidRPr="00DA1A01" w:rsidRDefault="00F52159" w:rsidP="00F52159">
            <w:pPr>
              <w:spacing w:before="60" w:after="60"/>
              <w:rPr>
                <w:szCs w:val="24"/>
              </w:rPr>
            </w:pPr>
            <w:r w:rsidRPr="00F52159">
              <w:rPr>
                <w:szCs w:val="24"/>
              </w:rPr>
              <w:t>Details of the proposed petroleum operations should include the expected duration, the objective of the proposed petroleum operation and a brief description of the methodology of the proposed petroleum operation. Also refer to item 4 of the Authorities Guideline.</w:t>
            </w:r>
          </w:p>
        </w:tc>
      </w:tr>
      <w:tr w:rsidR="009A5C69" w:rsidRPr="00DA1A01" w14:paraId="347B2F71" w14:textId="77777777" w:rsidTr="003D28B2">
        <w:tc>
          <w:tcPr>
            <w:tcW w:w="704" w:type="dxa"/>
          </w:tcPr>
          <w:p w14:paraId="0713CE43" w14:textId="77777777" w:rsidR="009A5C69" w:rsidRPr="00DA1A01" w:rsidRDefault="009A5C69" w:rsidP="0094398C">
            <w:pPr>
              <w:pStyle w:val="ListParagraph"/>
              <w:keepNext/>
              <w:keepLines/>
              <w:numPr>
                <w:ilvl w:val="0"/>
                <w:numId w:val="6"/>
              </w:numPr>
              <w:spacing w:before="60" w:after="60"/>
              <w:ind w:left="227" w:firstLine="0"/>
              <w:contextualSpacing w:val="0"/>
              <w:jc w:val="right"/>
              <w:rPr>
                <w:szCs w:val="24"/>
              </w:rPr>
            </w:pPr>
          </w:p>
        </w:tc>
        <w:tc>
          <w:tcPr>
            <w:tcW w:w="8930" w:type="dxa"/>
          </w:tcPr>
          <w:p w14:paraId="63AB8E09" w14:textId="77777777" w:rsidR="009A5C69" w:rsidRPr="009A5C69" w:rsidRDefault="009A5C69" w:rsidP="0094398C">
            <w:pPr>
              <w:pStyle w:val="ListParagraph"/>
              <w:keepNext/>
              <w:keepLines/>
              <w:spacing w:before="60" w:after="60"/>
              <w:ind w:left="714" w:hanging="357"/>
              <w:contextualSpacing w:val="0"/>
              <w:rPr>
                <w:rFonts w:cstheme="minorHAnsi"/>
              </w:rPr>
            </w:pPr>
            <w:r w:rsidRPr="009A5C69">
              <w:rPr>
                <w:rFonts w:cstheme="minorHAnsi"/>
              </w:rPr>
              <w:t>Identify the 1:1 million map sheet(s) and graticular block number(s) for the area in which the petroleum operations will be undertaken (e.g. where data will be acquired). Clearly identify the block or blocks that are the subject of the application.</w:t>
            </w:r>
          </w:p>
          <w:p w14:paraId="4774DC71" w14:textId="77777777" w:rsidR="009A5C69" w:rsidRPr="009A5C69" w:rsidRDefault="009A5C69" w:rsidP="0094398C">
            <w:pPr>
              <w:pStyle w:val="ListParagraph"/>
              <w:keepNext/>
              <w:keepLines/>
              <w:spacing w:before="60" w:after="60"/>
              <w:ind w:left="714" w:hanging="357"/>
              <w:contextualSpacing w:val="0"/>
              <w:rPr>
                <w:rFonts w:cstheme="minorHAnsi"/>
              </w:rPr>
            </w:pPr>
            <w:r w:rsidRPr="009A5C69">
              <w:rPr>
                <w:rFonts w:cstheme="minorHAnsi"/>
              </w:rPr>
              <w:t>A</w:t>
            </w:r>
            <w:r w:rsidRPr="009A5C69">
              <w:rPr>
                <w:rFonts w:cstheme="minorHAnsi"/>
                <w:bCs/>
              </w:rPr>
              <w:t xml:space="preserve"> map that shows the area in which the petroleum operations will be undertaken (i.e. where data will be acquired) and clearly identifies the block or blocks that are the subject of the application. If showing a broader operational area, this should be clearly differentiated from the acquisition area.</w:t>
            </w:r>
          </w:p>
          <w:p w14:paraId="1DDCA38E" w14:textId="6939B2F1" w:rsidR="009A5C69" w:rsidRPr="009A5C69" w:rsidRDefault="009A5C69" w:rsidP="0094398C">
            <w:pPr>
              <w:pStyle w:val="ListParagraph"/>
              <w:keepNext/>
              <w:keepLines/>
              <w:spacing w:before="60" w:after="60"/>
              <w:ind w:left="714" w:hanging="357"/>
              <w:contextualSpacing w:val="0"/>
              <w:rPr>
                <w:szCs w:val="24"/>
              </w:rPr>
            </w:pPr>
            <w:r w:rsidRPr="009A5C69">
              <w:rPr>
                <w:rFonts w:ascii="Aptos" w:hAnsi="Aptos" w:cstheme="minorHAnsi"/>
                <w:bCs/>
                <w:szCs w:val="24"/>
              </w:rPr>
              <w:t>Shapefile, Geodatabase file and/or a spreadsheet with the coordinate listings (and datum) detailing the area that is the subject of this application.</w:t>
            </w:r>
          </w:p>
        </w:tc>
      </w:tr>
      <w:tr w:rsidR="009A5C69" w:rsidRPr="00DA1A01" w14:paraId="72A13F93" w14:textId="77777777" w:rsidTr="003D28B2">
        <w:tc>
          <w:tcPr>
            <w:tcW w:w="704" w:type="dxa"/>
          </w:tcPr>
          <w:p w14:paraId="1053EB01" w14:textId="77777777" w:rsidR="009A5C69" w:rsidRPr="00DA1A01" w:rsidRDefault="009A5C69" w:rsidP="009A5C69">
            <w:pPr>
              <w:pStyle w:val="ListParagraph"/>
              <w:numPr>
                <w:ilvl w:val="0"/>
                <w:numId w:val="6"/>
              </w:numPr>
              <w:spacing w:before="60" w:after="60"/>
              <w:ind w:left="227" w:firstLine="0"/>
              <w:contextualSpacing w:val="0"/>
              <w:jc w:val="right"/>
              <w:rPr>
                <w:szCs w:val="24"/>
              </w:rPr>
            </w:pPr>
          </w:p>
        </w:tc>
        <w:tc>
          <w:tcPr>
            <w:tcW w:w="8930" w:type="dxa"/>
          </w:tcPr>
          <w:p w14:paraId="7E6B3A1C" w14:textId="40DB44EA" w:rsidR="009A5C69" w:rsidRPr="00F52159" w:rsidRDefault="009A5C69" w:rsidP="009A5C69">
            <w:pPr>
              <w:spacing w:before="60" w:after="60"/>
              <w:rPr>
                <w:szCs w:val="24"/>
              </w:rPr>
            </w:pPr>
            <w:r w:rsidRPr="002627B2">
              <w:rPr>
                <w:rFonts w:ascii="Aptos" w:hAnsi="Aptos" w:cstheme="minorHAnsi"/>
                <w:szCs w:val="20"/>
              </w:rPr>
              <w:t xml:space="preserve">Evidence of consultation with relevant Commonwealth Agencies and stakeholders (sections 5.1-5.3 of the </w:t>
            </w:r>
            <w:r w:rsidRPr="009A5C69">
              <w:rPr>
                <w:rFonts w:ascii="Aptos" w:hAnsi="Aptos" w:cstheme="minorHAnsi"/>
                <w:szCs w:val="20"/>
              </w:rPr>
              <w:t>Authorities Guidelin</w:t>
            </w:r>
            <w:r w:rsidRPr="002B251E">
              <w:rPr>
                <w:rFonts w:ascii="Aptos" w:hAnsi="Aptos" w:cstheme="minorHAnsi"/>
                <w:szCs w:val="24"/>
              </w:rPr>
              <w:t xml:space="preserve">e </w:t>
            </w:r>
            <w:r w:rsidR="002F131B" w:rsidRPr="002B251E">
              <w:rPr>
                <w:rFonts w:ascii="Aptos" w:hAnsi="Aptos" w:cstheme="minorHAnsi"/>
                <w:szCs w:val="24"/>
              </w:rPr>
              <w:t>and the</w:t>
            </w:r>
            <w:r w:rsidR="0075411F">
              <w:rPr>
                <w:rFonts w:ascii="Aptos" w:hAnsi="Aptos" w:cstheme="minorHAnsi"/>
                <w:szCs w:val="24"/>
              </w:rPr>
              <w:t xml:space="preserve"> </w:t>
            </w:r>
            <w:r w:rsidR="0075411F">
              <w:rPr>
                <w:szCs w:val="24"/>
              </w:rPr>
              <w:t>S</w:t>
            </w:r>
            <w:r w:rsidR="0075411F" w:rsidRPr="0094398C">
              <w:rPr>
                <w:szCs w:val="24"/>
              </w:rPr>
              <w:t>chedule of stakeholders</w:t>
            </w:r>
            <w:r w:rsidRPr="002B251E">
              <w:rPr>
                <w:rFonts w:ascii="Aptos" w:hAnsi="Aptos" w:cstheme="minorHAnsi"/>
                <w:szCs w:val="24"/>
              </w:rPr>
              <w:t>).</w:t>
            </w:r>
          </w:p>
        </w:tc>
      </w:tr>
      <w:tr w:rsidR="009A5C69" w:rsidRPr="00DA1A01" w14:paraId="37DAE1FA" w14:textId="77777777" w:rsidTr="003D28B2">
        <w:tc>
          <w:tcPr>
            <w:tcW w:w="704" w:type="dxa"/>
          </w:tcPr>
          <w:p w14:paraId="7133D523" w14:textId="77777777" w:rsidR="009A5C69" w:rsidRPr="00DA1A01" w:rsidRDefault="009A5C69" w:rsidP="009A5C69">
            <w:pPr>
              <w:pStyle w:val="ListParagraph"/>
              <w:numPr>
                <w:ilvl w:val="0"/>
                <w:numId w:val="6"/>
              </w:numPr>
              <w:spacing w:before="60" w:after="60"/>
              <w:ind w:left="227" w:firstLine="0"/>
              <w:contextualSpacing w:val="0"/>
              <w:jc w:val="right"/>
              <w:rPr>
                <w:szCs w:val="24"/>
              </w:rPr>
            </w:pPr>
          </w:p>
        </w:tc>
        <w:tc>
          <w:tcPr>
            <w:tcW w:w="8930" w:type="dxa"/>
          </w:tcPr>
          <w:p w14:paraId="6C84A5D6" w14:textId="45A526BB" w:rsidR="009A5C69" w:rsidRPr="00F52159" w:rsidRDefault="009A5C69" w:rsidP="009A5C69">
            <w:pPr>
              <w:spacing w:before="60" w:after="60"/>
              <w:rPr>
                <w:szCs w:val="24"/>
              </w:rPr>
            </w:pPr>
            <w:r w:rsidRPr="002627B2">
              <w:rPr>
                <w:rFonts w:ascii="Aptos" w:hAnsi="Aptos" w:cstheme="minorHAnsi"/>
                <w:szCs w:val="20"/>
              </w:rPr>
              <w:t xml:space="preserve">For foreign companies not registered in Australia, a statement confirming that it has considered the requirements of Part 5B.2 of the Australian </w:t>
            </w:r>
            <w:r w:rsidRPr="002627B2">
              <w:rPr>
                <w:rFonts w:ascii="Aptos" w:hAnsi="Aptos" w:cstheme="minorHAnsi"/>
                <w:i/>
                <w:iCs/>
                <w:szCs w:val="20"/>
              </w:rPr>
              <w:t xml:space="preserve">Corporations Act 2001 </w:t>
            </w:r>
            <w:r w:rsidRPr="002627B2">
              <w:rPr>
                <w:rFonts w:ascii="Aptos" w:hAnsi="Aptos" w:cstheme="minorHAnsi"/>
                <w:szCs w:val="20"/>
              </w:rPr>
              <w:t>(Cth), and that it is of the view that it complies with that legislation.</w:t>
            </w:r>
          </w:p>
        </w:tc>
      </w:tr>
      <w:tr w:rsidR="009A5C69" w:rsidRPr="00DA1A01" w14:paraId="1D3CE7A3" w14:textId="77777777" w:rsidTr="00760084">
        <w:tc>
          <w:tcPr>
            <w:tcW w:w="704" w:type="dxa"/>
          </w:tcPr>
          <w:p w14:paraId="5F3E7451" w14:textId="77777777" w:rsidR="009A5C69" w:rsidRPr="00DA1A01" w:rsidRDefault="009A5C69" w:rsidP="009A5C69">
            <w:pPr>
              <w:pStyle w:val="ListParagraph"/>
              <w:numPr>
                <w:ilvl w:val="0"/>
                <w:numId w:val="6"/>
              </w:numPr>
              <w:spacing w:before="60" w:after="60"/>
              <w:ind w:left="227" w:firstLine="0"/>
              <w:contextualSpacing w:val="0"/>
              <w:jc w:val="right"/>
              <w:rPr>
                <w:szCs w:val="24"/>
              </w:rPr>
            </w:pPr>
          </w:p>
        </w:tc>
        <w:tc>
          <w:tcPr>
            <w:tcW w:w="8930" w:type="dxa"/>
            <w:vAlign w:val="center"/>
          </w:tcPr>
          <w:p w14:paraId="7A01418E" w14:textId="6BCBBEC7" w:rsidR="009A5C69" w:rsidRPr="00F52159" w:rsidRDefault="009A5C69" w:rsidP="009A5C69">
            <w:pPr>
              <w:spacing w:before="60" w:after="60"/>
              <w:rPr>
                <w:szCs w:val="24"/>
              </w:rPr>
            </w:pPr>
            <w:r w:rsidRPr="002627B2">
              <w:rPr>
                <w:rFonts w:ascii="Aptos" w:hAnsi="Aptos" w:cstheme="minorHAnsi"/>
                <w:szCs w:val="20"/>
              </w:rPr>
              <w:t>A statement of any other matters that the applicant wishes to be considered.</w:t>
            </w:r>
          </w:p>
        </w:tc>
      </w:tr>
    </w:tbl>
    <w:p w14:paraId="695E2014" w14:textId="77777777" w:rsidR="00D74763" w:rsidRPr="000065E3" w:rsidRDefault="00D74763" w:rsidP="00006AFE">
      <w:pPr>
        <w:spacing w:after="240"/>
      </w:pPr>
      <w:bookmarkStart w:id="11" w:name="_Variation_and/or_suspension"/>
      <w:bookmarkStart w:id="12" w:name="_Toc191047149"/>
      <w:bookmarkStart w:id="13" w:name="_Toc191047271"/>
      <w:bookmarkEnd w:id="11"/>
    </w:p>
    <w:p w14:paraId="6489BBB8" w14:textId="77777777" w:rsidR="00D74763" w:rsidRDefault="00D74763" w:rsidP="00006AFE">
      <w:pPr>
        <w:spacing w:after="240"/>
        <w:rPr>
          <w:rFonts w:ascii="Aptos Display" w:eastAsiaTheme="majorEastAsia" w:hAnsi="Aptos Display" w:cstheme="majorBidi"/>
          <w:color w:val="15659B" w:themeColor="accent4"/>
          <w:sz w:val="36"/>
          <w:szCs w:val="48"/>
        </w:rPr>
      </w:pPr>
      <w:r>
        <w:br w:type="page"/>
      </w:r>
    </w:p>
    <w:p w14:paraId="3CA82443" w14:textId="4A9D036B" w:rsidR="003A60EB" w:rsidRPr="001A3E32" w:rsidRDefault="003A60EB" w:rsidP="003A60EB">
      <w:pPr>
        <w:pStyle w:val="Heading2"/>
        <w:spacing w:after="240"/>
      </w:pPr>
      <w:bookmarkStart w:id="14" w:name="_Petroleum_access_authority"/>
      <w:bookmarkEnd w:id="12"/>
      <w:bookmarkEnd w:id="13"/>
      <w:bookmarkEnd w:id="14"/>
      <w:r w:rsidRPr="00851A7E">
        <w:lastRenderedPageBreak/>
        <w:t xml:space="preserve">Petroleum </w:t>
      </w:r>
      <w:r>
        <w:t>access</w:t>
      </w:r>
      <w:r w:rsidRPr="00851A7E">
        <w:t xml:space="preserve"> authority</w:t>
      </w:r>
    </w:p>
    <w:p w14:paraId="1983E60D" w14:textId="6DF27F5F" w:rsidR="003A60EB" w:rsidRPr="000B7CC4" w:rsidRDefault="003A60EB" w:rsidP="003A60EB">
      <w:pPr>
        <w:spacing w:after="240"/>
        <w:rPr>
          <w:lang w:eastAsia="en-AU"/>
        </w:rPr>
      </w:pPr>
      <w:r w:rsidRPr="000B7CC4">
        <w:rPr>
          <w:lang w:eastAsia="en-AU"/>
        </w:rPr>
        <w:t>In making an application under section 2</w:t>
      </w:r>
      <w:r>
        <w:rPr>
          <w:lang w:eastAsia="en-AU"/>
        </w:rPr>
        <w:t>42</w:t>
      </w:r>
      <w:r w:rsidRPr="000B7CC4">
        <w:rPr>
          <w:lang w:eastAsia="en-AU"/>
        </w:rPr>
        <w:t xml:space="preserve"> of the OPGGS Act, please refer to following material.</w:t>
      </w:r>
    </w:p>
    <w:p w14:paraId="741D2DAD" w14:textId="77777777" w:rsidR="003A60EB" w:rsidRPr="000B7CC4" w:rsidRDefault="003A60EB" w:rsidP="003A60EB">
      <w:pPr>
        <w:pStyle w:val="Heading3"/>
        <w:spacing w:before="120" w:after="240"/>
        <w:rPr>
          <w:lang w:eastAsia="en-AU"/>
        </w:rPr>
      </w:pPr>
      <w:r w:rsidRPr="000B7CC4">
        <w:rPr>
          <w:lang w:eastAsia="en-AU"/>
        </w:rPr>
        <w:t>Legislation</w:t>
      </w:r>
    </w:p>
    <w:p w14:paraId="1E6E4574" w14:textId="19E74F32" w:rsidR="003A60EB" w:rsidRPr="000B7CC4" w:rsidRDefault="003A60EB" w:rsidP="003A60EB">
      <w:pPr>
        <w:spacing w:after="240"/>
        <w:rPr>
          <w:lang w:eastAsia="en-AU"/>
        </w:rPr>
      </w:pPr>
      <w:r w:rsidRPr="000B7CC4">
        <w:rPr>
          <w:lang w:eastAsia="en-AU"/>
        </w:rPr>
        <w:t>Part 2.</w:t>
      </w:r>
      <w:r>
        <w:rPr>
          <w:lang w:eastAsia="en-AU"/>
        </w:rPr>
        <w:t>8</w:t>
      </w:r>
      <w:r w:rsidRPr="000B7CC4">
        <w:rPr>
          <w:lang w:eastAsia="en-AU"/>
        </w:rPr>
        <w:t xml:space="preserve"> of the OPGGS Act.</w:t>
      </w:r>
    </w:p>
    <w:p w14:paraId="41A9AA1F" w14:textId="77777777" w:rsidR="003A60EB" w:rsidRPr="000B7CC4" w:rsidRDefault="003A60EB" w:rsidP="003A60EB">
      <w:pPr>
        <w:pStyle w:val="Heading3"/>
        <w:spacing w:before="120" w:after="240"/>
        <w:rPr>
          <w:lang w:eastAsia="en-AU"/>
        </w:rPr>
      </w:pPr>
      <w:r w:rsidRPr="000B7CC4">
        <w:t>Guidance material</w:t>
      </w:r>
    </w:p>
    <w:p w14:paraId="2994C2B9" w14:textId="55C777B5" w:rsidR="00BD3531" w:rsidRPr="00885896" w:rsidRDefault="00BD3531" w:rsidP="00BD3531">
      <w:pPr>
        <w:spacing w:after="240"/>
        <w:rPr>
          <w:rFonts w:ascii="Aptos" w:hAnsi="Aptos"/>
          <w:lang w:eastAsia="en-AU"/>
        </w:rPr>
      </w:pPr>
      <w:r w:rsidRPr="00885896">
        <w:rPr>
          <w:rFonts w:ascii="Aptos" w:hAnsi="Aptos"/>
          <w:lang w:eastAsia="en-AU"/>
        </w:rPr>
        <w:t>Guidelines, fact</w:t>
      </w:r>
      <w:r w:rsidR="003501DB">
        <w:rPr>
          <w:rFonts w:ascii="Aptos" w:hAnsi="Aptos"/>
          <w:lang w:eastAsia="en-AU"/>
        </w:rPr>
        <w:t xml:space="preserve"> </w:t>
      </w:r>
      <w:r w:rsidRPr="00885896">
        <w:rPr>
          <w:rFonts w:ascii="Aptos" w:hAnsi="Aptos"/>
          <w:lang w:eastAsia="en-AU"/>
        </w:rPr>
        <w:t>sheets and FAQs have been developed to assists applicants and titleholders to understand the expectations of decision makers and to provide useful guidance when making applications.</w:t>
      </w:r>
    </w:p>
    <w:p w14:paraId="32291B29" w14:textId="440C2036" w:rsidR="003A60EB" w:rsidRPr="00885896" w:rsidRDefault="003A60EB" w:rsidP="003A60EB">
      <w:pPr>
        <w:spacing w:after="240"/>
        <w:rPr>
          <w:rFonts w:ascii="Aptos" w:hAnsi="Aptos"/>
          <w:lang w:eastAsia="en-AU"/>
        </w:rPr>
      </w:pPr>
      <w:r w:rsidRPr="00885896">
        <w:rPr>
          <w:rFonts w:ascii="Aptos" w:hAnsi="Aptos"/>
          <w:lang w:eastAsia="en-AU"/>
        </w:rPr>
        <w:t xml:space="preserve">The following </w:t>
      </w:r>
      <w:hyperlink r:id="rId16" w:tooltip="Link to guidelines page">
        <w:r w:rsidR="00A20341" w:rsidRPr="082D8B85">
          <w:rPr>
            <w:rStyle w:val="Hyperlink"/>
            <w:lang w:eastAsia="en-AU"/>
          </w:rPr>
          <w:t>guideline</w:t>
        </w:r>
      </w:hyperlink>
      <w:r w:rsidR="00A20341" w:rsidRPr="082D8B85">
        <w:rPr>
          <w:lang w:eastAsia="en-AU"/>
        </w:rPr>
        <w:t xml:space="preserve"> </w:t>
      </w:r>
      <w:r w:rsidR="004F2ADA">
        <w:rPr>
          <w:rFonts w:ascii="Aptos" w:hAnsi="Aptos"/>
          <w:lang w:eastAsia="en-AU"/>
        </w:rPr>
        <w:t>is</w:t>
      </w:r>
      <w:r w:rsidRPr="00885896">
        <w:rPr>
          <w:rFonts w:ascii="Aptos" w:hAnsi="Aptos"/>
          <w:lang w:eastAsia="en-AU"/>
        </w:rPr>
        <w:t xml:space="preserve"> available on our website to assist you in making an application: </w:t>
      </w:r>
    </w:p>
    <w:p w14:paraId="6E03B12F" w14:textId="0219504E" w:rsidR="003A60EB" w:rsidRPr="00885896" w:rsidRDefault="003A60EB" w:rsidP="003A60EB">
      <w:pPr>
        <w:pStyle w:val="ListParagraph"/>
        <w:spacing w:after="240"/>
        <w:rPr>
          <w:rFonts w:ascii="Aptos" w:hAnsi="Aptos"/>
          <w:iCs w:val="0"/>
          <w:lang w:eastAsia="en-AU"/>
        </w:rPr>
      </w:pPr>
      <w:r w:rsidRPr="00885896">
        <w:rPr>
          <w:rFonts w:ascii="Aptos" w:hAnsi="Aptos" w:cstheme="minorHAnsi"/>
          <w:iCs w:val="0"/>
        </w:rPr>
        <w:t>Offshore Petroleum: Special Prospecting Authorities, Access Authorities and Scientific Investigation Consents Guideline</w:t>
      </w:r>
      <w:r w:rsidRPr="00885896">
        <w:rPr>
          <w:rStyle w:val="Hyperlink"/>
          <w:rFonts w:ascii="Aptos" w:hAnsi="Aptos" w:cstheme="minorHAnsi"/>
          <w:iCs w:val="0"/>
          <w:color w:val="auto"/>
          <w:u w:val="none"/>
        </w:rPr>
        <w:t xml:space="preserve"> (</w:t>
      </w:r>
      <w:r w:rsidRPr="00977B0F">
        <w:rPr>
          <w:rStyle w:val="Strong"/>
        </w:rPr>
        <w:t>Authorities Guideline</w:t>
      </w:r>
      <w:r w:rsidRPr="00885896">
        <w:rPr>
          <w:rStyle w:val="Hyperlink"/>
          <w:rFonts w:ascii="Aptos" w:hAnsi="Aptos" w:cstheme="minorHAnsi"/>
          <w:iCs w:val="0"/>
          <w:color w:val="auto"/>
          <w:u w:val="none"/>
        </w:rPr>
        <w:t>)</w:t>
      </w:r>
      <w:r w:rsidR="000D5060" w:rsidRPr="00885896">
        <w:rPr>
          <w:rStyle w:val="Hyperlink"/>
          <w:rFonts w:ascii="Aptos" w:hAnsi="Aptos" w:cstheme="minorHAnsi"/>
          <w:iCs w:val="0"/>
          <w:color w:val="auto"/>
          <w:u w:val="none"/>
        </w:rPr>
        <w:t>.</w:t>
      </w:r>
    </w:p>
    <w:p w14:paraId="1EB1483F" w14:textId="4E6E69A2" w:rsidR="003A60EB" w:rsidRPr="00885896" w:rsidRDefault="003A60EB" w:rsidP="003A60EB">
      <w:pPr>
        <w:spacing w:after="240"/>
        <w:rPr>
          <w:rFonts w:ascii="Aptos" w:hAnsi="Aptos"/>
          <w:lang w:eastAsia="en-AU"/>
        </w:rPr>
      </w:pPr>
      <w:r w:rsidRPr="00885896">
        <w:rPr>
          <w:rFonts w:ascii="Aptos" w:hAnsi="Aptos"/>
          <w:lang w:eastAsia="en-AU"/>
        </w:rPr>
        <w:t xml:space="preserve">The following </w:t>
      </w:r>
      <w:hyperlink r:id="rId17" w:tooltip="Link to fact sheet page" w:history="1">
        <w:r w:rsidR="00C75D3E" w:rsidRPr="00A712A3">
          <w:rPr>
            <w:rStyle w:val="Hyperlink"/>
            <w:lang w:eastAsia="en-AU"/>
          </w:rPr>
          <w:t>fact sheets</w:t>
        </w:r>
      </w:hyperlink>
      <w:r w:rsidR="00C75D3E" w:rsidRPr="00CA151C">
        <w:rPr>
          <w:lang w:eastAsia="en-AU"/>
        </w:rPr>
        <w:t xml:space="preserve"> </w:t>
      </w:r>
      <w:r w:rsidRPr="00885896">
        <w:rPr>
          <w:rFonts w:ascii="Aptos" w:hAnsi="Aptos"/>
          <w:lang w:eastAsia="en-AU"/>
        </w:rPr>
        <w:t>are available on our website to assist you in making an application:</w:t>
      </w:r>
    </w:p>
    <w:p w14:paraId="282DF76F" w14:textId="36EF9CF9" w:rsidR="006E4B8F" w:rsidRPr="00CA151C" w:rsidRDefault="00624391" w:rsidP="006E4B8F">
      <w:pPr>
        <w:pStyle w:val="ListParagraph"/>
        <w:tabs>
          <w:tab w:val="left" w:pos="371"/>
        </w:tabs>
        <w:spacing w:before="240"/>
      </w:pPr>
      <w:r w:rsidRPr="00624391">
        <w:t>Signatures fact</w:t>
      </w:r>
      <w:r w:rsidR="001B2DD6">
        <w:t xml:space="preserve"> </w:t>
      </w:r>
      <w:r w:rsidRPr="00624391">
        <w:t>sheet</w:t>
      </w:r>
      <w:r w:rsidR="006E4B8F">
        <w:t>.</w:t>
      </w:r>
    </w:p>
    <w:p w14:paraId="067A3269" w14:textId="77777777" w:rsidR="006E4B8F" w:rsidRPr="000B7CC4" w:rsidRDefault="006E4B8F" w:rsidP="006E4B8F">
      <w:pPr>
        <w:pStyle w:val="ListParagraph"/>
      </w:pPr>
      <w:r w:rsidRPr="000B7CC4">
        <w:t xml:space="preserve">Updated licensing requirements for petroleum and greenhouse gas activities following the Federal Court ruling in the Commissioner of Taxation v Shell Energy Holdings Australia Limited </w:t>
      </w:r>
      <w:r w:rsidRPr="00DC17A8">
        <w:t>(</w:t>
      </w:r>
      <w:r w:rsidRPr="00473F81">
        <w:rPr>
          <w:rStyle w:val="Strong"/>
        </w:rPr>
        <w:t xml:space="preserve">Extended meaning </w:t>
      </w:r>
      <w:r>
        <w:rPr>
          <w:rStyle w:val="Strong"/>
        </w:rPr>
        <w:t>f</w:t>
      </w:r>
      <w:r w:rsidRPr="00473F81">
        <w:rPr>
          <w:rStyle w:val="Strong"/>
        </w:rPr>
        <w:t>act sheet</w:t>
      </w:r>
      <w:r w:rsidRPr="000D5060">
        <w:t>)</w:t>
      </w:r>
      <w:r>
        <w:t>.</w:t>
      </w:r>
    </w:p>
    <w:p w14:paraId="18EC9025" w14:textId="245E29BB" w:rsidR="006E4B8F" w:rsidRPr="004A4704" w:rsidRDefault="006E4B8F" w:rsidP="006E4B8F">
      <w:pPr>
        <w:spacing w:before="240" w:after="240"/>
        <w:rPr>
          <w:highlight w:val="yellow"/>
          <w:lang w:eastAsia="en-AU"/>
        </w:rPr>
      </w:pPr>
      <w:r>
        <w:rPr>
          <w:lang w:eastAsia="en-AU"/>
        </w:rPr>
        <w:t>T</w:t>
      </w:r>
      <w:r w:rsidRPr="00F52E95">
        <w:rPr>
          <w:lang w:eastAsia="en-AU"/>
        </w:rPr>
        <w:t xml:space="preserve">he following </w:t>
      </w:r>
      <w:hyperlink r:id="rId18" w:tooltip="Link to fact sheet page" w:history="1">
        <w:r w:rsidR="0076243B" w:rsidRPr="009F4E69">
          <w:rPr>
            <w:rStyle w:val="Hyperlink"/>
          </w:rPr>
          <w:t>FAQ</w:t>
        </w:r>
      </w:hyperlink>
      <w:r w:rsidRPr="00F52E95">
        <w:rPr>
          <w:lang w:eastAsia="en-AU"/>
        </w:rPr>
        <w:t xml:space="preserve"> </w:t>
      </w:r>
      <w:r w:rsidR="004F2ADA">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46629ACB" w14:textId="060A52FC" w:rsidR="006E4B8F" w:rsidRPr="000B7CC4" w:rsidRDefault="006E4B8F" w:rsidP="006E4B8F">
      <w:pPr>
        <w:pStyle w:val="ListParagraph"/>
        <w:spacing w:after="240"/>
      </w:pPr>
      <w:r w:rsidRPr="000B7CC4">
        <w:t>Title requirements for undertaking exploration operations and other activities outside of a title area</w:t>
      </w:r>
      <w:r w:rsidR="0053463C">
        <w:t xml:space="preserve"> – frequently asked questions</w:t>
      </w:r>
      <w:r w:rsidRPr="00DC17A8">
        <w:t>.</w:t>
      </w:r>
    </w:p>
    <w:p w14:paraId="0CC89C00" w14:textId="77777777" w:rsidR="003A60EB" w:rsidRPr="000B7CC4" w:rsidRDefault="003A60EB" w:rsidP="003A60EB">
      <w:pPr>
        <w:pStyle w:val="Heading3"/>
        <w:spacing w:before="120" w:after="240"/>
        <w:rPr>
          <w:lang w:eastAsia="en-AU"/>
        </w:rPr>
      </w:pPr>
      <w:r w:rsidRPr="000B7CC4">
        <w:rPr>
          <w:lang w:eastAsia="en-AU"/>
        </w:rPr>
        <w:t>Application form</w:t>
      </w:r>
    </w:p>
    <w:p w14:paraId="071562ED" w14:textId="76FC4BDD" w:rsidR="003A60EB" w:rsidRPr="000B7CC4" w:rsidRDefault="003A60EB" w:rsidP="003A60EB">
      <w:pPr>
        <w:spacing w:after="240"/>
        <w:rPr>
          <w:lang w:eastAsia="en-AU"/>
        </w:rPr>
      </w:pPr>
      <w:r w:rsidRPr="000B7CC4">
        <w:rPr>
          <w:lang w:eastAsia="en-AU"/>
        </w:rPr>
        <w:t xml:space="preserve">Use the </w:t>
      </w:r>
      <w:hyperlink r:id="rId19" w:tooltip="Link to forms page" w:history="1">
        <w:r w:rsidR="0048552F">
          <w:rPr>
            <w:rStyle w:val="Hyperlink"/>
            <w:lang w:eastAsia="en-AU"/>
          </w:rPr>
          <w:t>Petroleum access authority application form</w:t>
        </w:r>
      </w:hyperlink>
      <w:r w:rsidRPr="000B7CC4">
        <w:rPr>
          <w:lang w:eastAsia="en-AU"/>
        </w:rPr>
        <w:t xml:space="preserve"> on the forms page of our website.</w:t>
      </w:r>
    </w:p>
    <w:p w14:paraId="5A80D70B" w14:textId="77777777" w:rsidR="003A60EB" w:rsidRPr="000B7CC4" w:rsidRDefault="003A60EB" w:rsidP="003A60EB">
      <w:pPr>
        <w:pStyle w:val="Heading3"/>
        <w:spacing w:before="120" w:after="240"/>
        <w:rPr>
          <w:lang w:eastAsia="en-AU"/>
        </w:rPr>
      </w:pPr>
      <w:r w:rsidRPr="000B7CC4">
        <w:rPr>
          <w:lang w:eastAsia="en-AU"/>
        </w:rPr>
        <w:t>Application fee</w:t>
      </w:r>
    </w:p>
    <w:p w14:paraId="1BC69CA3" w14:textId="77777777" w:rsidR="003A60EB" w:rsidRDefault="003A60EB" w:rsidP="003A60EB">
      <w:pPr>
        <w:spacing w:after="240"/>
        <w:rPr>
          <w:lang w:eastAsia="en-AU"/>
        </w:rPr>
      </w:pPr>
      <w:r w:rsidRPr="000B7CC4">
        <w:rPr>
          <w:lang w:eastAsia="en-AU"/>
        </w:rPr>
        <w:t xml:space="preserve">Yes, under section 256 of the OPGGS Act - refer to the </w:t>
      </w:r>
      <w:hyperlink r:id="rId20" w:history="1">
        <w:r w:rsidRPr="000B7CC4">
          <w:rPr>
            <w:rStyle w:val="Hyperlink"/>
            <w:lang w:eastAsia="en-AU"/>
          </w:rPr>
          <w:t>schedule of fees</w:t>
        </w:r>
      </w:hyperlink>
      <w:r w:rsidRPr="00CF0C6F">
        <w:rPr>
          <w:lang w:eastAsia="en-AU"/>
        </w:rPr>
        <w:t xml:space="preserve"> on our website.</w:t>
      </w:r>
    </w:p>
    <w:p w14:paraId="3092EB40" w14:textId="77777777" w:rsidR="004F2ADA" w:rsidRPr="00104660" w:rsidRDefault="004F2ADA" w:rsidP="00510114">
      <w:pPr>
        <w:pStyle w:val="Heading3"/>
        <w:spacing w:after="240"/>
        <w:rPr>
          <w:lang w:eastAsia="en-AU"/>
        </w:rPr>
      </w:pPr>
      <w:r w:rsidRPr="00104660">
        <w:rPr>
          <w:lang w:eastAsia="en-AU"/>
        </w:rPr>
        <w:t>Other resources</w:t>
      </w:r>
    </w:p>
    <w:p w14:paraId="0F57CF31" w14:textId="77777777" w:rsidR="004F2ADA" w:rsidRPr="008A4583" w:rsidRDefault="004F2ADA" w:rsidP="004F2ADA">
      <w:pPr>
        <w:rPr>
          <w:rFonts w:ascii="Aptos" w:hAnsi="Aptos"/>
          <w:lang w:eastAsia="en-AU"/>
        </w:rPr>
      </w:pPr>
      <w:r>
        <w:rPr>
          <w:rFonts w:ascii="Aptos" w:hAnsi="Aptos"/>
          <w:lang w:eastAsia="en-AU"/>
        </w:rPr>
        <w:t xml:space="preserve">Refer to the </w:t>
      </w:r>
      <w:hyperlink r:id="rId21" w:tooltip="Link to forms page" w:history="1">
        <w:r w:rsidRPr="0067113A">
          <w:rPr>
            <w:rStyle w:val="Hyperlink"/>
            <w:rFonts w:cstheme="minorHAnsi"/>
          </w:rPr>
          <w:t>Schedule of stakeholders</w:t>
        </w:r>
      </w:hyperlink>
      <w:r>
        <w:rPr>
          <w:rFonts w:cstheme="minorHAnsi"/>
          <w:color w:val="000000" w:themeColor="text1"/>
        </w:rPr>
        <w:t xml:space="preserve"> </w:t>
      </w:r>
      <w:r w:rsidRPr="000953F4">
        <w:rPr>
          <w:rFonts w:cstheme="minorHAnsi"/>
          <w:color w:val="000000" w:themeColor="text1"/>
        </w:rPr>
        <w:t>on the forms page of our website</w:t>
      </w:r>
      <w:r w:rsidRPr="005A39AD">
        <w:rPr>
          <w:rFonts w:ascii="Aptos" w:hAnsi="Aptos"/>
          <w:lang w:eastAsia="en-AU"/>
        </w:rPr>
        <w:t>.</w:t>
      </w:r>
    </w:p>
    <w:p w14:paraId="4A2A94FB" w14:textId="77777777" w:rsidR="00AB1D5D" w:rsidRDefault="00AB1D5D" w:rsidP="003A60EB">
      <w:pPr>
        <w:spacing w:after="240"/>
        <w:rPr>
          <w:lang w:eastAsia="en-AU"/>
        </w:rPr>
      </w:pPr>
    </w:p>
    <w:p w14:paraId="2D73D250" w14:textId="77777777" w:rsidR="003A60EB" w:rsidRDefault="003A60EB" w:rsidP="003A60EB">
      <w:pPr>
        <w:pStyle w:val="Heading3"/>
        <w:spacing w:before="120" w:after="240"/>
        <w:rPr>
          <w:lang w:eastAsia="en-AU"/>
        </w:rPr>
      </w:pPr>
      <w:r>
        <w:rPr>
          <w:lang w:eastAsia="en-AU"/>
        </w:rPr>
        <w:lastRenderedPageBreak/>
        <w:t>To note</w:t>
      </w:r>
    </w:p>
    <w:p w14:paraId="2C08414C" w14:textId="77777777" w:rsidR="003A60EB" w:rsidRPr="003A60EB" w:rsidRDefault="003A60EB" w:rsidP="002B251E">
      <w:pPr>
        <w:pStyle w:val="Bullets"/>
        <w:keepNext/>
        <w:keepLines/>
        <w:numPr>
          <w:ilvl w:val="0"/>
          <w:numId w:val="20"/>
        </w:numPr>
        <w:tabs>
          <w:tab w:val="clear" w:pos="371"/>
        </w:tabs>
        <w:spacing w:before="240" w:after="240"/>
        <w:ind w:left="731" w:right="-57" w:hanging="357"/>
        <w:contextualSpacing/>
        <w:rPr>
          <w:rFonts w:cstheme="minorHAnsi"/>
          <w:color w:val="auto"/>
          <w:sz w:val="24"/>
        </w:rPr>
      </w:pPr>
      <w:r w:rsidRPr="003A60EB">
        <w:rPr>
          <w:rFonts w:cstheme="minorHAnsi"/>
          <w:color w:val="auto"/>
          <w:sz w:val="24"/>
        </w:rPr>
        <w:t>Only</w:t>
      </w:r>
      <w:r w:rsidRPr="003A60EB">
        <w:rPr>
          <w:rFonts w:cstheme="minorHAnsi"/>
          <w:bCs/>
          <w:color w:val="auto"/>
          <w:sz w:val="24"/>
        </w:rPr>
        <w:t xml:space="preserve"> details of the area or graticular block(s) in which data or samples will be recorded or </w:t>
      </w:r>
      <w:proofErr w:type="gramStart"/>
      <w:r w:rsidRPr="003A60EB">
        <w:rPr>
          <w:rFonts w:cstheme="minorHAnsi"/>
          <w:bCs/>
          <w:color w:val="auto"/>
          <w:sz w:val="24"/>
        </w:rPr>
        <w:t>acquired</w:t>
      </w:r>
      <w:proofErr w:type="gramEnd"/>
      <w:r w:rsidRPr="003A60EB">
        <w:rPr>
          <w:rFonts w:cstheme="minorHAnsi"/>
          <w:bCs/>
          <w:color w:val="auto"/>
          <w:sz w:val="24"/>
        </w:rPr>
        <w:t xml:space="preserve"> or the petroleum operations will be carried out should be provided. Broader operational areas such as where vessels will be manoeuvred but data/samples not acquired will not be included in the grant of a petroleum access authority.</w:t>
      </w:r>
    </w:p>
    <w:p w14:paraId="53BDDAAC" w14:textId="77777777" w:rsidR="003A60EB" w:rsidRPr="003A60EB" w:rsidRDefault="003A60EB" w:rsidP="002B251E">
      <w:pPr>
        <w:pStyle w:val="Bullets"/>
        <w:keepNext/>
        <w:keepLines/>
        <w:numPr>
          <w:ilvl w:val="0"/>
          <w:numId w:val="20"/>
        </w:numPr>
        <w:tabs>
          <w:tab w:val="clear" w:pos="371"/>
        </w:tabs>
        <w:spacing w:before="240" w:after="240"/>
        <w:ind w:left="731" w:right="-57" w:hanging="357"/>
        <w:contextualSpacing/>
        <w:rPr>
          <w:rFonts w:cstheme="minorHAnsi"/>
          <w:color w:val="auto"/>
          <w:sz w:val="24"/>
        </w:rPr>
      </w:pPr>
      <w:r w:rsidRPr="003A60EB">
        <w:rPr>
          <w:rFonts w:cstheme="minorHAnsi"/>
          <w:bCs/>
          <w:color w:val="auto"/>
          <w:sz w:val="24"/>
        </w:rPr>
        <w:t>If the proposed petroleum operation intersects a petroleum title that has a different Joint Venture structure from the authorising title, a petroleum access authority will be required.</w:t>
      </w:r>
    </w:p>
    <w:p w14:paraId="357ADF10" w14:textId="77777777" w:rsidR="003A60EB" w:rsidRPr="003A60EB" w:rsidRDefault="003A60EB" w:rsidP="002B251E">
      <w:pPr>
        <w:pStyle w:val="Bullets"/>
        <w:keepNext/>
        <w:keepLines/>
        <w:numPr>
          <w:ilvl w:val="0"/>
          <w:numId w:val="20"/>
        </w:numPr>
        <w:tabs>
          <w:tab w:val="clear" w:pos="371"/>
        </w:tabs>
        <w:spacing w:before="240" w:after="240"/>
        <w:ind w:left="731" w:right="-57" w:hanging="357"/>
        <w:contextualSpacing/>
        <w:rPr>
          <w:color w:val="auto"/>
          <w:sz w:val="24"/>
        </w:rPr>
      </w:pPr>
      <w:r w:rsidRPr="003A60EB">
        <w:rPr>
          <w:rFonts w:cstheme="minorHAnsi"/>
          <w:color w:val="auto"/>
          <w:sz w:val="24"/>
        </w:rPr>
        <w:t>If</w:t>
      </w:r>
      <w:r w:rsidRPr="003A60EB">
        <w:rPr>
          <w:rFonts w:cstheme="minorHAnsi"/>
          <w:bCs/>
          <w:color w:val="auto"/>
          <w:sz w:val="24"/>
        </w:rPr>
        <w:t xml:space="preserve"> the block or blocks that are the subject of the application intersect with more than one offshore area, a petroleum access authority will be grant for each offshore area.</w:t>
      </w:r>
    </w:p>
    <w:p w14:paraId="4AF8BAF3" w14:textId="77777777" w:rsidR="003A60EB" w:rsidRDefault="003A60EB" w:rsidP="003A60EB">
      <w:pPr>
        <w:pStyle w:val="Heading3"/>
        <w:spacing w:before="120" w:after="240"/>
      </w:pPr>
      <w:r>
        <w:t>Required information</w:t>
      </w:r>
    </w:p>
    <w:p w14:paraId="4328EAB9" w14:textId="77777777" w:rsidR="003A60EB" w:rsidRDefault="003A60EB" w:rsidP="003A60EB">
      <w:pPr>
        <w:rPr>
          <w:szCs w:val="24"/>
        </w:rPr>
      </w:pPr>
      <w:r>
        <w:t>You must provide the following for your application to be valid.</w:t>
      </w:r>
      <w:r w:rsidRPr="00846F20">
        <w:rPr>
          <w:szCs w:val="24"/>
        </w:rPr>
        <w:t xml:space="preserve"> </w:t>
      </w:r>
    </w:p>
    <w:p w14:paraId="6536AB16" w14:textId="7CFB08AA" w:rsidR="00DD7B4C" w:rsidRDefault="00DD7B4C" w:rsidP="00DD7B4C">
      <w:pPr>
        <w:pStyle w:val="Caption"/>
        <w:keepNext/>
      </w:pPr>
      <w:r>
        <w:t xml:space="preserve">Table </w:t>
      </w:r>
      <w:r>
        <w:fldChar w:fldCharType="begin"/>
      </w:r>
      <w:r>
        <w:instrText xml:space="preserve"> SEQ Table \* ARABIC </w:instrText>
      </w:r>
      <w:r>
        <w:fldChar w:fldCharType="separate"/>
      </w:r>
      <w:r w:rsidR="00EB654D">
        <w:rPr>
          <w:noProof/>
        </w:rPr>
        <w:t>4</w:t>
      </w:r>
      <w:r>
        <w:fldChar w:fldCharType="end"/>
      </w:r>
      <w:r w:rsidRPr="006150BE">
        <w:t>: Required information for petroleum access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petroleum access authority applications"/>
        <w:tblDescription w:val="Table detailing items that are required to be submitted with petroleum access authority applications to meet valid submission requirements."/>
      </w:tblPr>
      <w:tblGrid>
        <w:gridCol w:w="704"/>
        <w:gridCol w:w="8930"/>
      </w:tblGrid>
      <w:tr w:rsidR="003A60EB" w:rsidRPr="00883F36" w14:paraId="7AF501F2" w14:textId="77777777" w:rsidTr="00B24448">
        <w:trPr>
          <w:cnfStyle w:val="100000000000" w:firstRow="1" w:lastRow="0" w:firstColumn="0" w:lastColumn="0" w:oddVBand="0" w:evenVBand="0" w:oddHBand="0" w:evenHBand="0" w:firstRowFirstColumn="0" w:firstRowLastColumn="0" w:lastRowFirstColumn="0" w:lastRowLastColumn="0"/>
          <w:tblHeader/>
        </w:trPr>
        <w:tc>
          <w:tcPr>
            <w:tcW w:w="704" w:type="dxa"/>
          </w:tcPr>
          <w:p w14:paraId="13C18B02" w14:textId="77777777" w:rsidR="003A60EB" w:rsidRPr="00883F36" w:rsidRDefault="003A60EB" w:rsidP="0017007E">
            <w:pPr>
              <w:spacing w:before="60" w:after="60"/>
              <w:jc w:val="center"/>
              <w:rPr>
                <w:rStyle w:val="Strong"/>
                <w:b/>
                <w:bCs w:val="0"/>
              </w:rPr>
            </w:pPr>
            <w:r w:rsidRPr="00883F36">
              <w:rPr>
                <w:rStyle w:val="Strong"/>
                <w:b/>
                <w:bCs w:val="0"/>
              </w:rPr>
              <w:t>Item</w:t>
            </w:r>
          </w:p>
        </w:tc>
        <w:tc>
          <w:tcPr>
            <w:tcW w:w="8930" w:type="dxa"/>
          </w:tcPr>
          <w:p w14:paraId="02FE905D" w14:textId="77777777" w:rsidR="003A60EB" w:rsidRPr="00883F36" w:rsidRDefault="003A60EB" w:rsidP="0017007E">
            <w:pPr>
              <w:spacing w:before="60" w:after="60"/>
              <w:rPr>
                <w:rStyle w:val="Strong"/>
                <w:b/>
                <w:bCs w:val="0"/>
              </w:rPr>
            </w:pPr>
            <w:r w:rsidRPr="00883F36">
              <w:rPr>
                <w:rStyle w:val="Strong"/>
                <w:b/>
                <w:bCs w:val="0"/>
              </w:rPr>
              <w:t>Description</w:t>
            </w:r>
          </w:p>
        </w:tc>
      </w:tr>
      <w:tr w:rsidR="003A60EB" w:rsidRPr="00E721ED" w14:paraId="491E13D1" w14:textId="77777777" w:rsidTr="0017007E">
        <w:tc>
          <w:tcPr>
            <w:tcW w:w="704" w:type="dxa"/>
          </w:tcPr>
          <w:p w14:paraId="245889AB" w14:textId="77777777" w:rsidR="003A60EB" w:rsidRPr="00883F36" w:rsidRDefault="003A60EB" w:rsidP="002B251E">
            <w:pPr>
              <w:pStyle w:val="ListParagraph"/>
              <w:numPr>
                <w:ilvl w:val="0"/>
                <w:numId w:val="22"/>
              </w:numPr>
              <w:spacing w:before="60" w:after="60"/>
              <w:ind w:left="587"/>
              <w:jc w:val="center"/>
              <w:rPr>
                <w:rStyle w:val="Strong"/>
                <w:bCs w:val="0"/>
              </w:rPr>
            </w:pPr>
          </w:p>
        </w:tc>
        <w:tc>
          <w:tcPr>
            <w:tcW w:w="8930" w:type="dxa"/>
          </w:tcPr>
          <w:p w14:paraId="73A62D20" w14:textId="6BE43C64" w:rsidR="003A60EB" w:rsidRPr="00E721ED" w:rsidRDefault="003A60EB" w:rsidP="0017007E">
            <w:pPr>
              <w:pStyle w:val="NoSpacing"/>
              <w:spacing w:before="60" w:after="60"/>
              <w:rPr>
                <w:sz w:val="24"/>
                <w:szCs w:val="24"/>
              </w:rPr>
            </w:pPr>
            <w:r w:rsidRPr="00E721ED">
              <w:rPr>
                <w:sz w:val="24"/>
                <w:szCs w:val="24"/>
              </w:rPr>
              <w:t>A</w:t>
            </w:r>
            <w:r w:rsidR="007A2873">
              <w:rPr>
                <w:sz w:val="24"/>
                <w:szCs w:val="24"/>
              </w:rPr>
              <w:t xml:space="preserve"> </w:t>
            </w:r>
            <w:r w:rsidRPr="00E721ED">
              <w:rPr>
                <w:sz w:val="24"/>
                <w:szCs w:val="24"/>
              </w:rPr>
              <w:t xml:space="preserve">completed application form executed in accordance with the Signatures </w:t>
            </w:r>
            <w:r w:rsidR="007A2873">
              <w:rPr>
                <w:sz w:val="24"/>
                <w:szCs w:val="24"/>
              </w:rPr>
              <w:t>f</w:t>
            </w:r>
            <w:r w:rsidRPr="00E721ED">
              <w:rPr>
                <w:sz w:val="24"/>
                <w:szCs w:val="24"/>
              </w:rPr>
              <w:t>act</w:t>
            </w:r>
            <w:r w:rsidR="007A2873">
              <w:rPr>
                <w:sz w:val="24"/>
                <w:szCs w:val="24"/>
              </w:rPr>
              <w:t xml:space="preserve"> </w:t>
            </w:r>
            <w:r w:rsidRPr="00E721ED">
              <w:rPr>
                <w:sz w:val="24"/>
                <w:szCs w:val="24"/>
              </w:rPr>
              <w:t>sheet</w:t>
            </w:r>
            <w:r w:rsidRPr="00E721ED">
              <w:rPr>
                <w:rStyle w:val="Hyperlink"/>
                <w:sz w:val="24"/>
                <w:szCs w:val="24"/>
                <w:u w:val="none"/>
              </w:rPr>
              <w:t>.</w:t>
            </w:r>
          </w:p>
        </w:tc>
      </w:tr>
      <w:tr w:rsidR="009A5C69" w:rsidRPr="008A66BE" w14:paraId="5ABA6982" w14:textId="77777777" w:rsidTr="0017007E">
        <w:tc>
          <w:tcPr>
            <w:tcW w:w="704" w:type="dxa"/>
          </w:tcPr>
          <w:p w14:paraId="21EB280C" w14:textId="77777777" w:rsidR="009A5C69" w:rsidRPr="00883F36" w:rsidRDefault="009A5C69" w:rsidP="002B251E">
            <w:pPr>
              <w:pStyle w:val="ListParagraph"/>
              <w:numPr>
                <w:ilvl w:val="0"/>
                <w:numId w:val="22"/>
              </w:numPr>
              <w:spacing w:before="60" w:after="60"/>
              <w:ind w:left="587"/>
              <w:jc w:val="center"/>
              <w:rPr>
                <w:rStyle w:val="Strong"/>
                <w:bCs w:val="0"/>
              </w:rPr>
            </w:pPr>
          </w:p>
        </w:tc>
        <w:tc>
          <w:tcPr>
            <w:tcW w:w="8930" w:type="dxa"/>
          </w:tcPr>
          <w:p w14:paraId="259CD742" w14:textId="77777777" w:rsidR="009A5C69" w:rsidRPr="009A5C69" w:rsidRDefault="009A5C69" w:rsidP="007A2873">
            <w:pPr>
              <w:pStyle w:val="Bullets"/>
              <w:rPr>
                <w:rFonts w:cstheme="minorHAnsi"/>
                <w:color w:val="auto"/>
                <w:sz w:val="24"/>
              </w:rPr>
            </w:pPr>
            <w:r w:rsidRPr="009A5C69">
              <w:rPr>
                <w:rFonts w:cstheme="minorHAnsi"/>
                <w:color w:val="auto"/>
                <w:sz w:val="24"/>
              </w:rPr>
              <w:t>The application must specify the following (subsection 242(2) of the OPGGS Act):</w:t>
            </w:r>
          </w:p>
          <w:p w14:paraId="0CFAB8AD" w14:textId="77777777" w:rsidR="009A5C69" w:rsidRPr="009A5C69" w:rsidRDefault="009A5C69" w:rsidP="007A2873">
            <w:pPr>
              <w:pStyle w:val="ListParagraph"/>
            </w:pPr>
            <w:r w:rsidRPr="009A5C69">
              <w:t xml:space="preserve">the operations that the applicant proposes to carry on </w:t>
            </w:r>
          </w:p>
          <w:p w14:paraId="76A2B303" w14:textId="098B7315" w:rsidR="009A5C69" w:rsidRPr="009A5C69" w:rsidRDefault="009A5C69" w:rsidP="007A2873">
            <w:pPr>
              <w:pStyle w:val="ListParagraph"/>
              <w:rPr>
                <w:szCs w:val="24"/>
              </w:rPr>
            </w:pPr>
            <w:r w:rsidRPr="009A5C69">
              <w:rPr>
                <w:rFonts w:ascii="Aptos" w:hAnsi="Aptos"/>
                <w:szCs w:val="24"/>
              </w:rPr>
              <w:t>the area (block or blocks) in which the applicant proposes to carry on those operations.</w:t>
            </w:r>
          </w:p>
        </w:tc>
      </w:tr>
    </w:tbl>
    <w:p w14:paraId="3C6E7DF6" w14:textId="77777777" w:rsidR="003A60EB" w:rsidRDefault="003A60EB" w:rsidP="003A60EB">
      <w:pPr>
        <w:pStyle w:val="Heading3"/>
        <w:spacing w:after="240"/>
      </w:pPr>
      <w:r>
        <w:t>Additional information to be included with the application</w:t>
      </w:r>
    </w:p>
    <w:p w14:paraId="75E3291F" w14:textId="77777777" w:rsidR="003A60EB" w:rsidRDefault="003A60EB" w:rsidP="003A60EB">
      <w:pPr>
        <w:spacing w:after="240"/>
      </w:pPr>
      <w:r>
        <w:t xml:space="preserve">Check that you have included the following information with your application. </w:t>
      </w:r>
    </w:p>
    <w:p w14:paraId="26AD738A" w14:textId="7FB4BB7B" w:rsidR="003A60EB" w:rsidRDefault="00431869" w:rsidP="00566D74">
      <w:r>
        <w:t>P</w:t>
      </w:r>
      <w:r w:rsidR="003A60EB">
        <w:t xml:space="preserve">roviding this information with your application </w:t>
      </w:r>
      <w:r>
        <w:t>may</w:t>
      </w:r>
      <w:r w:rsidR="003A60EB">
        <w:t xml:space="preserve"> reduce delays in the assessment of your application resulting from the need to request further information. </w:t>
      </w:r>
    </w:p>
    <w:p w14:paraId="720466C7" w14:textId="4827E491" w:rsidR="00DD7B4C" w:rsidRDefault="00DD7B4C" w:rsidP="000D1ADB">
      <w:pPr>
        <w:pStyle w:val="Caption"/>
        <w:keepNext/>
      </w:pPr>
      <w:r>
        <w:t xml:space="preserve">Table </w:t>
      </w:r>
      <w:r>
        <w:fldChar w:fldCharType="begin"/>
      </w:r>
      <w:r>
        <w:instrText xml:space="preserve"> SEQ Table \* ARABIC </w:instrText>
      </w:r>
      <w:r>
        <w:fldChar w:fldCharType="separate"/>
      </w:r>
      <w:r w:rsidR="00EB654D">
        <w:rPr>
          <w:noProof/>
        </w:rPr>
        <w:t>5</w:t>
      </w:r>
      <w:r>
        <w:fldChar w:fldCharType="end"/>
      </w:r>
      <w:r w:rsidRPr="00F3613B">
        <w:t>: Additional information to be included with petroleum access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petroleum access authority applications"/>
        <w:tblDescription w:val="Table detailing additional information that NOPTA requires to facilitate timely assessment of petroleum access authority applications."/>
      </w:tblPr>
      <w:tblGrid>
        <w:gridCol w:w="704"/>
        <w:gridCol w:w="8930"/>
      </w:tblGrid>
      <w:tr w:rsidR="003A60EB" w:rsidRPr="00883F36" w14:paraId="5CE173C4" w14:textId="77777777" w:rsidTr="00B24448">
        <w:trPr>
          <w:cnfStyle w:val="100000000000" w:firstRow="1" w:lastRow="0" w:firstColumn="0" w:lastColumn="0" w:oddVBand="0" w:evenVBand="0" w:oddHBand="0" w:evenHBand="0" w:firstRowFirstColumn="0" w:firstRowLastColumn="0" w:lastRowFirstColumn="0" w:lastRowLastColumn="0"/>
          <w:tblHeader/>
        </w:trPr>
        <w:tc>
          <w:tcPr>
            <w:tcW w:w="704" w:type="dxa"/>
          </w:tcPr>
          <w:p w14:paraId="6736308D" w14:textId="77777777" w:rsidR="003A60EB" w:rsidRPr="00883F36" w:rsidRDefault="003A60EB" w:rsidP="0017007E">
            <w:pPr>
              <w:spacing w:before="60" w:after="60"/>
              <w:jc w:val="center"/>
              <w:rPr>
                <w:rStyle w:val="Strong"/>
                <w:b/>
                <w:bCs w:val="0"/>
              </w:rPr>
            </w:pPr>
            <w:r w:rsidRPr="00883F36">
              <w:rPr>
                <w:rStyle w:val="Strong"/>
                <w:b/>
                <w:bCs w:val="0"/>
              </w:rPr>
              <w:t>Item</w:t>
            </w:r>
          </w:p>
        </w:tc>
        <w:tc>
          <w:tcPr>
            <w:tcW w:w="8930" w:type="dxa"/>
          </w:tcPr>
          <w:p w14:paraId="24F16CA3" w14:textId="77777777" w:rsidR="003A60EB" w:rsidRPr="00883F36" w:rsidRDefault="003A60EB" w:rsidP="0017007E">
            <w:pPr>
              <w:spacing w:before="60" w:after="60"/>
              <w:rPr>
                <w:rStyle w:val="Strong"/>
                <w:b/>
                <w:bCs w:val="0"/>
              </w:rPr>
            </w:pPr>
            <w:r w:rsidRPr="00883F36">
              <w:rPr>
                <w:rStyle w:val="Strong"/>
                <w:b/>
                <w:bCs w:val="0"/>
              </w:rPr>
              <w:t>Description</w:t>
            </w:r>
          </w:p>
        </w:tc>
      </w:tr>
      <w:tr w:rsidR="009A5C69" w:rsidRPr="00DA1A01" w14:paraId="60B1D182" w14:textId="77777777" w:rsidTr="0017007E">
        <w:tc>
          <w:tcPr>
            <w:tcW w:w="704" w:type="dxa"/>
          </w:tcPr>
          <w:p w14:paraId="50231C24" w14:textId="77777777" w:rsidR="009A5C69" w:rsidRPr="00DA1A01" w:rsidRDefault="009A5C69" w:rsidP="002B251E">
            <w:pPr>
              <w:pStyle w:val="ListParagraph"/>
              <w:numPr>
                <w:ilvl w:val="0"/>
                <w:numId w:val="23"/>
              </w:numPr>
              <w:spacing w:before="60" w:after="60"/>
              <w:ind w:left="587"/>
              <w:jc w:val="center"/>
              <w:rPr>
                <w:szCs w:val="24"/>
              </w:rPr>
            </w:pPr>
          </w:p>
        </w:tc>
        <w:tc>
          <w:tcPr>
            <w:tcW w:w="8930" w:type="dxa"/>
          </w:tcPr>
          <w:p w14:paraId="163DC024" w14:textId="0C005AAA" w:rsidR="009A5C69" w:rsidRPr="009A5C69" w:rsidRDefault="009A5C69" w:rsidP="009A5C69">
            <w:pPr>
              <w:pStyle w:val="Bullets"/>
              <w:rPr>
                <w:rFonts w:cstheme="minorHAnsi"/>
                <w:color w:val="auto"/>
                <w:sz w:val="24"/>
              </w:rPr>
            </w:pPr>
            <w:r w:rsidRPr="009A5C69">
              <w:rPr>
                <w:rFonts w:cstheme="minorHAnsi"/>
                <w:color w:val="auto"/>
                <w:sz w:val="24"/>
              </w:rPr>
              <w:t xml:space="preserve">Applicants should address the requirements outlined in </w:t>
            </w:r>
            <w:r w:rsidR="001D1110">
              <w:rPr>
                <w:rFonts w:cstheme="minorHAnsi"/>
                <w:color w:val="auto"/>
                <w:sz w:val="24"/>
              </w:rPr>
              <w:t>section</w:t>
            </w:r>
            <w:r w:rsidRPr="009A5C69">
              <w:rPr>
                <w:rFonts w:cstheme="minorHAnsi"/>
                <w:color w:val="auto"/>
                <w:sz w:val="24"/>
              </w:rPr>
              <w:t xml:space="preserve"> 4 of the </w:t>
            </w:r>
            <w:r w:rsidRPr="009A5C69">
              <w:rPr>
                <w:rFonts w:eastAsia="Calibri" w:cstheme="minorHAnsi"/>
                <w:color w:val="auto"/>
                <w:sz w:val="24"/>
                <w:lang w:eastAsia="en-US"/>
              </w:rPr>
              <w:t xml:space="preserve">Authorities Guideline and </w:t>
            </w:r>
            <w:r w:rsidRPr="009A5C69">
              <w:rPr>
                <w:rStyle w:val="Hyperlink"/>
                <w:rFonts w:eastAsiaTheme="majorEastAsia" w:cstheme="minorHAnsi"/>
                <w:color w:val="auto"/>
                <w:sz w:val="24"/>
                <w:u w:val="none"/>
              </w:rPr>
              <w:t>include:</w:t>
            </w:r>
            <w:r w:rsidRPr="009A5C69">
              <w:rPr>
                <w:rFonts w:cstheme="minorHAnsi"/>
                <w:color w:val="auto"/>
                <w:sz w:val="24"/>
              </w:rPr>
              <w:t xml:space="preserve"> </w:t>
            </w:r>
          </w:p>
          <w:p w14:paraId="5A00EF8E" w14:textId="77777777" w:rsidR="009A5C69" w:rsidRPr="009A5C69" w:rsidRDefault="009A5C69" w:rsidP="007A2873">
            <w:pPr>
              <w:pStyle w:val="ListParagraph"/>
            </w:pPr>
            <w:r w:rsidRPr="009A5C69">
              <w:t>the duration for the petroleum access authority being sought (section 241 of the OPGGS Act</w:t>
            </w:r>
            <w:proofErr w:type="gramStart"/>
            <w:r w:rsidRPr="009A5C69">
              <w:t>);</w:t>
            </w:r>
            <w:proofErr w:type="gramEnd"/>
          </w:p>
          <w:p w14:paraId="70F3098D" w14:textId="77777777" w:rsidR="009A5C69" w:rsidRPr="009A5C69" w:rsidRDefault="009A5C69" w:rsidP="007A2873">
            <w:pPr>
              <w:pStyle w:val="ListParagraph"/>
            </w:pPr>
            <w:r w:rsidRPr="009A5C69">
              <w:t>The reason the applicant requires a petroleum access authority to access area/s outside the authorising title to effectively exercise its rights and for the proper performance of its duties as the registered holder of the authorising title (paragraph 243(1)(b) of the OPGGS Act); and</w:t>
            </w:r>
          </w:p>
          <w:p w14:paraId="6DFB672B" w14:textId="36C266CD" w:rsidR="009A5C69" w:rsidRPr="009A5C69" w:rsidRDefault="009A5C69" w:rsidP="007A2873">
            <w:pPr>
              <w:pStyle w:val="ListParagraph"/>
              <w:rPr>
                <w:szCs w:val="24"/>
              </w:rPr>
            </w:pPr>
            <w:r w:rsidRPr="009A5C69">
              <w:rPr>
                <w:rFonts w:ascii="Aptos" w:hAnsi="Aptos"/>
                <w:szCs w:val="24"/>
              </w:rPr>
              <w:t>any impact to the work program of the authorising title where applicable.</w:t>
            </w:r>
          </w:p>
        </w:tc>
      </w:tr>
      <w:tr w:rsidR="009A5C69" w:rsidRPr="00DA1A01" w14:paraId="42816260" w14:textId="77777777" w:rsidTr="0017007E">
        <w:tc>
          <w:tcPr>
            <w:tcW w:w="704" w:type="dxa"/>
          </w:tcPr>
          <w:p w14:paraId="0C66626F" w14:textId="77777777" w:rsidR="009A5C69" w:rsidRPr="00DA1A01" w:rsidRDefault="009A5C69" w:rsidP="002B251E">
            <w:pPr>
              <w:pStyle w:val="ListParagraph"/>
              <w:numPr>
                <w:ilvl w:val="0"/>
                <w:numId w:val="23"/>
              </w:numPr>
              <w:spacing w:before="60" w:after="60"/>
              <w:ind w:left="587"/>
              <w:jc w:val="center"/>
              <w:rPr>
                <w:szCs w:val="24"/>
              </w:rPr>
            </w:pPr>
          </w:p>
        </w:tc>
        <w:tc>
          <w:tcPr>
            <w:tcW w:w="8930" w:type="dxa"/>
          </w:tcPr>
          <w:p w14:paraId="5AEE949F" w14:textId="77777777" w:rsidR="009A5C69" w:rsidRPr="009A5C69" w:rsidRDefault="009A5C69" w:rsidP="009A5C69">
            <w:pPr>
              <w:keepNext/>
              <w:keepLines/>
              <w:spacing w:before="60" w:after="60"/>
              <w:rPr>
                <w:rFonts w:ascii="Aptos" w:hAnsi="Aptos" w:cstheme="minorHAnsi"/>
                <w:szCs w:val="24"/>
              </w:rPr>
            </w:pPr>
            <w:r w:rsidRPr="009A5C69">
              <w:rPr>
                <w:rFonts w:ascii="Aptos" w:hAnsi="Aptos" w:cstheme="minorHAnsi"/>
                <w:szCs w:val="24"/>
              </w:rPr>
              <w:t xml:space="preserve">Identify the: </w:t>
            </w:r>
          </w:p>
          <w:p w14:paraId="0DC882EA" w14:textId="77777777" w:rsidR="009A5C69" w:rsidRPr="009A5C69" w:rsidRDefault="009A5C69" w:rsidP="007A2873">
            <w:pPr>
              <w:pStyle w:val="ListParagraph"/>
            </w:pPr>
            <w:r w:rsidRPr="009A5C69">
              <w:t xml:space="preserve">1:1 million map sheet(s) and relevant graticular block number(s) for the area in which the petroleum operations will be undertaken (e.g. where data will be acquired) and clearly identify the block(s) that are the subject of the application; or </w:t>
            </w:r>
          </w:p>
          <w:p w14:paraId="4EDAFF4F" w14:textId="6052F4BE" w:rsidR="009A5C69" w:rsidRPr="009A5C69" w:rsidRDefault="009A5C69" w:rsidP="007A2873">
            <w:pPr>
              <w:pStyle w:val="ListParagraph"/>
              <w:rPr>
                <w:szCs w:val="24"/>
              </w:rPr>
            </w:pPr>
            <w:r w:rsidRPr="009A5C69">
              <w:rPr>
                <w:rFonts w:ascii="Aptos" w:hAnsi="Aptos"/>
                <w:szCs w:val="24"/>
              </w:rPr>
              <w:t xml:space="preserve">area coordinates if the application is in respect to a polygon. </w:t>
            </w:r>
          </w:p>
        </w:tc>
      </w:tr>
      <w:tr w:rsidR="009A5C69" w:rsidRPr="00DA1A01" w14:paraId="15267B4C" w14:textId="77777777" w:rsidTr="0017007E">
        <w:tc>
          <w:tcPr>
            <w:tcW w:w="704" w:type="dxa"/>
          </w:tcPr>
          <w:p w14:paraId="5AE1C4DD" w14:textId="77777777" w:rsidR="009A5C69" w:rsidRPr="00DA1A01" w:rsidRDefault="009A5C69" w:rsidP="002B251E">
            <w:pPr>
              <w:pStyle w:val="ListParagraph"/>
              <w:numPr>
                <w:ilvl w:val="0"/>
                <w:numId w:val="23"/>
              </w:numPr>
              <w:spacing w:before="60" w:after="60"/>
              <w:ind w:left="587"/>
              <w:jc w:val="center"/>
              <w:rPr>
                <w:szCs w:val="24"/>
              </w:rPr>
            </w:pPr>
          </w:p>
        </w:tc>
        <w:tc>
          <w:tcPr>
            <w:tcW w:w="8930" w:type="dxa"/>
          </w:tcPr>
          <w:p w14:paraId="6983FD87" w14:textId="77777777" w:rsidR="009A5C69" w:rsidRPr="009A5C69" w:rsidRDefault="009A5C69" w:rsidP="009A5C69">
            <w:pPr>
              <w:spacing w:before="60" w:after="60"/>
              <w:rPr>
                <w:rFonts w:ascii="Aptos" w:hAnsi="Aptos" w:cstheme="minorHAnsi"/>
                <w:szCs w:val="24"/>
              </w:rPr>
            </w:pPr>
            <w:r w:rsidRPr="009A5C69">
              <w:rPr>
                <w:rFonts w:ascii="Aptos" w:hAnsi="Aptos" w:cstheme="minorHAnsi"/>
                <w:szCs w:val="24"/>
              </w:rPr>
              <w:t>Provide a map showing the area in which the petroleum operations will be undertaken (e.g. where data will be acquired or operations carried out) and clearly identifying:</w:t>
            </w:r>
          </w:p>
          <w:p w14:paraId="07A22273" w14:textId="77777777" w:rsidR="009A5C69" w:rsidRPr="009A5C69" w:rsidRDefault="009A5C69" w:rsidP="007A2873">
            <w:pPr>
              <w:pStyle w:val="ListParagraph"/>
            </w:pPr>
            <w:r w:rsidRPr="009A5C69">
              <w:t>the authorising title</w:t>
            </w:r>
          </w:p>
          <w:p w14:paraId="721059A9" w14:textId="77777777" w:rsidR="009A5C69" w:rsidRPr="009A5C69" w:rsidRDefault="009A5C69" w:rsidP="007A2873">
            <w:pPr>
              <w:pStyle w:val="ListParagraph"/>
            </w:pPr>
            <w:r w:rsidRPr="009A5C69">
              <w:t>the block/blocks or area that are the subject of the application; and</w:t>
            </w:r>
          </w:p>
          <w:p w14:paraId="784C97F6" w14:textId="77777777" w:rsidR="009A5C69" w:rsidRPr="009A5C69" w:rsidRDefault="009A5C69" w:rsidP="007A2873">
            <w:pPr>
              <w:pStyle w:val="ListParagraph"/>
            </w:pPr>
            <w:r w:rsidRPr="009A5C69">
              <w:t xml:space="preserve">vacant acreage block(s) intersected; and </w:t>
            </w:r>
          </w:p>
          <w:p w14:paraId="224A3D82" w14:textId="2D6EA40A" w:rsidR="009A5C69" w:rsidRPr="009A5C69" w:rsidRDefault="009A5C69" w:rsidP="007A2873">
            <w:pPr>
              <w:pStyle w:val="ListParagraph"/>
              <w:rPr>
                <w:szCs w:val="24"/>
              </w:rPr>
            </w:pPr>
            <w:r w:rsidRPr="009A5C69">
              <w:rPr>
                <w:rFonts w:ascii="Aptos" w:hAnsi="Aptos"/>
                <w:szCs w:val="24"/>
              </w:rPr>
              <w:t>any in-force petroleum title(s) intersected (other than the authorising title).</w:t>
            </w:r>
          </w:p>
        </w:tc>
      </w:tr>
      <w:tr w:rsidR="009A5C69" w:rsidRPr="00DA1A01" w14:paraId="5B0E3B80" w14:textId="77777777" w:rsidTr="0017007E">
        <w:tc>
          <w:tcPr>
            <w:tcW w:w="704" w:type="dxa"/>
          </w:tcPr>
          <w:p w14:paraId="32A86989" w14:textId="77777777" w:rsidR="009A5C69" w:rsidRPr="00DA1A01" w:rsidRDefault="009A5C69" w:rsidP="002B251E">
            <w:pPr>
              <w:pStyle w:val="ListParagraph"/>
              <w:numPr>
                <w:ilvl w:val="0"/>
                <w:numId w:val="23"/>
              </w:numPr>
              <w:spacing w:before="60" w:after="60"/>
              <w:ind w:left="587"/>
              <w:jc w:val="center"/>
              <w:rPr>
                <w:szCs w:val="24"/>
              </w:rPr>
            </w:pPr>
          </w:p>
        </w:tc>
        <w:tc>
          <w:tcPr>
            <w:tcW w:w="8930" w:type="dxa"/>
          </w:tcPr>
          <w:p w14:paraId="01E576E1" w14:textId="0897EE3A" w:rsidR="009A5C69" w:rsidRPr="009A5C69" w:rsidRDefault="009A5C69" w:rsidP="009A5C69">
            <w:pPr>
              <w:spacing w:before="60" w:after="60"/>
              <w:rPr>
                <w:szCs w:val="24"/>
              </w:rPr>
            </w:pPr>
            <w:r w:rsidRPr="009A5C69">
              <w:rPr>
                <w:rFonts w:ascii="Aptos" w:hAnsi="Aptos" w:cstheme="minorHAnsi"/>
                <w:szCs w:val="24"/>
              </w:rPr>
              <w:t>Provide Shapefile, Geodatabase file and/or a spreadsheet with the coordinate listings (and datum) detailing the operational and acquisition areas.</w:t>
            </w:r>
          </w:p>
        </w:tc>
      </w:tr>
      <w:tr w:rsidR="009A5C69" w:rsidRPr="00DA1A01" w14:paraId="71CC012B" w14:textId="77777777" w:rsidTr="0017007E">
        <w:tc>
          <w:tcPr>
            <w:tcW w:w="704" w:type="dxa"/>
          </w:tcPr>
          <w:p w14:paraId="72E61B0F" w14:textId="77777777" w:rsidR="009A5C69" w:rsidRPr="00DA1A01" w:rsidRDefault="009A5C69" w:rsidP="002B251E">
            <w:pPr>
              <w:pStyle w:val="ListParagraph"/>
              <w:numPr>
                <w:ilvl w:val="0"/>
                <w:numId w:val="23"/>
              </w:numPr>
              <w:spacing w:before="60" w:after="60"/>
              <w:ind w:left="587"/>
              <w:jc w:val="center"/>
              <w:rPr>
                <w:szCs w:val="24"/>
              </w:rPr>
            </w:pPr>
          </w:p>
        </w:tc>
        <w:tc>
          <w:tcPr>
            <w:tcW w:w="8930" w:type="dxa"/>
          </w:tcPr>
          <w:p w14:paraId="00A91660" w14:textId="0DF5F045" w:rsidR="009A5C69" w:rsidRPr="009A5C69" w:rsidRDefault="009A5C69" w:rsidP="009A5C69">
            <w:pPr>
              <w:spacing w:before="60" w:after="60"/>
              <w:rPr>
                <w:szCs w:val="24"/>
              </w:rPr>
            </w:pPr>
            <w:r w:rsidRPr="009A5C69">
              <w:rPr>
                <w:rFonts w:ascii="Aptos" w:hAnsi="Aptos" w:cstheme="minorHAnsi"/>
                <w:szCs w:val="24"/>
              </w:rPr>
              <w:t xml:space="preserve">Written consents/ingress agreements from the relevant registered titleholders affected by the proposed petroleum access authority (item 5.4 of the </w:t>
            </w:r>
            <w:r w:rsidRPr="009A5C69">
              <w:rPr>
                <w:rFonts w:ascii="Aptos" w:eastAsia="Calibri" w:hAnsi="Aptos" w:cstheme="minorHAnsi"/>
                <w:szCs w:val="24"/>
              </w:rPr>
              <w:t>Authorities Guideline</w:t>
            </w:r>
            <w:r w:rsidRPr="009A5C69">
              <w:rPr>
                <w:rFonts w:ascii="Aptos" w:hAnsi="Aptos" w:cstheme="minorHAnsi"/>
                <w:szCs w:val="24"/>
              </w:rPr>
              <w:t>) to satisfy the consultation requirements of section 244 of the OPGGS Act</w:t>
            </w:r>
            <w:r w:rsidRPr="009A5C69" w:rsidDel="00222B0F">
              <w:rPr>
                <w:rFonts w:ascii="Aptos" w:hAnsi="Aptos" w:cstheme="minorHAnsi"/>
                <w:szCs w:val="24"/>
              </w:rPr>
              <w:t>.</w:t>
            </w:r>
          </w:p>
        </w:tc>
      </w:tr>
      <w:tr w:rsidR="009A5C69" w:rsidRPr="00DA1A01" w14:paraId="2A7ABC42" w14:textId="77777777" w:rsidTr="0017007E">
        <w:tc>
          <w:tcPr>
            <w:tcW w:w="704" w:type="dxa"/>
          </w:tcPr>
          <w:p w14:paraId="6BD91A6D" w14:textId="77777777" w:rsidR="009A5C69" w:rsidRPr="00DA1A01" w:rsidRDefault="009A5C69" w:rsidP="002B251E">
            <w:pPr>
              <w:pStyle w:val="ListParagraph"/>
              <w:numPr>
                <w:ilvl w:val="0"/>
                <w:numId w:val="23"/>
              </w:numPr>
              <w:spacing w:before="60" w:after="60"/>
              <w:ind w:left="587"/>
              <w:jc w:val="center"/>
              <w:rPr>
                <w:szCs w:val="24"/>
              </w:rPr>
            </w:pPr>
          </w:p>
        </w:tc>
        <w:tc>
          <w:tcPr>
            <w:tcW w:w="8930" w:type="dxa"/>
          </w:tcPr>
          <w:p w14:paraId="02D7C3AF" w14:textId="2165DFBD" w:rsidR="009A5C69" w:rsidRPr="009A5C69" w:rsidRDefault="009A5C69" w:rsidP="009A5C69">
            <w:pPr>
              <w:spacing w:before="60" w:after="60"/>
              <w:rPr>
                <w:szCs w:val="24"/>
              </w:rPr>
            </w:pPr>
            <w:r w:rsidRPr="009A5C69">
              <w:rPr>
                <w:rFonts w:ascii="Aptos" w:hAnsi="Aptos" w:cstheme="minorHAnsi"/>
                <w:szCs w:val="24"/>
              </w:rPr>
              <w:t xml:space="preserve">Evidence of consultation with relevant Commonwealth Agencies and stakeholders (items 5.1-5.3 of the </w:t>
            </w:r>
            <w:r w:rsidRPr="009A5C69">
              <w:rPr>
                <w:rFonts w:ascii="Aptos" w:eastAsia="Calibri" w:hAnsi="Aptos" w:cstheme="minorHAnsi"/>
                <w:szCs w:val="24"/>
              </w:rPr>
              <w:t xml:space="preserve">Authorities </w:t>
            </w:r>
            <w:r w:rsidRPr="002B251E">
              <w:rPr>
                <w:rFonts w:ascii="Aptos" w:eastAsia="Calibri" w:hAnsi="Aptos" w:cstheme="minorHAnsi"/>
                <w:szCs w:val="24"/>
              </w:rPr>
              <w:t>Guideline</w:t>
            </w:r>
            <w:r w:rsidR="000D5060" w:rsidRPr="002B251E">
              <w:rPr>
                <w:rFonts w:ascii="Aptos" w:hAnsi="Aptos" w:cstheme="minorHAnsi"/>
                <w:szCs w:val="24"/>
              </w:rPr>
              <w:t xml:space="preserve"> and the </w:t>
            </w:r>
            <w:r w:rsidR="000E0A11">
              <w:rPr>
                <w:szCs w:val="24"/>
              </w:rPr>
              <w:t>S</w:t>
            </w:r>
            <w:r w:rsidR="000E0A11" w:rsidRPr="0094398C">
              <w:rPr>
                <w:szCs w:val="24"/>
              </w:rPr>
              <w:t>chedule of stakeholders</w:t>
            </w:r>
            <w:r w:rsidR="000D5060" w:rsidRPr="002B251E">
              <w:rPr>
                <w:rFonts w:ascii="Aptos" w:hAnsi="Aptos" w:cstheme="minorHAnsi"/>
                <w:szCs w:val="24"/>
              </w:rPr>
              <w:t>).</w:t>
            </w:r>
          </w:p>
        </w:tc>
      </w:tr>
      <w:tr w:rsidR="009A5C69" w:rsidRPr="00DA1A01" w14:paraId="21C6D564" w14:textId="77777777" w:rsidTr="0017007E">
        <w:tc>
          <w:tcPr>
            <w:tcW w:w="704" w:type="dxa"/>
          </w:tcPr>
          <w:p w14:paraId="1EB8BDBF" w14:textId="77777777" w:rsidR="009A5C69" w:rsidRPr="00DA1A01" w:rsidRDefault="009A5C69" w:rsidP="002B251E">
            <w:pPr>
              <w:pStyle w:val="ListParagraph"/>
              <w:numPr>
                <w:ilvl w:val="0"/>
                <w:numId w:val="23"/>
              </w:numPr>
              <w:spacing w:before="60" w:after="60"/>
              <w:ind w:left="587"/>
              <w:jc w:val="center"/>
              <w:rPr>
                <w:szCs w:val="24"/>
              </w:rPr>
            </w:pPr>
          </w:p>
        </w:tc>
        <w:tc>
          <w:tcPr>
            <w:tcW w:w="8930" w:type="dxa"/>
          </w:tcPr>
          <w:p w14:paraId="30540169" w14:textId="3A6188FE" w:rsidR="009A5C69" w:rsidRPr="009A5C69" w:rsidRDefault="009A5C69" w:rsidP="009A5C69">
            <w:pPr>
              <w:spacing w:before="60" w:after="60"/>
              <w:rPr>
                <w:szCs w:val="24"/>
              </w:rPr>
            </w:pPr>
            <w:r w:rsidRPr="009A5C69">
              <w:rPr>
                <w:rFonts w:ascii="Aptos" w:hAnsi="Aptos" w:cstheme="minorHAnsi"/>
                <w:szCs w:val="24"/>
              </w:rPr>
              <w:t xml:space="preserve">For foreign companies not registered in Australia, a statement confirming that it has considered the requirements of Part 5B.2 of the Australian </w:t>
            </w:r>
            <w:r w:rsidRPr="009A5C69">
              <w:rPr>
                <w:rFonts w:ascii="Aptos" w:hAnsi="Aptos" w:cstheme="minorHAnsi"/>
                <w:i/>
                <w:iCs/>
                <w:szCs w:val="24"/>
              </w:rPr>
              <w:t xml:space="preserve">Corporations Act 2001 </w:t>
            </w:r>
            <w:r w:rsidRPr="009A5C69">
              <w:rPr>
                <w:rFonts w:ascii="Aptos" w:hAnsi="Aptos" w:cstheme="minorHAnsi"/>
                <w:szCs w:val="24"/>
              </w:rPr>
              <w:t>(Cth), and that it is of the view that it complies with that legislation.</w:t>
            </w:r>
          </w:p>
        </w:tc>
      </w:tr>
      <w:tr w:rsidR="009A5C69" w:rsidRPr="00DA1A01" w14:paraId="7DE08CAA" w14:textId="77777777" w:rsidTr="0017007E">
        <w:tc>
          <w:tcPr>
            <w:tcW w:w="704" w:type="dxa"/>
          </w:tcPr>
          <w:p w14:paraId="7C18FD42" w14:textId="77777777" w:rsidR="009A5C69" w:rsidRPr="00DA1A01" w:rsidRDefault="009A5C69" w:rsidP="002B251E">
            <w:pPr>
              <w:pStyle w:val="ListParagraph"/>
              <w:numPr>
                <w:ilvl w:val="0"/>
                <w:numId w:val="23"/>
              </w:numPr>
              <w:spacing w:before="60" w:after="60"/>
              <w:ind w:left="587"/>
              <w:jc w:val="center"/>
              <w:rPr>
                <w:szCs w:val="24"/>
              </w:rPr>
            </w:pPr>
          </w:p>
        </w:tc>
        <w:tc>
          <w:tcPr>
            <w:tcW w:w="8930" w:type="dxa"/>
          </w:tcPr>
          <w:p w14:paraId="65B8CEC0" w14:textId="4AD1472C" w:rsidR="009A5C69" w:rsidRPr="009A5C69" w:rsidRDefault="009A5C69" w:rsidP="009A5C69">
            <w:pPr>
              <w:spacing w:before="60" w:after="60"/>
              <w:rPr>
                <w:szCs w:val="24"/>
              </w:rPr>
            </w:pPr>
            <w:r w:rsidRPr="009A5C69">
              <w:rPr>
                <w:rFonts w:ascii="Aptos" w:hAnsi="Aptos" w:cstheme="minorHAnsi"/>
                <w:szCs w:val="24"/>
              </w:rPr>
              <w:t>A statement of any other matters that the applicant wishes to be considered (section 257 of the OPGGS Act).</w:t>
            </w:r>
          </w:p>
        </w:tc>
      </w:tr>
    </w:tbl>
    <w:p w14:paraId="20BF4FDB" w14:textId="77777777" w:rsidR="003A60EB" w:rsidRPr="003A60EB" w:rsidRDefault="003A60EB" w:rsidP="003A60EB"/>
    <w:p w14:paraId="2211151B" w14:textId="77777777" w:rsidR="003A60EB" w:rsidRDefault="003A60EB">
      <w:pPr>
        <w:spacing w:before="0" w:after="160" w:line="259" w:lineRule="auto"/>
        <w:rPr>
          <w:rFonts w:ascii="Aptos Display" w:eastAsiaTheme="majorEastAsia" w:hAnsi="Aptos Display" w:cstheme="majorBidi"/>
          <w:color w:val="15659B" w:themeColor="accent4"/>
          <w:sz w:val="36"/>
          <w:szCs w:val="48"/>
        </w:rPr>
      </w:pPr>
      <w:r>
        <w:br w:type="page"/>
      </w:r>
    </w:p>
    <w:p w14:paraId="44A2B4F5" w14:textId="6667400D" w:rsidR="001E225D" w:rsidRPr="000F1D8A" w:rsidRDefault="004A4704" w:rsidP="001E225D">
      <w:pPr>
        <w:pStyle w:val="Heading2"/>
        <w:spacing w:after="240"/>
      </w:pPr>
      <w:bookmarkStart w:id="15" w:name="_Variation_of_petroleum"/>
      <w:bookmarkEnd w:id="15"/>
      <w:r w:rsidRPr="000F1D8A">
        <w:lastRenderedPageBreak/>
        <w:t>Variation of petroleum access authority</w:t>
      </w:r>
    </w:p>
    <w:p w14:paraId="3104F55E" w14:textId="52C8ECD4" w:rsidR="001E225D" w:rsidRPr="000F1D8A" w:rsidRDefault="001E225D" w:rsidP="001E225D">
      <w:pPr>
        <w:spacing w:after="240"/>
        <w:rPr>
          <w:lang w:eastAsia="en-AU"/>
        </w:rPr>
      </w:pPr>
      <w:r w:rsidRPr="000F1D8A">
        <w:rPr>
          <w:lang w:eastAsia="en-AU"/>
        </w:rPr>
        <w:t xml:space="preserve">In making an application under section </w:t>
      </w:r>
      <w:r w:rsidR="004A4704" w:rsidRPr="000F1D8A">
        <w:rPr>
          <w:lang w:eastAsia="en-AU"/>
        </w:rPr>
        <w:t>246</w:t>
      </w:r>
      <w:r w:rsidRPr="000F1D8A">
        <w:rPr>
          <w:lang w:eastAsia="en-AU"/>
        </w:rPr>
        <w:t xml:space="preserve"> of the OPGGS Act, please refer to following material.</w:t>
      </w:r>
    </w:p>
    <w:p w14:paraId="2645F33D" w14:textId="77777777" w:rsidR="001E225D" w:rsidRPr="000F1D8A" w:rsidRDefault="001E225D" w:rsidP="001E225D">
      <w:pPr>
        <w:pStyle w:val="Heading3"/>
        <w:spacing w:before="120" w:after="240"/>
        <w:rPr>
          <w:lang w:eastAsia="en-AU"/>
        </w:rPr>
      </w:pPr>
      <w:r w:rsidRPr="000F1D8A">
        <w:rPr>
          <w:lang w:eastAsia="en-AU"/>
        </w:rPr>
        <w:t>Legislation</w:t>
      </w:r>
    </w:p>
    <w:p w14:paraId="649127B3" w14:textId="05CE3E79" w:rsidR="001E225D" w:rsidRPr="000F1D8A" w:rsidRDefault="001E225D" w:rsidP="001E225D">
      <w:pPr>
        <w:spacing w:after="240"/>
        <w:rPr>
          <w:lang w:eastAsia="en-AU"/>
        </w:rPr>
      </w:pPr>
      <w:r w:rsidRPr="000F1D8A">
        <w:rPr>
          <w:lang w:eastAsia="en-AU"/>
        </w:rPr>
        <w:t>Part 2.</w:t>
      </w:r>
      <w:r w:rsidR="004A4704" w:rsidRPr="000F1D8A">
        <w:rPr>
          <w:lang w:eastAsia="en-AU"/>
        </w:rPr>
        <w:t>8</w:t>
      </w:r>
      <w:r w:rsidRPr="000F1D8A">
        <w:rPr>
          <w:lang w:eastAsia="en-AU"/>
        </w:rPr>
        <w:t xml:space="preserve"> of the OPGGS Act.</w:t>
      </w:r>
    </w:p>
    <w:p w14:paraId="205D1552" w14:textId="77777777" w:rsidR="001E225D" w:rsidRPr="000F1D8A" w:rsidRDefault="001E225D" w:rsidP="001E225D">
      <w:pPr>
        <w:pStyle w:val="Heading3"/>
        <w:spacing w:before="120" w:after="240"/>
        <w:rPr>
          <w:lang w:eastAsia="en-AU"/>
        </w:rPr>
      </w:pPr>
      <w:r w:rsidRPr="000F1D8A">
        <w:t>Guidance material</w:t>
      </w:r>
    </w:p>
    <w:p w14:paraId="0AC24D94" w14:textId="5E610A74" w:rsidR="00BD3531" w:rsidRPr="00885896" w:rsidRDefault="00BD3531" w:rsidP="00BD3531">
      <w:pPr>
        <w:spacing w:after="240"/>
        <w:rPr>
          <w:rFonts w:ascii="Aptos" w:hAnsi="Aptos"/>
          <w:lang w:eastAsia="en-AU"/>
        </w:rPr>
      </w:pPr>
      <w:r w:rsidRPr="00885896">
        <w:rPr>
          <w:rFonts w:ascii="Aptos" w:hAnsi="Aptos"/>
          <w:lang w:eastAsia="en-AU"/>
        </w:rPr>
        <w:t>Guidelines, fact</w:t>
      </w:r>
      <w:r w:rsidR="005D7975">
        <w:rPr>
          <w:rFonts w:ascii="Aptos" w:hAnsi="Aptos"/>
          <w:lang w:eastAsia="en-AU"/>
        </w:rPr>
        <w:t xml:space="preserve"> </w:t>
      </w:r>
      <w:r w:rsidRPr="00885896">
        <w:rPr>
          <w:rFonts w:ascii="Aptos" w:hAnsi="Aptos"/>
          <w:lang w:eastAsia="en-AU"/>
        </w:rPr>
        <w:t>sheets and FAQs have been developed to assists applicants and titleholders to understand the expectations of decision makers and to provide useful guidance when making applications.</w:t>
      </w:r>
    </w:p>
    <w:p w14:paraId="0AC7F6C0" w14:textId="23AE43B0" w:rsidR="004A4704" w:rsidRPr="00885896" w:rsidRDefault="004A4704" w:rsidP="004A4704">
      <w:pPr>
        <w:spacing w:after="240"/>
        <w:rPr>
          <w:rFonts w:ascii="Aptos" w:hAnsi="Aptos"/>
          <w:lang w:eastAsia="en-AU"/>
        </w:rPr>
      </w:pPr>
      <w:r w:rsidRPr="00885896">
        <w:rPr>
          <w:rFonts w:ascii="Aptos" w:hAnsi="Aptos"/>
          <w:lang w:eastAsia="en-AU"/>
        </w:rPr>
        <w:t xml:space="preserve">The following </w:t>
      </w:r>
      <w:hyperlink r:id="rId22" w:tooltip="Link to guidelines page">
        <w:r w:rsidR="00A20341" w:rsidRPr="082D8B85">
          <w:rPr>
            <w:rStyle w:val="Hyperlink"/>
            <w:lang w:eastAsia="en-AU"/>
          </w:rPr>
          <w:t>guideline</w:t>
        </w:r>
      </w:hyperlink>
      <w:r w:rsidR="00A20341" w:rsidRPr="082D8B85">
        <w:rPr>
          <w:lang w:eastAsia="en-AU"/>
        </w:rPr>
        <w:t xml:space="preserve"> </w:t>
      </w:r>
      <w:r w:rsidR="00510114">
        <w:rPr>
          <w:rFonts w:ascii="Aptos" w:hAnsi="Aptos"/>
          <w:lang w:eastAsia="en-AU"/>
        </w:rPr>
        <w:t xml:space="preserve">is </w:t>
      </w:r>
      <w:r w:rsidRPr="00885896">
        <w:rPr>
          <w:rFonts w:ascii="Aptos" w:hAnsi="Aptos"/>
          <w:lang w:eastAsia="en-AU"/>
        </w:rPr>
        <w:t xml:space="preserve">available on our website to assist you in making an application: </w:t>
      </w:r>
    </w:p>
    <w:p w14:paraId="3451CE89" w14:textId="2A9565DA" w:rsidR="004A4704" w:rsidRPr="00885896" w:rsidRDefault="004A4704" w:rsidP="004A4704">
      <w:pPr>
        <w:pStyle w:val="ListParagraph"/>
        <w:spacing w:after="240"/>
        <w:rPr>
          <w:rFonts w:ascii="Aptos" w:hAnsi="Aptos"/>
          <w:iCs w:val="0"/>
          <w:lang w:eastAsia="en-AU"/>
        </w:rPr>
      </w:pPr>
      <w:r w:rsidRPr="00885896">
        <w:rPr>
          <w:rFonts w:ascii="Aptos" w:hAnsi="Aptos" w:cstheme="minorHAnsi"/>
          <w:iCs w:val="0"/>
        </w:rPr>
        <w:t>Offshore Petroleum: Special Prospecting Authorities, Access Authorities and Scientific Investigation Consents Guideline</w:t>
      </w:r>
      <w:r w:rsidRPr="00885896">
        <w:rPr>
          <w:rStyle w:val="Hyperlink"/>
          <w:rFonts w:ascii="Aptos" w:hAnsi="Aptos" w:cstheme="minorHAnsi"/>
          <w:iCs w:val="0"/>
          <w:color w:val="auto"/>
          <w:u w:val="none"/>
        </w:rPr>
        <w:t xml:space="preserve"> (</w:t>
      </w:r>
      <w:r w:rsidRPr="00F34056">
        <w:rPr>
          <w:rStyle w:val="Strong"/>
        </w:rPr>
        <w:t>Authorities Guideline</w:t>
      </w:r>
      <w:r w:rsidRPr="00885896">
        <w:rPr>
          <w:rStyle w:val="Hyperlink"/>
          <w:rFonts w:ascii="Aptos" w:hAnsi="Aptos" w:cstheme="minorHAnsi"/>
          <w:iCs w:val="0"/>
          <w:color w:val="auto"/>
          <w:u w:val="none"/>
        </w:rPr>
        <w:t>)</w:t>
      </w:r>
      <w:r w:rsidR="000D5060" w:rsidRPr="00885896">
        <w:rPr>
          <w:rStyle w:val="Hyperlink"/>
          <w:rFonts w:ascii="Aptos" w:hAnsi="Aptos" w:cstheme="minorHAnsi"/>
          <w:iCs w:val="0"/>
          <w:color w:val="auto"/>
          <w:u w:val="none"/>
        </w:rPr>
        <w:t>.</w:t>
      </w:r>
    </w:p>
    <w:p w14:paraId="416D2CBF" w14:textId="39BF1B8E" w:rsidR="004A4704" w:rsidRPr="00885896" w:rsidRDefault="004A4704" w:rsidP="004A4704">
      <w:pPr>
        <w:spacing w:after="240"/>
        <w:rPr>
          <w:rFonts w:ascii="Aptos" w:hAnsi="Aptos"/>
          <w:lang w:eastAsia="en-AU"/>
        </w:rPr>
      </w:pPr>
      <w:r w:rsidRPr="00885896">
        <w:rPr>
          <w:rFonts w:ascii="Aptos" w:hAnsi="Aptos"/>
          <w:lang w:eastAsia="en-AU"/>
        </w:rPr>
        <w:t xml:space="preserve">The following </w:t>
      </w:r>
      <w:hyperlink r:id="rId23" w:tooltip="Link to fact sheet page" w:history="1">
        <w:r w:rsidR="00C75D3E" w:rsidRPr="00A712A3">
          <w:rPr>
            <w:rStyle w:val="Hyperlink"/>
            <w:lang w:eastAsia="en-AU"/>
          </w:rPr>
          <w:t>fact sheets</w:t>
        </w:r>
      </w:hyperlink>
      <w:r w:rsidRPr="00885896">
        <w:rPr>
          <w:rFonts w:ascii="Aptos" w:hAnsi="Aptos"/>
          <w:lang w:eastAsia="en-AU"/>
        </w:rPr>
        <w:t xml:space="preserve"> are available on our website to assist you in making an application:</w:t>
      </w:r>
    </w:p>
    <w:p w14:paraId="2A78AEF5" w14:textId="635C08C4" w:rsidR="006E4B8F" w:rsidRPr="00CA151C" w:rsidRDefault="00624391" w:rsidP="006E4B8F">
      <w:pPr>
        <w:pStyle w:val="ListParagraph"/>
        <w:tabs>
          <w:tab w:val="left" w:pos="371"/>
        </w:tabs>
        <w:spacing w:before="240"/>
      </w:pPr>
      <w:r w:rsidRPr="00624391">
        <w:t>Signatures fact</w:t>
      </w:r>
      <w:r w:rsidR="001B2DD6">
        <w:t xml:space="preserve"> </w:t>
      </w:r>
      <w:r w:rsidRPr="00624391">
        <w:t>sheet</w:t>
      </w:r>
      <w:r w:rsidR="006E4B8F">
        <w:t>.</w:t>
      </w:r>
    </w:p>
    <w:p w14:paraId="72DCB7EE" w14:textId="77777777" w:rsidR="006E4B8F" w:rsidRPr="000B7CC4" w:rsidRDefault="006E4B8F" w:rsidP="006E4B8F">
      <w:pPr>
        <w:pStyle w:val="ListParagraph"/>
      </w:pPr>
      <w:r w:rsidRPr="000B7CC4">
        <w:t xml:space="preserve">Updated licensing requirements for petroleum and greenhouse gas activities following the Federal Court ruling in the Commissioner of Taxation v Shell Energy Holdings Australia Limited </w:t>
      </w:r>
      <w:r w:rsidRPr="00DC17A8">
        <w:t>(</w:t>
      </w:r>
      <w:r w:rsidRPr="00473F81">
        <w:rPr>
          <w:rStyle w:val="Strong"/>
        </w:rPr>
        <w:t xml:space="preserve">Extended meaning </w:t>
      </w:r>
      <w:r>
        <w:rPr>
          <w:rStyle w:val="Strong"/>
        </w:rPr>
        <w:t>f</w:t>
      </w:r>
      <w:r w:rsidRPr="00473F81">
        <w:rPr>
          <w:rStyle w:val="Strong"/>
        </w:rPr>
        <w:t>act sheet</w:t>
      </w:r>
      <w:r w:rsidRPr="000D5060">
        <w:t>)</w:t>
      </w:r>
      <w:r>
        <w:t>.</w:t>
      </w:r>
    </w:p>
    <w:p w14:paraId="188917E1" w14:textId="0BF4B42B" w:rsidR="006E4B8F" w:rsidRPr="004A4704" w:rsidRDefault="006E4B8F" w:rsidP="006E4B8F">
      <w:pPr>
        <w:spacing w:before="240" w:after="240"/>
        <w:rPr>
          <w:highlight w:val="yellow"/>
          <w:lang w:eastAsia="en-AU"/>
        </w:rPr>
      </w:pPr>
      <w:r>
        <w:rPr>
          <w:lang w:eastAsia="en-AU"/>
        </w:rPr>
        <w:t>T</w:t>
      </w:r>
      <w:r w:rsidRPr="00F52E95">
        <w:rPr>
          <w:lang w:eastAsia="en-AU"/>
        </w:rPr>
        <w:t xml:space="preserve">he following </w:t>
      </w:r>
      <w:hyperlink r:id="rId24" w:tooltip="Link to fact sheet page" w:history="1">
        <w:r w:rsidRPr="009F4E69">
          <w:rPr>
            <w:rStyle w:val="Hyperlink"/>
          </w:rPr>
          <w:t>FAQ</w:t>
        </w:r>
      </w:hyperlink>
      <w:r w:rsidRPr="00F52E95">
        <w:rPr>
          <w:lang w:eastAsia="en-AU"/>
        </w:rPr>
        <w:t xml:space="preserve"> </w:t>
      </w:r>
      <w:r w:rsidR="00510114">
        <w:rPr>
          <w:lang w:eastAsia="en-AU"/>
        </w:rPr>
        <w:t>is</w:t>
      </w:r>
      <w:r w:rsidRPr="007F7DCC">
        <w:rPr>
          <w:lang w:eastAsia="en-AU"/>
        </w:rPr>
        <w:t xml:space="preserve"> </w:t>
      </w:r>
      <w:r>
        <w:rPr>
          <w:lang w:eastAsia="en-AU"/>
        </w:rPr>
        <w:t xml:space="preserve">available </w:t>
      </w:r>
      <w:r w:rsidRPr="00F52E95">
        <w:rPr>
          <w:lang w:eastAsia="en-AU"/>
        </w:rPr>
        <w:t>on our website</w:t>
      </w:r>
      <w:r>
        <w:rPr>
          <w:lang w:eastAsia="en-AU"/>
        </w:rPr>
        <w:t xml:space="preserve"> to assist you in making an application:</w:t>
      </w:r>
    </w:p>
    <w:p w14:paraId="5E65D44D" w14:textId="4BC8B425" w:rsidR="006E4B8F" w:rsidRPr="000B7CC4" w:rsidRDefault="006E4B8F" w:rsidP="006E4B8F">
      <w:pPr>
        <w:pStyle w:val="ListParagraph"/>
        <w:spacing w:after="240"/>
      </w:pPr>
      <w:r w:rsidRPr="000B7CC4">
        <w:t>Title requirements for undertaking exploration operations and other activities outside of a title area</w:t>
      </w:r>
      <w:r w:rsidR="001876AD">
        <w:t xml:space="preserve"> – frequently asked questions</w:t>
      </w:r>
      <w:r w:rsidRPr="00DC17A8">
        <w:t>.</w:t>
      </w:r>
    </w:p>
    <w:p w14:paraId="75DA5838" w14:textId="77777777" w:rsidR="001E225D" w:rsidRPr="000F1D8A" w:rsidRDefault="001E225D" w:rsidP="001E225D">
      <w:pPr>
        <w:pStyle w:val="Heading3"/>
        <w:spacing w:before="120" w:after="240"/>
        <w:rPr>
          <w:lang w:eastAsia="en-AU"/>
        </w:rPr>
      </w:pPr>
      <w:r w:rsidRPr="000F1D8A">
        <w:rPr>
          <w:lang w:eastAsia="en-AU"/>
        </w:rPr>
        <w:t>Application form</w:t>
      </w:r>
    </w:p>
    <w:p w14:paraId="547760F7" w14:textId="01DC1BFE" w:rsidR="001E225D" w:rsidRDefault="001E225D" w:rsidP="001E225D">
      <w:pPr>
        <w:spacing w:after="240"/>
        <w:rPr>
          <w:lang w:eastAsia="en-AU"/>
        </w:rPr>
      </w:pPr>
      <w:r w:rsidRPr="000F1D8A">
        <w:rPr>
          <w:lang w:eastAsia="en-AU"/>
        </w:rPr>
        <w:t>Use the</w:t>
      </w:r>
      <w:r w:rsidR="00510114" w:rsidRPr="00510114">
        <w:t xml:space="preserve"> </w:t>
      </w:r>
      <w:hyperlink r:id="rId25" w:tooltip="Link to forms page" w:history="1">
        <w:r w:rsidR="00510114" w:rsidRPr="00510114">
          <w:rPr>
            <w:rStyle w:val="Hyperlink"/>
            <w:lang w:eastAsia="en-AU"/>
          </w:rPr>
          <w:t>Variation of petroleum access authority application form</w:t>
        </w:r>
      </w:hyperlink>
      <w:r w:rsidRPr="000F1D8A">
        <w:rPr>
          <w:lang w:eastAsia="en-AU"/>
        </w:rPr>
        <w:t xml:space="preserve"> on the forms page of our website.</w:t>
      </w:r>
    </w:p>
    <w:p w14:paraId="02CFD10E" w14:textId="77777777" w:rsidR="001E225D" w:rsidRDefault="001E225D" w:rsidP="001E225D">
      <w:pPr>
        <w:pStyle w:val="Heading3"/>
        <w:spacing w:before="120" w:after="240"/>
        <w:rPr>
          <w:lang w:eastAsia="en-AU"/>
        </w:rPr>
      </w:pPr>
      <w:r>
        <w:rPr>
          <w:lang w:eastAsia="en-AU"/>
        </w:rPr>
        <w:t>A</w:t>
      </w:r>
      <w:r w:rsidRPr="00906743">
        <w:rPr>
          <w:lang w:eastAsia="en-AU"/>
        </w:rPr>
        <w:t>pplication</w:t>
      </w:r>
      <w:r>
        <w:rPr>
          <w:lang w:eastAsia="en-AU"/>
        </w:rPr>
        <w:t xml:space="preserve"> fee</w:t>
      </w:r>
    </w:p>
    <w:p w14:paraId="7993BA15" w14:textId="7F01BFBB" w:rsidR="001E225D" w:rsidRDefault="004A4704" w:rsidP="001E225D">
      <w:pPr>
        <w:spacing w:after="240"/>
        <w:rPr>
          <w:lang w:eastAsia="en-AU"/>
        </w:rPr>
      </w:pPr>
      <w:r>
        <w:rPr>
          <w:lang w:eastAsia="en-AU"/>
        </w:rPr>
        <w:t>Not applicable.</w:t>
      </w:r>
    </w:p>
    <w:p w14:paraId="0F48F73E" w14:textId="77777777" w:rsidR="00473FD7" w:rsidRPr="00104660" w:rsidRDefault="00473FD7" w:rsidP="00A20DE4">
      <w:pPr>
        <w:pStyle w:val="Heading3"/>
        <w:spacing w:after="240"/>
        <w:rPr>
          <w:lang w:eastAsia="en-AU"/>
        </w:rPr>
      </w:pPr>
      <w:r w:rsidRPr="00104660">
        <w:rPr>
          <w:lang w:eastAsia="en-AU"/>
        </w:rPr>
        <w:t>Other resources</w:t>
      </w:r>
    </w:p>
    <w:p w14:paraId="7D41C2D0" w14:textId="77777777" w:rsidR="00473FD7" w:rsidRPr="008A4583" w:rsidRDefault="00473FD7" w:rsidP="00473FD7">
      <w:pPr>
        <w:rPr>
          <w:rFonts w:ascii="Aptos" w:hAnsi="Aptos"/>
          <w:lang w:eastAsia="en-AU"/>
        </w:rPr>
      </w:pPr>
      <w:r>
        <w:rPr>
          <w:lang w:eastAsia="en-AU"/>
        </w:rPr>
        <w:t>Please also refer to the</w:t>
      </w:r>
      <w:r>
        <w:rPr>
          <w:rFonts w:cstheme="minorHAnsi"/>
          <w:color w:val="000000" w:themeColor="text1"/>
        </w:rPr>
        <w:t xml:space="preserve"> </w:t>
      </w:r>
      <w:hyperlink r:id="rId26" w:tooltip="Link to forms page" w:history="1">
        <w:r w:rsidRPr="0067113A">
          <w:rPr>
            <w:rStyle w:val="Hyperlink"/>
            <w:rFonts w:cstheme="minorHAnsi"/>
          </w:rPr>
          <w:t>Schedule of stakeholders</w:t>
        </w:r>
      </w:hyperlink>
      <w:r>
        <w:rPr>
          <w:rFonts w:cstheme="minorHAnsi"/>
          <w:color w:val="000000" w:themeColor="text1"/>
        </w:rPr>
        <w:t xml:space="preserve"> </w:t>
      </w:r>
      <w:r w:rsidRPr="000953F4">
        <w:rPr>
          <w:rFonts w:cstheme="minorHAnsi"/>
          <w:color w:val="000000" w:themeColor="text1"/>
        </w:rPr>
        <w:t>on the forms page of our website</w:t>
      </w:r>
      <w:r w:rsidRPr="005A39AD">
        <w:rPr>
          <w:rFonts w:ascii="Aptos" w:hAnsi="Aptos"/>
          <w:lang w:eastAsia="en-AU"/>
        </w:rPr>
        <w:t>.</w:t>
      </w:r>
    </w:p>
    <w:p w14:paraId="3356BA15" w14:textId="524FA832" w:rsidR="001E225D" w:rsidRDefault="00E721ED" w:rsidP="00A20DE4">
      <w:pPr>
        <w:pStyle w:val="Heading3"/>
        <w:spacing w:after="240"/>
        <w:rPr>
          <w:lang w:eastAsia="en-AU"/>
        </w:rPr>
      </w:pPr>
      <w:r>
        <w:rPr>
          <w:lang w:eastAsia="en-AU"/>
        </w:rPr>
        <w:t>To note</w:t>
      </w:r>
    </w:p>
    <w:p w14:paraId="4B8E1E98" w14:textId="77777777" w:rsidR="004A4704" w:rsidRPr="000F1D8A" w:rsidRDefault="004A4704" w:rsidP="000F1D8A">
      <w:pPr>
        <w:spacing w:after="240"/>
        <w:rPr>
          <w:lang w:eastAsia="en-AU"/>
        </w:rPr>
      </w:pPr>
      <w:r w:rsidRPr="000F1D8A">
        <w:rPr>
          <w:lang w:eastAsia="en-AU"/>
        </w:rPr>
        <w:t>Please allow at least 3 weeks from receipt of all relevant information for a decision to be made on a variation application.</w:t>
      </w:r>
    </w:p>
    <w:p w14:paraId="0A4B8E8C" w14:textId="18212B7D" w:rsidR="001E225D" w:rsidRDefault="001E225D" w:rsidP="00496A31">
      <w:pPr>
        <w:pStyle w:val="Heading3"/>
        <w:spacing w:before="120" w:after="240"/>
      </w:pPr>
      <w:r>
        <w:lastRenderedPageBreak/>
        <w:t>Required information</w:t>
      </w:r>
    </w:p>
    <w:p w14:paraId="0FA836DA" w14:textId="77777777" w:rsidR="001E225D" w:rsidRDefault="001E225D" w:rsidP="005D56CC">
      <w:pPr>
        <w:keepNext/>
        <w:keepLines/>
        <w:rPr>
          <w:szCs w:val="24"/>
        </w:rPr>
      </w:pPr>
      <w:r>
        <w:t>You must provide the following for your application to be valid.</w:t>
      </w:r>
      <w:r w:rsidRPr="00846F20">
        <w:rPr>
          <w:szCs w:val="24"/>
        </w:rPr>
        <w:t xml:space="preserve"> </w:t>
      </w:r>
    </w:p>
    <w:p w14:paraId="720F03AB" w14:textId="200770BE" w:rsidR="000D1ADB" w:rsidRDefault="000D1ADB" w:rsidP="005D56CC">
      <w:pPr>
        <w:pStyle w:val="Caption"/>
        <w:keepNext/>
        <w:keepLines/>
      </w:pPr>
      <w:r>
        <w:t xml:space="preserve">Table </w:t>
      </w:r>
      <w:r>
        <w:fldChar w:fldCharType="begin"/>
      </w:r>
      <w:r>
        <w:instrText xml:space="preserve"> SEQ Table \* ARABIC </w:instrText>
      </w:r>
      <w:r>
        <w:fldChar w:fldCharType="separate"/>
      </w:r>
      <w:r w:rsidR="00EB654D">
        <w:rPr>
          <w:noProof/>
        </w:rPr>
        <w:t>6</w:t>
      </w:r>
      <w:r>
        <w:fldChar w:fldCharType="end"/>
      </w:r>
      <w:r w:rsidRPr="001278E9">
        <w:t>: Required information for variation of petroleum access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of petroleum access authority applications"/>
        <w:tblDescription w:val="Table detailing items that are required to be submitted with variation of petroleum access authority applications to meet valid submission requirements."/>
      </w:tblPr>
      <w:tblGrid>
        <w:gridCol w:w="704"/>
        <w:gridCol w:w="8930"/>
      </w:tblGrid>
      <w:tr w:rsidR="001E225D" w:rsidRPr="00022452" w14:paraId="23135CC9" w14:textId="77777777" w:rsidTr="00F83DF2">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022452" w:rsidRDefault="001E225D" w:rsidP="005D56CC">
            <w:pPr>
              <w:keepNext/>
              <w:keepLines/>
              <w:spacing w:before="60" w:after="60"/>
              <w:jc w:val="center"/>
              <w:rPr>
                <w:rStyle w:val="Strong"/>
                <w:b/>
                <w:bCs w:val="0"/>
              </w:rPr>
            </w:pPr>
            <w:r w:rsidRPr="00022452">
              <w:rPr>
                <w:rStyle w:val="Strong"/>
                <w:b/>
                <w:bCs w:val="0"/>
              </w:rPr>
              <w:t>Item</w:t>
            </w:r>
          </w:p>
        </w:tc>
        <w:tc>
          <w:tcPr>
            <w:tcW w:w="8930" w:type="dxa"/>
          </w:tcPr>
          <w:p w14:paraId="7C0D3E13" w14:textId="77777777" w:rsidR="001E225D" w:rsidRPr="00022452" w:rsidRDefault="001E225D" w:rsidP="005D56CC">
            <w:pPr>
              <w:keepNext/>
              <w:keepLines/>
              <w:spacing w:before="60" w:after="60"/>
              <w:rPr>
                <w:rStyle w:val="Strong"/>
                <w:b/>
                <w:bCs w:val="0"/>
              </w:rPr>
            </w:pPr>
            <w:r w:rsidRPr="00022452">
              <w:rPr>
                <w:rStyle w:val="Strong"/>
                <w:b/>
                <w:bCs w:val="0"/>
              </w:rPr>
              <w:t>Description</w:t>
            </w:r>
          </w:p>
        </w:tc>
      </w:tr>
      <w:tr w:rsidR="001E225D" w:rsidRPr="005E47C2" w14:paraId="68DE78D7" w14:textId="77777777" w:rsidTr="00E34D1E">
        <w:tc>
          <w:tcPr>
            <w:tcW w:w="704" w:type="dxa"/>
          </w:tcPr>
          <w:p w14:paraId="38DB447E" w14:textId="77777777" w:rsidR="001E225D" w:rsidRPr="005E47C2" w:rsidRDefault="001E225D" w:rsidP="005D56CC">
            <w:pPr>
              <w:pStyle w:val="ListParagraph"/>
              <w:keepNext/>
              <w:keepLines/>
              <w:numPr>
                <w:ilvl w:val="0"/>
                <w:numId w:val="8"/>
              </w:numPr>
              <w:spacing w:before="60" w:after="60"/>
              <w:ind w:left="587"/>
              <w:jc w:val="center"/>
              <w:rPr>
                <w:szCs w:val="24"/>
              </w:rPr>
            </w:pPr>
          </w:p>
        </w:tc>
        <w:tc>
          <w:tcPr>
            <w:tcW w:w="8930" w:type="dxa"/>
          </w:tcPr>
          <w:p w14:paraId="4EDF5576" w14:textId="327C5F62" w:rsidR="001E225D" w:rsidRPr="005E47C2" w:rsidRDefault="001E225D" w:rsidP="005D56CC">
            <w:pPr>
              <w:pStyle w:val="NoSpacing"/>
              <w:keepNext/>
              <w:keepLines/>
              <w:spacing w:before="60" w:after="60"/>
              <w:rPr>
                <w:sz w:val="24"/>
                <w:szCs w:val="24"/>
              </w:rPr>
            </w:pPr>
            <w:r w:rsidRPr="005E47C2">
              <w:rPr>
                <w:sz w:val="24"/>
                <w:szCs w:val="24"/>
              </w:rPr>
              <w:t xml:space="preserve">A completed application form executed in accordance with the Signatures </w:t>
            </w:r>
            <w:r w:rsidR="00F83DF2">
              <w:rPr>
                <w:sz w:val="24"/>
                <w:szCs w:val="24"/>
              </w:rPr>
              <w:t>f</w:t>
            </w:r>
            <w:r w:rsidRPr="005E47C2">
              <w:rPr>
                <w:sz w:val="24"/>
                <w:szCs w:val="24"/>
              </w:rPr>
              <w:t>act</w:t>
            </w:r>
            <w:r w:rsidR="00F83DF2">
              <w:rPr>
                <w:sz w:val="24"/>
                <w:szCs w:val="24"/>
              </w:rPr>
              <w:t xml:space="preserve"> </w:t>
            </w:r>
            <w:r w:rsidRPr="005E47C2">
              <w:rPr>
                <w:sz w:val="24"/>
                <w:szCs w:val="24"/>
              </w:rPr>
              <w:t>sheet</w:t>
            </w:r>
            <w:r w:rsidRPr="005E47C2">
              <w:rPr>
                <w:rStyle w:val="Hyperlink"/>
                <w:sz w:val="24"/>
                <w:szCs w:val="24"/>
                <w:u w:val="none"/>
              </w:rPr>
              <w:t>.</w:t>
            </w:r>
          </w:p>
        </w:tc>
      </w:tr>
      <w:tr w:rsidR="000F1D8A" w:rsidRPr="005E47C2" w14:paraId="5B80FD18" w14:textId="77777777" w:rsidTr="00E34D1E">
        <w:tc>
          <w:tcPr>
            <w:tcW w:w="704" w:type="dxa"/>
          </w:tcPr>
          <w:p w14:paraId="39CEBC4D" w14:textId="77777777" w:rsidR="000F1D8A" w:rsidRPr="005E47C2" w:rsidRDefault="000F1D8A" w:rsidP="005D56CC">
            <w:pPr>
              <w:pStyle w:val="ListParagraph"/>
              <w:keepNext/>
              <w:keepLines/>
              <w:numPr>
                <w:ilvl w:val="0"/>
                <w:numId w:val="8"/>
              </w:numPr>
              <w:spacing w:before="60" w:after="60"/>
              <w:ind w:left="587"/>
              <w:jc w:val="center"/>
              <w:rPr>
                <w:szCs w:val="24"/>
              </w:rPr>
            </w:pPr>
          </w:p>
        </w:tc>
        <w:tc>
          <w:tcPr>
            <w:tcW w:w="8930" w:type="dxa"/>
          </w:tcPr>
          <w:p w14:paraId="3446E4DA" w14:textId="77777777" w:rsidR="000F1D8A" w:rsidRPr="005E47C2" w:rsidRDefault="000F1D8A" w:rsidP="005D56CC">
            <w:pPr>
              <w:keepNext/>
              <w:keepLines/>
              <w:spacing w:before="60" w:after="60"/>
              <w:rPr>
                <w:rFonts w:ascii="Aptos" w:hAnsi="Aptos" w:cstheme="minorHAnsi"/>
                <w:szCs w:val="24"/>
              </w:rPr>
            </w:pPr>
            <w:r w:rsidRPr="005E47C2">
              <w:rPr>
                <w:rFonts w:ascii="Aptos" w:hAnsi="Aptos"/>
                <w:szCs w:val="24"/>
              </w:rPr>
              <w:t>The application must (subsection 246(3) of the OPGGS Act)</w:t>
            </w:r>
            <w:r w:rsidRPr="005E47C2">
              <w:rPr>
                <w:rFonts w:ascii="Aptos" w:hAnsi="Aptos" w:cstheme="minorHAnsi"/>
                <w:szCs w:val="24"/>
              </w:rPr>
              <w:t xml:space="preserve">. </w:t>
            </w:r>
          </w:p>
          <w:p w14:paraId="1EC65271" w14:textId="77777777" w:rsidR="000F1D8A" w:rsidRPr="005E47C2" w:rsidRDefault="000F1D8A" w:rsidP="005D56CC">
            <w:pPr>
              <w:pStyle w:val="ListParagraph"/>
              <w:keepNext/>
              <w:keepLines/>
              <w:rPr>
                <w:lang w:val="en-US"/>
              </w:rPr>
            </w:pPr>
            <w:r w:rsidRPr="005E47C2">
              <w:rPr>
                <w:lang w:val="en-US"/>
              </w:rPr>
              <w:t>set out the proposed variation; and</w:t>
            </w:r>
            <w:r w:rsidRPr="005E47C2" w:rsidDel="00332105">
              <w:rPr>
                <w:lang w:val="en-US"/>
              </w:rPr>
              <w:t xml:space="preserve"> </w:t>
            </w:r>
          </w:p>
          <w:p w14:paraId="4B1ABAE7" w14:textId="39558B53" w:rsidR="000F1D8A" w:rsidRPr="005E47C2" w:rsidRDefault="000F1D8A" w:rsidP="005D56CC">
            <w:pPr>
              <w:pStyle w:val="ListParagraph"/>
              <w:keepNext/>
              <w:keepLines/>
              <w:rPr>
                <w:szCs w:val="24"/>
              </w:rPr>
            </w:pPr>
            <w:r w:rsidRPr="005E47C2">
              <w:rPr>
                <w:szCs w:val="24"/>
              </w:rPr>
              <w:t>specify the reasons for the proposed variation.</w:t>
            </w:r>
          </w:p>
        </w:tc>
      </w:tr>
    </w:tbl>
    <w:p w14:paraId="7E7A5F00" w14:textId="77777777" w:rsidR="001E225D" w:rsidRDefault="001E225D" w:rsidP="001E225D">
      <w:pPr>
        <w:pStyle w:val="Heading3"/>
        <w:spacing w:after="240"/>
      </w:pPr>
      <w:r>
        <w:t>Additional information to be included with the application</w:t>
      </w:r>
    </w:p>
    <w:p w14:paraId="379B88AC" w14:textId="77777777" w:rsidR="001E225D" w:rsidRDefault="001E225D" w:rsidP="001E225D">
      <w:pPr>
        <w:spacing w:after="240"/>
      </w:pPr>
      <w:r>
        <w:t xml:space="preserve">Check that you have included the following information with your application. </w:t>
      </w:r>
    </w:p>
    <w:p w14:paraId="64D70A1F" w14:textId="1D942864" w:rsidR="001E225D" w:rsidRDefault="00431869" w:rsidP="00D12BFC">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1309F05A" w14:textId="5F63495D" w:rsidR="000D1ADB" w:rsidRDefault="000D1ADB" w:rsidP="004F01F3">
      <w:pPr>
        <w:pStyle w:val="Caption"/>
        <w:keepNext/>
      </w:pPr>
      <w:r>
        <w:t xml:space="preserve">Table </w:t>
      </w:r>
      <w:r>
        <w:fldChar w:fldCharType="begin"/>
      </w:r>
      <w:r>
        <w:instrText xml:space="preserve"> SEQ Table \* ARABIC </w:instrText>
      </w:r>
      <w:r>
        <w:fldChar w:fldCharType="separate"/>
      </w:r>
      <w:r w:rsidR="00EB654D">
        <w:rPr>
          <w:noProof/>
        </w:rPr>
        <w:t>7</w:t>
      </w:r>
      <w:r>
        <w:fldChar w:fldCharType="end"/>
      </w:r>
      <w:r w:rsidRPr="00584C01">
        <w:t>: Additional information to be included with variation of petroleum access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of petroleum access authority applications"/>
        <w:tblDescription w:val="Table detailing additional information that NOPTA requires to facilitate timely assessment of variation of petroleum access authority applications."/>
      </w:tblPr>
      <w:tblGrid>
        <w:gridCol w:w="704"/>
        <w:gridCol w:w="8930"/>
      </w:tblGrid>
      <w:tr w:rsidR="001E225D" w:rsidRPr="00022452" w14:paraId="5C71C216" w14:textId="77777777" w:rsidTr="00544C92">
        <w:trPr>
          <w:cnfStyle w:val="100000000000" w:firstRow="1" w:lastRow="0" w:firstColumn="0" w:lastColumn="0" w:oddVBand="0" w:evenVBand="0" w:oddHBand="0" w:evenHBand="0" w:firstRowFirstColumn="0" w:firstRowLastColumn="0" w:lastRowFirstColumn="0" w:lastRowLastColumn="0"/>
          <w:tblHeader/>
        </w:trPr>
        <w:tc>
          <w:tcPr>
            <w:tcW w:w="704" w:type="dxa"/>
          </w:tcPr>
          <w:p w14:paraId="28AC26B9" w14:textId="77777777" w:rsidR="001E225D" w:rsidRPr="00022452" w:rsidRDefault="001E225D" w:rsidP="00E34D1E">
            <w:pPr>
              <w:spacing w:before="60" w:after="60"/>
              <w:jc w:val="center"/>
              <w:rPr>
                <w:rStyle w:val="Strong"/>
                <w:b/>
                <w:bCs w:val="0"/>
              </w:rPr>
            </w:pPr>
            <w:r w:rsidRPr="00022452">
              <w:rPr>
                <w:rStyle w:val="Strong"/>
                <w:b/>
                <w:bCs w:val="0"/>
              </w:rPr>
              <w:t>Item</w:t>
            </w:r>
          </w:p>
        </w:tc>
        <w:tc>
          <w:tcPr>
            <w:tcW w:w="8930" w:type="dxa"/>
          </w:tcPr>
          <w:p w14:paraId="6F564A6A" w14:textId="77777777" w:rsidR="001E225D" w:rsidRPr="00022452" w:rsidRDefault="001E225D" w:rsidP="00E34D1E">
            <w:pPr>
              <w:spacing w:before="60" w:after="60"/>
              <w:rPr>
                <w:rStyle w:val="Strong"/>
                <w:b/>
                <w:bCs w:val="0"/>
              </w:rPr>
            </w:pPr>
            <w:r w:rsidRPr="00022452">
              <w:rPr>
                <w:rStyle w:val="Strong"/>
                <w:b/>
                <w:bCs w:val="0"/>
              </w:rPr>
              <w:t>Description</w:t>
            </w:r>
          </w:p>
        </w:tc>
      </w:tr>
      <w:tr w:rsidR="000F1D8A" w:rsidRPr="000F7005" w14:paraId="3CA74C0F" w14:textId="77777777" w:rsidTr="00E34D1E">
        <w:tc>
          <w:tcPr>
            <w:tcW w:w="704" w:type="dxa"/>
          </w:tcPr>
          <w:p w14:paraId="132FB052" w14:textId="77777777" w:rsidR="000F1D8A" w:rsidRPr="000F7005" w:rsidRDefault="000F1D8A" w:rsidP="002B251E">
            <w:pPr>
              <w:pStyle w:val="ListParagraph"/>
              <w:numPr>
                <w:ilvl w:val="0"/>
                <w:numId w:val="9"/>
              </w:numPr>
              <w:spacing w:before="60" w:after="60"/>
              <w:ind w:left="587"/>
              <w:contextualSpacing w:val="0"/>
              <w:jc w:val="right"/>
              <w:rPr>
                <w:szCs w:val="24"/>
              </w:rPr>
            </w:pPr>
          </w:p>
        </w:tc>
        <w:tc>
          <w:tcPr>
            <w:tcW w:w="8930" w:type="dxa"/>
          </w:tcPr>
          <w:p w14:paraId="278BE39A" w14:textId="1A24C012" w:rsidR="000F1D8A" w:rsidRPr="000F7005" w:rsidRDefault="000F1D8A" w:rsidP="000F1D8A">
            <w:pPr>
              <w:spacing w:before="60" w:after="60"/>
              <w:rPr>
                <w:szCs w:val="24"/>
              </w:rPr>
            </w:pPr>
            <w:r w:rsidRPr="000F7005">
              <w:rPr>
                <w:rFonts w:ascii="Aptos" w:hAnsi="Aptos" w:cstheme="minorHAnsi"/>
                <w:szCs w:val="24"/>
              </w:rPr>
              <w:t xml:space="preserve">Applicants should address the requirements outlined in </w:t>
            </w:r>
            <w:r w:rsidR="00B14B00">
              <w:rPr>
                <w:rFonts w:ascii="Aptos" w:hAnsi="Aptos" w:cstheme="minorHAnsi"/>
                <w:szCs w:val="24"/>
              </w:rPr>
              <w:t>section</w:t>
            </w:r>
            <w:r w:rsidRPr="000F7005">
              <w:rPr>
                <w:rFonts w:ascii="Aptos" w:hAnsi="Aptos" w:cstheme="minorHAnsi"/>
                <w:szCs w:val="24"/>
              </w:rPr>
              <w:t xml:space="preserve"> 7 of the Authorities Guideline</w:t>
            </w:r>
            <w:r w:rsidRPr="0020653D">
              <w:rPr>
                <w:rStyle w:val="Hyperlink"/>
                <w:rFonts w:ascii="Aptos" w:hAnsi="Aptos" w:cstheme="minorHAnsi"/>
                <w:color w:val="auto"/>
                <w:szCs w:val="24"/>
                <w:u w:val="none"/>
              </w:rPr>
              <w:t>.</w:t>
            </w:r>
          </w:p>
        </w:tc>
      </w:tr>
      <w:tr w:rsidR="000F1D8A" w:rsidRPr="000F7005" w14:paraId="097AD8B1" w14:textId="77777777" w:rsidTr="00E34D1E">
        <w:tc>
          <w:tcPr>
            <w:tcW w:w="704" w:type="dxa"/>
          </w:tcPr>
          <w:p w14:paraId="791DAF5E" w14:textId="77777777" w:rsidR="000F1D8A" w:rsidRPr="000F7005" w:rsidRDefault="000F1D8A" w:rsidP="002B251E">
            <w:pPr>
              <w:pStyle w:val="ListParagraph"/>
              <w:numPr>
                <w:ilvl w:val="0"/>
                <w:numId w:val="9"/>
              </w:numPr>
              <w:spacing w:before="60" w:after="60"/>
              <w:ind w:left="227" w:firstLine="0"/>
              <w:contextualSpacing w:val="0"/>
              <w:jc w:val="right"/>
              <w:rPr>
                <w:szCs w:val="24"/>
              </w:rPr>
            </w:pPr>
          </w:p>
        </w:tc>
        <w:tc>
          <w:tcPr>
            <w:tcW w:w="8930" w:type="dxa"/>
          </w:tcPr>
          <w:p w14:paraId="77C38347" w14:textId="77777777" w:rsidR="000F1D8A" w:rsidRPr="000F7005" w:rsidRDefault="000F1D8A" w:rsidP="000F1D8A">
            <w:pPr>
              <w:spacing w:before="60" w:after="60"/>
              <w:rPr>
                <w:rFonts w:ascii="Aptos" w:hAnsi="Aptos" w:cstheme="minorHAnsi"/>
                <w:szCs w:val="24"/>
              </w:rPr>
            </w:pPr>
            <w:r w:rsidRPr="000F7005">
              <w:rPr>
                <w:rFonts w:ascii="Aptos" w:hAnsi="Aptos" w:cstheme="minorHAnsi"/>
                <w:szCs w:val="24"/>
              </w:rPr>
              <w:t>Provide a map showing the area in which the petroleum operations will be undertaken (e.g. where data will be acquired or operations carried out) and clearly identifying:</w:t>
            </w:r>
          </w:p>
          <w:p w14:paraId="22903B39" w14:textId="77777777" w:rsidR="000F1D8A" w:rsidRPr="000F7005" w:rsidRDefault="000F1D8A" w:rsidP="00B24448">
            <w:pPr>
              <w:pStyle w:val="ListParagraph"/>
            </w:pPr>
            <w:r w:rsidRPr="000F7005">
              <w:t xml:space="preserve">the authorising title; and  </w:t>
            </w:r>
          </w:p>
          <w:p w14:paraId="123CBA13" w14:textId="77777777" w:rsidR="000F1D8A" w:rsidRPr="000F7005" w:rsidRDefault="000F1D8A" w:rsidP="00B24448">
            <w:pPr>
              <w:pStyle w:val="ListParagraph"/>
            </w:pPr>
            <w:r w:rsidRPr="000F7005">
              <w:t>the area/block(s) of the existing petroleum access authority; and</w:t>
            </w:r>
          </w:p>
          <w:p w14:paraId="3EBB1F81" w14:textId="77777777" w:rsidR="000F1D8A" w:rsidRPr="000F7005" w:rsidRDefault="000F1D8A" w:rsidP="00B24448">
            <w:pPr>
              <w:pStyle w:val="ListParagraph"/>
            </w:pPr>
            <w:r w:rsidRPr="000F7005">
              <w:t xml:space="preserve">the area/block(s) proposed to be varied into the existing petroleum access authority; and </w:t>
            </w:r>
          </w:p>
          <w:p w14:paraId="02DD93C7" w14:textId="2BB45EF9" w:rsidR="000F1D8A" w:rsidRPr="000F7005" w:rsidRDefault="000F1D8A" w:rsidP="00B24448">
            <w:pPr>
              <w:pStyle w:val="ListParagraph"/>
              <w:rPr>
                <w:szCs w:val="24"/>
              </w:rPr>
            </w:pPr>
            <w:r w:rsidRPr="000F7005">
              <w:rPr>
                <w:rFonts w:ascii="Aptos" w:hAnsi="Aptos"/>
                <w:szCs w:val="24"/>
              </w:rPr>
              <w:t>any in-force petroleum title(s) intersected (other than the authorising title).</w:t>
            </w:r>
          </w:p>
        </w:tc>
      </w:tr>
      <w:tr w:rsidR="000F1D8A" w:rsidRPr="000F7005" w14:paraId="007AE965" w14:textId="77777777" w:rsidTr="00E34D1E">
        <w:tc>
          <w:tcPr>
            <w:tcW w:w="704" w:type="dxa"/>
          </w:tcPr>
          <w:p w14:paraId="48D7B5E6" w14:textId="77777777" w:rsidR="000F1D8A" w:rsidRPr="000F7005" w:rsidRDefault="000F1D8A" w:rsidP="002B251E">
            <w:pPr>
              <w:pStyle w:val="ListParagraph"/>
              <w:numPr>
                <w:ilvl w:val="0"/>
                <w:numId w:val="9"/>
              </w:numPr>
              <w:spacing w:before="60" w:after="60"/>
              <w:ind w:left="227" w:firstLine="0"/>
              <w:contextualSpacing w:val="0"/>
              <w:jc w:val="right"/>
              <w:rPr>
                <w:szCs w:val="24"/>
              </w:rPr>
            </w:pPr>
          </w:p>
        </w:tc>
        <w:tc>
          <w:tcPr>
            <w:tcW w:w="8930" w:type="dxa"/>
          </w:tcPr>
          <w:p w14:paraId="166A20D9" w14:textId="41AC3865" w:rsidR="000F1D8A" w:rsidRPr="000F7005" w:rsidRDefault="000F1D8A" w:rsidP="000F1D8A">
            <w:pPr>
              <w:keepNext/>
              <w:spacing w:before="60" w:after="60"/>
              <w:rPr>
                <w:szCs w:val="24"/>
              </w:rPr>
            </w:pPr>
            <w:r w:rsidRPr="000F7005">
              <w:rPr>
                <w:rFonts w:ascii="Aptos" w:hAnsi="Aptos" w:cstheme="minorHAnsi"/>
                <w:szCs w:val="24"/>
              </w:rPr>
              <w:t>Shapefile, Geodatabase file or a spreadsheet with the coordinate listings (and datum) detailing the proposed the area/block(s) to be varied into the existing petroleum access authority.</w:t>
            </w:r>
          </w:p>
        </w:tc>
      </w:tr>
      <w:tr w:rsidR="000F1D8A" w:rsidRPr="000F7005" w14:paraId="3EA5A6DF" w14:textId="77777777" w:rsidTr="00E34D1E">
        <w:tc>
          <w:tcPr>
            <w:tcW w:w="704" w:type="dxa"/>
          </w:tcPr>
          <w:p w14:paraId="065882E3" w14:textId="77777777" w:rsidR="000F1D8A" w:rsidRPr="000F7005" w:rsidRDefault="000F1D8A" w:rsidP="002B251E">
            <w:pPr>
              <w:pStyle w:val="ListParagraph"/>
              <w:numPr>
                <w:ilvl w:val="0"/>
                <w:numId w:val="9"/>
              </w:numPr>
              <w:spacing w:before="60" w:after="60"/>
              <w:ind w:left="227" w:firstLine="0"/>
              <w:contextualSpacing w:val="0"/>
              <w:jc w:val="right"/>
              <w:rPr>
                <w:szCs w:val="24"/>
              </w:rPr>
            </w:pPr>
          </w:p>
        </w:tc>
        <w:tc>
          <w:tcPr>
            <w:tcW w:w="8930" w:type="dxa"/>
          </w:tcPr>
          <w:p w14:paraId="0CA204FA" w14:textId="5A106EA0" w:rsidR="000F1D8A" w:rsidRPr="000F7005" w:rsidRDefault="000F1D8A" w:rsidP="000F1D8A">
            <w:pPr>
              <w:spacing w:before="60" w:after="60"/>
              <w:rPr>
                <w:szCs w:val="24"/>
              </w:rPr>
            </w:pPr>
            <w:r w:rsidRPr="000F7005">
              <w:rPr>
                <w:rFonts w:ascii="Aptos" w:hAnsi="Aptos" w:cstheme="minorHAnsi"/>
                <w:szCs w:val="24"/>
              </w:rPr>
              <w:t>If applicable, written consents/ingress agreements of the relevant registered titleholders affected by the proposed petroleum access authority variation (item 5.4 of the Authorities Guideline) to satisfy the consultation requirements of section 247 of the OPGGS Act.</w:t>
            </w:r>
          </w:p>
        </w:tc>
      </w:tr>
      <w:tr w:rsidR="000F1D8A" w:rsidRPr="000F7005" w14:paraId="540AEBF3" w14:textId="77777777" w:rsidTr="00E34D1E">
        <w:tc>
          <w:tcPr>
            <w:tcW w:w="704" w:type="dxa"/>
          </w:tcPr>
          <w:p w14:paraId="73FF8E7C" w14:textId="77777777" w:rsidR="000F1D8A" w:rsidRPr="000F7005" w:rsidRDefault="000F1D8A" w:rsidP="002B251E">
            <w:pPr>
              <w:pStyle w:val="ListParagraph"/>
              <w:numPr>
                <w:ilvl w:val="0"/>
                <w:numId w:val="9"/>
              </w:numPr>
              <w:spacing w:before="60" w:after="60"/>
              <w:ind w:left="227" w:firstLine="0"/>
              <w:contextualSpacing w:val="0"/>
              <w:jc w:val="right"/>
              <w:rPr>
                <w:szCs w:val="24"/>
              </w:rPr>
            </w:pPr>
          </w:p>
        </w:tc>
        <w:tc>
          <w:tcPr>
            <w:tcW w:w="8930" w:type="dxa"/>
          </w:tcPr>
          <w:p w14:paraId="2E0A166C" w14:textId="5CC944A2" w:rsidR="000F1D8A" w:rsidRPr="000F7005" w:rsidRDefault="000F1D8A" w:rsidP="000F1D8A">
            <w:pPr>
              <w:spacing w:before="60" w:after="60"/>
              <w:rPr>
                <w:szCs w:val="24"/>
              </w:rPr>
            </w:pPr>
            <w:r w:rsidRPr="000F7005">
              <w:rPr>
                <w:rFonts w:ascii="Aptos" w:hAnsi="Aptos" w:cstheme="minorHAnsi"/>
                <w:szCs w:val="24"/>
              </w:rPr>
              <w:t>If applicable, evidence of consultation with relevant Commonwealth Agencies and stakeholders (items 5.1-5.3 of the Authorities Guideline</w:t>
            </w:r>
            <w:r w:rsidRPr="002B251E">
              <w:rPr>
                <w:rFonts w:ascii="Aptos" w:hAnsi="Aptos" w:cstheme="minorHAnsi"/>
                <w:szCs w:val="24"/>
              </w:rPr>
              <w:t xml:space="preserve"> </w:t>
            </w:r>
            <w:r w:rsidR="000D5060" w:rsidRPr="002B251E">
              <w:rPr>
                <w:rFonts w:ascii="Aptos" w:hAnsi="Aptos" w:cstheme="minorHAnsi"/>
                <w:szCs w:val="24"/>
              </w:rPr>
              <w:t xml:space="preserve">and the </w:t>
            </w:r>
            <w:r w:rsidR="009E4596">
              <w:rPr>
                <w:szCs w:val="24"/>
              </w:rPr>
              <w:t>S</w:t>
            </w:r>
            <w:r w:rsidR="009E4596" w:rsidRPr="0094398C">
              <w:rPr>
                <w:szCs w:val="24"/>
              </w:rPr>
              <w:t>chedule of stakeholders</w:t>
            </w:r>
            <w:r w:rsidR="000D5060" w:rsidRPr="002B251E">
              <w:rPr>
                <w:rFonts w:ascii="Aptos" w:hAnsi="Aptos" w:cstheme="minorHAnsi"/>
                <w:szCs w:val="24"/>
              </w:rPr>
              <w:t>).</w:t>
            </w:r>
          </w:p>
        </w:tc>
      </w:tr>
      <w:tr w:rsidR="000F1D8A" w:rsidRPr="000F7005" w14:paraId="26AACD92" w14:textId="77777777" w:rsidTr="00E34D1E">
        <w:tc>
          <w:tcPr>
            <w:tcW w:w="704" w:type="dxa"/>
          </w:tcPr>
          <w:p w14:paraId="420AA464" w14:textId="77777777" w:rsidR="000F1D8A" w:rsidRPr="000F7005" w:rsidRDefault="000F1D8A" w:rsidP="002B251E">
            <w:pPr>
              <w:pStyle w:val="ListParagraph"/>
              <w:keepNext/>
              <w:keepLines/>
              <w:numPr>
                <w:ilvl w:val="0"/>
                <w:numId w:val="9"/>
              </w:numPr>
              <w:spacing w:before="60" w:after="60"/>
              <w:ind w:left="227" w:firstLine="0"/>
              <w:contextualSpacing w:val="0"/>
              <w:jc w:val="right"/>
              <w:rPr>
                <w:szCs w:val="24"/>
              </w:rPr>
            </w:pPr>
          </w:p>
        </w:tc>
        <w:tc>
          <w:tcPr>
            <w:tcW w:w="8930" w:type="dxa"/>
          </w:tcPr>
          <w:p w14:paraId="2D516560" w14:textId="5FD23C67" w:rsidR="000F1D8A" w:rsidRPr="000F7005" w:rsidRDefault="000F1D8A" w:rsidP="000F1D8A">
            <w:pPr>
              <w:keepNext/>
              <w:keepLines/>
              <w:spacing w:before="60" w:after="60"/>
              <w:rPr>
                <w:szCs w:val="24"/>
              </w:rPr>
            </w:pPr>
            <w:r w:rsidRPr="000F7005">
              <w:rPr>
                <w:rFonts w:ascii="Aptos" w:hAnsi="Aptos" w:cstheme="minorHAnsi"/>
                <w:szCs w:val="24"/>
              </w:rPr>
              <w:t>A statement of any other matters that the applicant wishes NOPTA to consider.</w:t>
            </w:r>
          </w:p>
        </w:tc>
      </w:tr>
    </w:tbl>
    <w:p w14:paraId="5C78AA24" w14:textId="77777777" w:rsidR="001E225D" w:rsidRPr="005A3281" w:rsidRDefault="001E225D" w:rsidP="005A3281"/>
    <w:p w14:paraId="2C5E0137" w14:textId="7A21395B" w:rsidR="001E225D" w:rsidRPr="000F7005" w:rsidRDefault="000F7005" w:rsidP="001E225D">
      <w:pPr>
        <w:pStyle w:val="Heading2"/>
        <w:spacing w:after="240"/>
      </w:pPr>
      <w:bookmarkStart w:id="16" w:name="_Extension_of_duration"/>
      <w:bookmarkEnd w:id="16"/>
      <w:r w:rsidRPr="000F7005">
        <w:lastRenderedPageBreak/>
        <w:t>Extension of duration of petroleum access authority</w:t>
      </w:r>
    </w:p>
    <w:p w14:paraId="2D616310" w14:textId="087752A3" w:rsidR="001E225D" w:rsidRPr="000F7005" w:rsidRDefault="001E225D" w:rsidP="001E225D">
      <w:pPr>
        <w:spacing w:after="240"/>
        <w:rPr>
          <w:lang w:eastAsia="en-AU"/>
        </w:rPr>
      </w:pPr>
      <w:r w:rsidRPr="000F7005">
        <w:rPr>
          <w:lang w:eastAsia="en-AU"/>
        </w:rPr>
        <w:t xml:space="preserve">In making an application under section </w:t>
      </w:r>
      <w:r w:rsidR="000F7005" w:rsidRPr="000F7005">
        <w:rPr>
          <w:lang w:eastAsia="en-AU"/>
        </w:rPr>
        <w:t>241</w:t>
      </w:r>
      <w:r w:rsidRPr="000F7005">
        <w:rPr>
          <w:lang w:eastAsia="en-AU"/>
        </w:rPr>
        <w:t xml:space="preserve"> of the OPGGS Act, please refer to following material.</w:t>
      </w:r>
    </w:p>
    <w:p w14:paraId="0C222C9D" w14:textId="77777777" w:rsidR="001E225D" w:rsidRPr="000F7005" w:rsidRDefault="001E225D" w:rsidP="001E225D">
      <w:pPr>
        <w:pStyle w:val="Heading3"/>
        <w:spacing w:before="120" w:after="240"/>
        <w:rPr>
          <w:lang w:eastAsia="en-AU"/>
        </w:rPr>
      </w:pPr>
      <w:r w:rsidRPr="000F7005">
        <w:rPr>
          <w:lang w:eastAsia="en-AU"/>
        </w:rPr>
        <w:t>Legislation</w:t>
      </w:r>
    </w:p>
    <w:p w14:paraId="161647AC" w14:textId="11D15BF1" w:rsidR="001E225D" w:rsidRPr="000F7005" w:rsidRDefault="001E225D" w:rsidP="001E225D">
      <w:pPr>
        <w:spacing w:after="240"/>
        <w:rPr>
          <w:lang w:eastAsia="en-AU"/>
        </w:rPr>
      </w:pPr>
      <w:r w:rsidRPr="000F7005">
        <w:rPr>
          <w:lang w:eastAsia="en-AU"/>
        </w:rPr>
        <w:t>Part 2.</w:t>
      </w:r>
      <w:r w:rsidR="000F7005" w:rsidRPr="000F7005">
        <w:rPr>
          <w:lang w:eastAsia="en-AU"/>
        </w:rPr>
        <w:t xml:space="preserve">8 </w:t>
      </w:r>
      <w:r w:rsidRPr="000F7005">
        <w:rPr>
          <w:lang w:eastAsia="en-AU"/>
        </w:rPr>
        <w:t>of the OPGGS Act.</w:t>
      </w:r>
    </w:p>
    <w:p w14:paraId="246F62BE" w14:textId="77777777" w:rsidR="001E225D" w:rsidRPr="000F7005" w:rsidRDefault="001E225D" w:rsidP="001E225D">
      <w:pPr>
        <w:pStyle w:val="Heading3"/>
        <w:spacing w:before="120" w:after="240"/>
        <w:rPr>
          <w:lang w:eastAsia="en-AU"/>
        </w:rPr>
      </w:pPr>
      <w:r w:rsidRPr="000F7005">
        <w:t>Guidance material</w:t>
      </w:r>
    </w:p>
    <w:p w14:paraId="10A56C0E" w14:textId="0CFE602B" w:rsidR="00BD3531" w:rsidRDefault="00BD3531" w:rsidP="00BD3531">
      <w:pPr>
        <w:spacing w:after="240"/>
        <w:rPr>
          <w:lang w:eastAsia="en-AU"/>
        </w:rPr>
      </w:pPr>
      <w:r>
        <w:rPr>
          <w:lang w:eastAsia="en-AU"/>
        </w:rPr>
        <w:t>G</w:t>
      </w:r>
      <w:r w:rsidRPr="00CC7E08">
        <w:rPr>
          <w:lang w:eastAsia="en-AU"/>
        </w:rPr>
        <w:t>uideline</w:t>
      </w:r>
      <w:r>
        <w:rPr>
          <w:lang w:eastAsia="en-AU"/>
        </w:rPr>
        <w:t>s</w:t>
      </w:r>
      <w:r w:rsidR="00C7443F">
        <w:rPr>
          <w:lang w:eastAsia="en-AU"/>
        </w:rPr>
        <w:t xml:space="preserve"> and</w:t>
      </w:r>
      <w:r>
        <w:rPr>
          <w:lang w:eastAsia="en-AU"/>
        </w:rPr>
        <w:t xml:space="preserve"> fact</w:t>
      </w:r>
      <w:r w:rsidR="002562A9">
        <w:rPr>
          <w:lang w:eastAsia="en-AU"/>
        </w:rPr>
        <w:t xml:space="preserve"> </w:t>
      </w:r>
      <w:r>
        <w:rPr>
          <w:lang w:eastAsia="en-AU"/>
        </w:rPr>
        <w:t xml:space="preserve">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5BC3A22E" w14:textId="124EF746" w:rsidR="000F1D8A" w:rsidRPr="006A0F49" w:rsidRDefault="000F1D8A" w:rsidP="000F1D8A">
      <w:pPr>
        <w:spacing w:after="240"/>
        <w:rPr>
          <w:rFonts w:ascii="Aptos" w:hAnsi="Aptos"/>
          <w:lang w:eastAsia="en-AU"/>
        </w:rPr>
      </w:pPr>
      <w:r w:rsidRPr="006A0F49">
        <w:rPr>
          <w:rFonts w:ascii="Aptos" w:hAnsi="Aptos"/>
          <w:lang w:eastAsia="en-AU"/>
        </w:rPr>
        <w:t xml:space="preserve">The following </w:t>
      </w:r>
      <w:hyperlink r:id="rId27" w:tooltip="Link to guidelines page">
        <w:r w:rsidR="00A20341" w:rsidRPr="082D8B85">
          <w:rPr>
            <w:rStyle w:val="Hyperlink"/>
            <w:lang w:eastAsia="en-AU"/>
          </w:rPr>
          <w:t>guideline</w:t>
        </w:r>
      </w:hyperlink>
      <w:r w:rsidRPr="006A0F49">
        <w:rPr>
          <w:rFonts w:ascii="Aptos" w:hAnsi="Aptos"/>
          <w:lang w:eastAsia="en-AU"/>
        </w:rPr>
        <w:t xml:space="preserve"> </w:t>
      </w:r>
      <w:r w:rsidR="00473FD7">
        <w:rPr>
          <w:rFonts w:ascii="Aptos" w:hAnsi="Aptos"/>
          <w:lang w:eastAsia="en-AU"/>
        </w:rPr>
        <w:t>is</w:t>
      </w:r>
      <w:r w:rsidRPr="006A0F49">
        <w:rPr>
          <w:rFonts w:ascii="Aptos" w:hAnsi="Aptos"/>
          <w:lang w:eastAsia="en-AU"/>
        </w:rPr>
        <w:t xml:space="preserve"> available on our website to assist you in making an application: </w:t>
      </w:r>
    </w:p>
    <w:p w14:paraId="7B31ABA8" w14:textId="77777777" w:rsidR="000F1D8A" w:rsidRPr="006A0F49" w:rsidRDefault="000F1D8A" w:rsidP="000F1D8A">
      <w:pPr>
        <w:pStyle w:val="ListParagraph"/>
        <w:spacing w:after="240"/>
        <w:rPr>
          <w:rFonts w:ascii="Aptos" w:hAnsi="Aptos"/>
          <w:iCs w:val="0"/>
          <w:lang w:eastAsia="en-AU"/>
        </w:rPr>
      </w:pPr>
      <w:r w:rsidRPr="006A0F49">
        <w:rPr>
          <w:rFonts w:ascii="Aptos" w:hAnsi="Aptos" w:cstheme="minorHAnsi"/>
          <w:iCs w:val="0"/>
        </w:rPr>
        <w:t>Offshore Petroleum: Special Prospecting Authorities, Access Authorities and Scientific Investigation Consents Guideline</w:t>
      </w:r>
      <w:r w:rsidRPr="006A0F49">
        <w:rPr>
          <w:rStyle w:val="Hyperlink"/>
          <w:rFonts w:ascii="Aptos" w:hAnsi="Aptos" w:cstheme="minorHAnsi"/>
          <w:iCs w:val="0"/>
          <w:color w:val="auto"/>
          <w:u w:val="none"/>
        </w:rPr>
        <w:t xml:space="preserve"> (</w:t>
      </w:r>
      <w:r w:rsidRPr="00022452">
        <w:rPr>
          <w:rStyle w:val="Strong"/>
        </w:rPr>
        <w:t>Authorities Guideline</w:t>
      </w:r>
      <w:r w:rsidRPr="006A0F49">
        <w:rPr>
          <w:rStyle w:val="Hyperlink"/>
          <w:rFonts w:ascii="Aptos" w:hAnsi="Aptos" w:cstheme="minorHAnsi"/>
          <w:iCs w:val="0"/>
          <w:color w:val="auto"/>
          <w:u w:val="none"/>
        </w:rPr>
        <w:t>)</w:t>
      </w:r>
    </w:p>
    <w:p w14:paraId="3B9340EC" w14:textId="7FDA76E2" w:rsidR="000F1D8A" w:rsidRPr="006A0F49" w:rsidRDefault="000F1D8A" w:rsidP="000F1D8A">
      <w:pPr>
        <w:spacing w:after="240"/>
        <w:rPr>
          <w:rFonts w:ascii="Aptos" w:hAnsi="Aptos"/>
          <w:lang w:eastAsia="en-AU"/>
        </w:rPr>
      </w:pPr>
      <w:r w:rsidRPr="006A0F49">
        <w:rPr>
          <w:rFonts w:ascii="Aptos" w:hAnsi="Aptos"/>
          <w:lang w:eastAsia="en-AU"/>
        </w:rPr>
        <w:t xml:space="preserve">The following </w:t>
      </w:r>
      <w:hyperlink r:id="rId28" w:tooltip="Link to fact sheet page" w:history="1">
        <w:r w:rsidR="00C75D3E" w:rsidRPr="00A712A3">
          <w:rPr>
            <w:rStyle w:val="Hyperlink"/>
            <w:lang w:eastAsia="en-AU"/>
          </w:rPr>
          <w:t>fact sheet</w:t>
        </w:r>
      </w:hyperlink>
      <w:r w:rsidR="00C75D3E" w:rsidRPr="00CA151C">
        <w:rPr>
          <w:lang w:eastAsia="en-AU"/>
        </w:rPr>
        <w:t xml:space="preserve"> </w:t>
      </w:r>
      <w:r w:rsidR="00473FD7">
        <w:rPr>
          <w:lang w:eastAsia="en-AU"/>
        </w:rPr>
        <w:t>is</w:t>
      </w:r>
      <w:r w:rsidRPr="006A0F49">
        <w:rPr>
          <w:rFonts w:ascii="Aptos" w:hAnsi="Aptos"/>
          <w:lang w:eastAsia="en-AU"/>
        </w:rPr>
        <w:t xml:space="preserve"> available on our website to assist you in making an application:</w:t>
      </w:r>
    </w:p>
    <w:p w14:paraId="63102C66" w14:textId="28001794" w:rsidR="006C59B4" w:rsidRPr="00104660" w:rsidRDefault="00624391" w:rsidP="00473FD7">
      <w:pPr>
        <w:pStyle w:val="ListParagraph"/>
      </w:pPr>
      <w:r w:rsidRPr="00624391">
        <w:t>Signatures fact</w:t>
      </w:r>
      <w:r w:rsidR="001B2DD6">
        <w:t xml:space="preserve"> </w:t>
      </w:r>
      <w:r w:rsidRPr="00624391">
        <w:t>sheet</w:t>
      </w:r>
      <w:r w:rsidR="006C59B4" w:rsidRPr="00104660">
        <w:t>.</w:t>
      </w:r>
    </w:p>
    <w:p w14:paraId="18C67641" w14:textId="77777777" w:rsidR="001E225D" w:rsidRPr="000F7005" w:rsidRDefault="001E225D" w:rsidP="006C59B4">
      <w:pPr>
        <w:pStyle w:val="Heading3"/>
        <w:spacing w:after="240"/>
        <w:rPr>
          <w:lang w:eastAsia="en-AU"/>
        </w:rPr>
      </w:pPr>
      <w:r w:rsidRPr="000F7005">
        <w:rPr>
          <w:lang w:eastAsia="en-AU"/>
        </w:rPr>
        <w:t>Application form</w:t>
      </w:r>
    </w:p>
    <w:p w14:paraId="10B34F64" w14:textId="7004D537" w:rsidR="001E225D" w:rsidRPr="000F7005" w:rsidRDefault="001E225D" w:rsidP="001E225D">
      <w:pPr>
        <w:spacing w:after="240"/>
        <w:rPr>
          <w:lang w:eastAsia="en-AU"/>
        </w:rPr>
      </w:pPr>
      <w:r w:rsidRPr="000F7005">
        <w:rPr>
          <w:lang w:eastAsia="en-AU"/>
        </w:rPr>
        <w:t xml:space="preserve">Use the </w:t>
      </w:r>
      <w:hyperlink r:id="rId29" w:tooltip="Link to forms page" w:history="1">
        <w:r w:rsidR="00A8784B">
          <w:rPr>
            <w:rStyle w:val="Hyperlink"/>
            <w:lang w:eastAsia="en-AU"/>
          </w:rPr>
          <w:t>Extension of duration of petroleum access authority application form</w:t>
        </w:r>
      </w:hyperlink>
      <w:r w:rsidRPr="000F7005">
        <w:rPr>
          <w:lang w:eastAsia="en-AU"/>
        </w:rPr>
        <w:t xml:space="preserve"> on the forms page of our website.</w:t>
      </w:r>
    </w:p>
    <w:p w14:paraId="49F97682" w14:textId="77777777" w:rsidR="001E225D" w:rsidRPr="000F7005" w:rsidRDefault="001E225D" w:rsidP="001E225D">
      <w:pPr>
        <w:pStyle w:val="Heading3"/>
        <w:spacing w:before="120" w:after="240"/>
        <w:rPr>
          <w:lang w:eastAsia="en-AU"/>
        </w:rPr>
      </w:pPr>
      <w:r w:rsidRPr="000F7005">
        <w:rPr>
          <w:lang w:eastAsia="en-AU"/>
        </w:rPr>
        <w:t>Application fee</w:t>
      </w:r>
    </w:p>
    <w:p w14:paraId="02444880" w14:textId="33FB57B9" w:rsidR="001E225D" w:rsidRPr="000F7005" w:rsidRDefault="000F7005" w:rsidP="001E225D">
      <w:pPr>
        <w:spacing w:after="240"/>
        <w:rPr>
          <w:lang w:eastAsia="en-AU"/>
        </w:rPr>
      </w:pPr>
      <w:r w:rsidRPr="000F7005">
        <w:rPr>
          <w:lang w:eastAsia="en-AU"/>
        </w:rPr>
        <w:t>Not applicable.</w:t>
      </w:r>
    </w:p>
    <w:p w14:paraId="109DFFDD" w14:textId="4C611252" w:rsidR="001E225D" w:rsidRPr="000F7005" w:rsidRDefault="001E225D" w:rsidP="001E225D">
      <w:pPr>
        <w:pStyle w:val="Heading3"/>
        <w:spacing w:before="120" w:after="240"/>
        <w:rPr>
          <w:lang w:eastAsia="en-AU"/>
        </w:rPr>
      </w:pPr>
      <w:r w:rsidRPr="000F7005">
        <w:rPr>
          <w:lang w:eastAsia="en-AU"/>
        </w:rPr>
        <w:t>Other resources</w:t>
      </w:r>
      <w:r w:rsidR="00E721ED" w:rsidRPr="000F7005">
        <w:rPr>
          <w:lang w:eastAsia="en-AU"/>
        </w:rPr>
        <w:t xml:space="preserve"> </w:t>
      </w:r>
    </w:p>
    <w:p w14:paraId="186D7EF5" w14:textId="5E2C823E" w:rsidR="001E225D" w:rsidRPr="000F7005" w:rsidRDefault="001E225D" w:rsidP="001E225D">
      <w:pPr>
        <w:spacing w:after="240"/>
        <w:rPr>
          <w:lang w:eastAsia="en-AU"/>
        </w:rPr>
      </w:pPr>
      <w:r w:rsidRPr="000F7005">
        <w:rPr>
          <w:lang w:eastAsia="en-AU"/>
        </w:rPr>
        <w:t>Please also refer to the:</w:t>
      </w:r>
    </w:p>
    <w:p w14:paraId="2EE1235F" w14:textId="047480B1" w:rsidR="000F7005" w:rsidRPr="000F7005" w:rsidRDefault="000F7005" w:rsidP="001E225D">
      <w:pPr>
        <w:pStyle w:val="ListParagraph"/>
        <w:numPr>
          <w:ilvl w:val="0"/>
          <w:numId w:val="4"/>
        </w:numPr>
        <w:spacing w:after="240"/>
        <w:rPr>
          <w:lang w:eastAsia="en-AU"/>
        </w:rPr>
      </w:pPr>
      <w:r w:rsidRPr="000F7005">
        <w:rPr>
          <w:rFonts w:cstheme="minorHAnsi"/>
        </w:rPr>
        <w:t xml:space="preserve">Title </w:t>
      </w:r>
      <w:r w:rsidRPr="000F7005">
        <w:rPr>
          <w:rFonts w:cstheme="minorHAnsi"/>
          <w:bCs/>
        </w:rPr>
        <w:t xml:space="preserve">instrument searchable on the </w:t>
      </w:r>
      <w:hyperlink r:id="rId30" w:tooltip="Link to NEATS (National Electronic Approvals Tracking System) website" w:history="1">
        <w:r w:rsidR="001A13D8" w:rsidRPr="000F7005">
          <w:rPr>
            <w:rStyle w:val="Hyperlink"/>
            <w:bCs/>
          </w:rPr>
          <w:t>NEATS</w:t>
        </w:r>
      </w:hyperlink>
      <w:r w:rsidRPr="000F7005">
        <w:rPr>
          <w:rFonts w:cstheme="minorHAnsi"/>
          <w:bCs/>
        </w:rPr>
        <w:t xml:space="preserve"> website. </w:t>
      </w:r>
    </w:p>
    <w:p w14:paraId="333D736B" w14:textId="2430FBFF" w:rsidR="001E225D" w:rsidRDefault="000F7005" w:rsidP="000F7005">
      <w:pPr>
        <w:pStyle w:val="ListParagraph"/>
        <w:numPr>
          <w:ilvl w:val="0"/>
          <w:numId w:val="4"/>
        </w:numPr>
        <w:spacing w:after="240"/>
        <w:rPr>
          <w:lang w:eastAsia="en-AU"/>
        </w:rPr>
      </w:pPr>
      <w:r w:rsidRPr="000F7005">
        <w:rPr>
          <w:rFonts w:cstheme="minorHAnsi"/>
        </w:rPr>
        <w:t>The duration of the authorising title</w:t>
      </w:r>
      <w:r w:rsidR="001E225D" w:rsidRPr="000F7005">
        <w:rPr>
          <w:lang w:eastAsia="en-AU"/>
        </w:rPr>
        <w:t>.</w:t>
      </w:r>
    </w:p>
    <w:p w14:paraId="5781AF54" w14:textId="77777777" w:rsidR="001E225D" w:rsidRDefault="001E225D" w:rsidP="005D56CC">
      <w:pPr>
        <w:pStyle w:val="Heading3"/>
        <w:keepNext w:val="0"/>
        <w:keepLines w:val="0"/>
        <w:spacing w:before="120" w:after="240"/>
      </w:pPr>
      <w:r>
        <w:t>Required information</w:t>
      </w:r>
    </w:p>
    <w:p w14:paraId="25301317" w14:textId="77777777" w:rsidR="001E225D" w:rsidRDefault="001E225D" w:rsidP="005D56CC">
      <w:pPr>
        <w:rPr>
          <w:szCs w:val="24"/>
        </w:rPr>
      </w:pPr>
      <w:r>
        <w:t>You must provide the following for your application to be valid.</w:t>
      </w:r>
      <w:r w:rsidRPr="00846F20">
        <w:rPr>
          <w:szCs w:val="24"/>
        </w:rPr>
        <w:t xml:space="preserve"> </w:t>
      </w:r>
    </w:p>
    <w:p w14:paraId="7774408F" w14:textId="5F5A43A7" w:rsidR="004F01F3" w:rsidRDefault="004F01F3" w:rsidP="005D56CC">
      <w:pPr>
        <w:pStyle w:val="Caption"/>
      </w:pPr>
      <w:r>
        <w:t xml:space="preserve">Table </w:t>
      </w:r>
      <w:r>
        <w:fldChar w:fldCharType="begin"/>
      </w:r>
      <w:r>
        <w:instrText xml:space="preserve"> SEQ Table \* ARABIC </w:instrText>
      </w:r>
      <w:r>
        <w:fldChar w:fldCharType="separate"/>
      </w:r>
      <w:r w:rsidR="00EB654D">
        <w:rPr>
          <w:noProof/>
        </w:rPr>
        <w:t>8</w:t>
      </w:r>
      <w:r>
        <w:fldChar w:fldCharType="end"/>
      </w:r>
      <w:r w:rsidRPr="00452312">
        <w:t>: Required information for extension of duration of petroleum access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extension of duration of petroleum access authority applications"/>
        <w:tblDescription w:val="Table detailing items that are required to be submitted with extension of duration of petroleum access authority applications to meet valid submission requirements."/>
      </w:tblPr>
      <w:tblGrid>
        <w:gridCol w:w="704"/>
        <w:gridCol w:w="8930"/>
      </w:tblGrid>
      <w:tr w:rsidR="001E225D" w:rsidRPr="00CD68F8" w14:paraId="4F572EF5" w14:textId="77777777" w:rsidTr="009B2738">
        <w:trPr>
          <w:cnfStyle w:val="100000000000" w:firstRow="1" w:lastRow="0" w:firstColumn="0" w:lastColumn="0" w:oddVBand="0" w:evenVBand="0" w:oddHBand="0" w:evenHBand="0" w:firstRowFirstColumn="0" w:firstRowLastColumn="0" w:lastRowFirstColumn="0" w:lastRowLastColumn="0"/>
          <w:tblHeader/>
        </w:trPr>
        <w:tc>
          <w:tcPr>
            <w:tcW w:w="704" w:type="dxa"/>
          </w:tcPr>
          <w:p w14:paraId="40593093" w14:textId="77777777" w:rsidR="001E225D" w:rsidRPr="00CD68F8" w:rsidRDefault="001E225D" w:rsidP="005D56CC">
            <w:pPr>
              <w:spacing w:before="60" w:after="60"/>
              <w:jc w:val="center"/>
              <w:rPr>
                <w:rStyle w:val="Strong"/>
                <w:b/>
                <w:bCs w:val="0"/>
              </w:rPr>
            </w:pPr>
            <w:r w:rsidRPr="00CD68F8">
              <w:rPr>
                <w:rStyle w:val="Strong"/>
                <w:b/>
                <w:bCs w:val="0"/>
              </w:rPr>
              <w:t>Item</w:t>
            </w:r>
          </w:p>
        </w:tc>
        <w:tc>
          <w:tcPr>
            <w:tcW w:w="8930" w:type="dxa"/>
          </w:tcPr>
          <w:p w14:paraId="38A93B5D" w14:textId="77777777" w:rsidR="001E225D" w:rsidRPr="00CD68F8" w:rsidRDefault="001E225D" w:rsidP="005D56CC">
            <w:pPr>
              <w:spacing w:before="60" w:after="60"/>
              <w:rPr>
                <w:rStyle w:val="Strong"/>
                <w:b/>
                <w:bCs w:val="0"/>
              </w:rPr>
            </w:pPr>
            <w:r w:rsidRPr="00CD68F8">
              <w:rPr>
                <w:rStyle w:val="Strong"/>
                <w:b/>
                <w:bCs w:val="0"/>
              </w:rPr>
              <w:t>Description</w:t>
            </w:r>
          </w:p>
        </w:tc>
      </w:tr>
      <w:tr w:rsidR="001E225D" w:rsidRPr="00E721ED" w14:paraId="0989EC92" w14:textId="77777777" w:rsidTr="00E34D1E">
        <w:tc>
          <w:tcPr>
            <w:tcW w:w="704" w:type="dxa"/>
          </w:tcPr>
          <w:p w14:paraId="5EB1547A" w14:textId="77777777" w:rsidR="001E225D" w:rsidRPr="00E721ED" w:rsidRDefault="001E225D" w:rsidP="005D56CC">
            <w:pPr>
              <w:pStyle w:val="ListParagraph"/>
              <w:numPr>
                <w:ilvl w:val="0"/>
                <w:numId w:val="10"/>
              </w:numPr>
              <w:spacing w:before="60" w:after="60"/>
              <w:ind w:left="587"/>
              <w:jc w:val="center"/>
              <w:rPr>
                <w:szCs w:val="24"/>
              </w:rPr>
            </w:pPr>
          </w:p>
        </w:tc>
        <w:tc>
          <w:tcPr>
            <w:tcW w:w="8930" w:type="dxa"/>
          </w:tcPr>
          <w:p w14:paraId="5402C69A" w14:textId="4150305C" w:rsidR="001E225D" w:rsidRPr="00E721ED" w:rsidRDefault="001E225D" w:rsidP="005D56CC">
            <w:pPr>
              <w:pStyle w:val="NoSpacing"/>
              <w:spacing w:before="60" w:after="60"/>
              <w:rPr>
                <w:sz w:val="24"/>
                <w:szCs w:val="24"/>
              </w:rPr>
            </w:pPr>
            <w:r w:rsidRPr="00E721ED">
              <w:rPr>
                <w:sz w:val="24"/>
                <w:szCs w:val="24"/>
              </w:rPr>
              <w:t>A</w:t>
            </w:r>
            <w:r w:rsidR="009B2738">
              <w:rPr>
                <w:sz w:val="24"/>
                <w:szCs w:val="24"/>
              </w:rPr>
              <w:t xml:space="preserve"> </w:t>
            </w:r>
            <w:r w:rsidRPr="00E721ED">
              <w:rPr>
                <w:sz w:val="24"/>
                <w:szCs w:val="24"/>
              </w:rPr>
              <w:t xml:space="preserve">completed application form executed in accordance with the Signatures </w:t>
            </w:r>
            <w:r w:rsidR="009B2738">
              <w:rPr>
                <w:sz w:val="24"/>
                <w:szCs w:val="24"/>
              </w:rPr>
              <w:t>f</w:t>
            </w:r>
            <w:r w:rsidRPr="00E721ED">
              <w:rPr>
                <w:sz w:val="24"/>
                <w:szCs w:val="24"/>
              </w:rPr>
              <w:t>act</w:t>
            </w:r>
            <w:r w:rsidR="009B2738">
              <w:rPr>
                <w:sz w:val="24"/>
                <w:szCs w:val="24"/>
              </w:rPr>
              <w:t xml:space="preserve"> </w:t>
            </w:r>
            <w:r w:rsidRPr="00E721ED">
              <w:rPr>
                <w:sz w:val="24"/>
                <w:szCs w:val="24"/>
              </w:rPr>
              <w:t>sheet</w:t>
            </w:r>
            <w:r w:rsidRPr="00E721ED">
              <w:rPr>
                <w:rStyle w:val="Hyperlink"/>
                <w:sz w:val="24"/>
                <w:szCs w:val="24"/>
                <w:u w:val="none"/>
              </w:rPr>
              <w:t>.</w:t>
            </w:r>
          </w:p>
        </w:tc>
      </w:tr>
    </w:tbl>
    <w:p w14:paraId="63AB0F73" w14:textId="77777777" w:rsidR="001E225D" w:rsidRDefault="001E225D" w:rsidP="001E225D">
      <w:pPr>
        <w:pStyle w:val="Heading3"/>
        <w:spacing w:after="240"/>
      </w:pPr>
      <w:r>
        <w:lastRenderedPageBreak/>
        <w:t>Additional information to be included with the application</w:t>
      </w:r>
    </w:p>
    <w:p w14:paraId="347C9521" w14:textId="77777777" w:rsidR="001E225D" w:rsidRDefault="001E225D" w:rsidP="001E225D">
      <w:pPr>
        <w:spacing w:after="240"/>
      </w:pPr>
      <w:r>
        <w:t xml:space="preserve">Check that you have included the following information with your application. </w:t>
      </w:r>
    </w:p>
    <w:p w14:paraId="2A71F179" w14:textId="1DA197C6" w:rsidR="001E225D" w:rsidRDefault="00247249" w:rsidP="00805CF5">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617C4B6F" w14:textId="4FF1D2A7" w:rsidR="004F01F3" w:rsidRDefault="004F01F3" w:rsidP="002405E7">
      <w:pPr>
        <w:pStyle w:val="Caption"/>
        <w:keepNext/>
      </w:pPr>
      <w:r>
        <w:t xml:space="preserve">Table </w:t>
      </w:r>
      <w:r>
        <w:fldChar w:fldCharType="begin"/>
      </w:r>
      <w:r>
        <w:instrText xml:space="preserve"> SEQ Table \* ARABIC </w:instrText>
      </w:r>
      <w:r>
        <w:fldChar w:fldCharType="separate"/>
      </w:r>
      <w:r w:rsidR="00EB654D">
        <w:rPr>
          <w:noProof/>
        </w:rPr>
        <w:t>9</w:t>
      </w:r>
      <w:r>
        <w:fldChar w:fldCharType="end"/>
      </w:r>
      <w:r w:rsidRPr="00FD6EB6">
        <w:t>: Additional information to be included with extension of duration of petroleum access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extension of duration of petroleum access authority"/>
        <w:tblDescription w:val="Table detailing additional information that NOPTA requires to facilitate timely assessment of extension of duration of petroleum access authority applications."/>
      </w:tblPr>
      <w:tblGrid>
        <w:gridCol w:w="704"/>
        <w:gridCol w:w="8930"/>
      </w:tblGrid>
      <w:tr w:rsidR="001E225D" w:rsidRPr="00DA1A01" w14:paraId="1AA3E864" w14:textId="77777777" w:rsidTr="009B2738">
        <w:trPr>
          <w:cnfStyle w:val="100000000000" w:firstRow="1" w:lastRow="0" w:firstColumn="0" w:lastColumn="0" w:oddVBand="0" w:evenVBand="0" w:oddHBand="0" w:evenHBand="0" w:firstRowFirstColumn="0" w:firstRowLastColumn="0" w:lastRowFirstColumn="0" w:lastRowLastColumn="0"/>
          <w:tblHeader/>
        </w:trPr>
        <w:tc>
          <w:tcPr>
            <w:tcW w:w="704" w:type="dxa"/>
          </w:tcPr>
          <w:p w14:paraId="70498AAB" w14:textId="77777777" w:rsidR="001E225D" w:rsidRPr="00DA1A01" w:rsidRDefault="001E225D" w:rsidP="00E34D1E">
            <w:pPr>
              <w:spacing w:before="60" w:after="60"/>
              <w:jc w:val="center"/>
              <w:rPr>
                <w:b w:val="0"/>
                <w:bCs/>
                <w:szCs w:val="24"/>
              </w:rPr>
            </w:pPr>
            <w:r>
              <w:rPr>
                <w:bCs/>
                <w:szCs w:val="24"/>
              </w:rPr>
              <w:t>Item</w:t>
            </w:r>
          </w:p>
        </w:tc>
        <w:tc>
          <w:tcPr>
            <w:tcW w:w="8930" w:type="dxa"/>
          </w:tcPr>
          <w:p w14:paraId="5059A88C" w14:textId="77777777" w:rsidR="001E225D" w:rsidRPr="00DA1A01" w:rsidRDefault="001E225D" w:rsidP="00E34D1E">
            <w:pPr>
              <w:spacing w:before="60" w:after="60"/>
              <w:rPr>
                <w:b w:val="0"/>
                <w:bCs/>
                <w:szCs w:val="24"/>
              </w:rPr>
            </w:pPr>
            <w:r w:rsidRPr="00DA1A01">
              <w:rPr>
                <w:bCs/>
                <w:szCs w:val="24"/>
              </w:rPr>
              <w:t>Description</w:t>
            </w:r>
          </w:p>
        </w:tc>
      </w:tr>
      <w:tr w:rsidR="000F7005" w:rsidRPr="000F7005" w14:paraId="2DD642BB" w14:textId="77777777" w:rsidTr="00E34D1E">
        <w:tc>
          <w:tcPr>
            <w:tcW w:w="704" w:type="dxa"/>
          </w:tcPr>
          <w:p w14:paraId="1D16FC87" w14:textId="77777777" w:rsidR="000F7005" w:rsidRPr="000F7005" w:rsidRDefault="000F7005" w:rsidP="002B251E">
            <w:pPr>
              <w:pStyle w:val="ListParagraph"/>
              <w:numPr>
                <w:ilvl w:val="0"/>
                <w:numId w:val="11"/>
              </w:numPr>
              <w:spacing w:before="60" w:after="60"/>
              <w:ind w:left="587"/>
              <w:contextualSpacing w:val="0"/>
              <w:jc w:val="right"/>
              <w:rPr>
                <w:szCs w:val="24"/>
              </w:rPr>
            </w:pPr>
          </w:p>
        </w:tc>
        <w:tc>
          <w:tcPr>
            <w:tcW w:w="8930" w:type="dxa"/>
          </w:tcPr>
          <w:p w14:paraId="15E2835D" w14:textId="782FFA9F" w:rsidR="000F7005" w:rsidRPr="000F7005" w:rsidRDefault="000F7005" w:rsidP="000F7005">
            <w:pPr>
              <w:spacing w:before="60" w:after="60"/>
              <w:rPr>
                <w:szCs w:val="24"/>
              </w:rPr>
            </w:pPr>
            <w:r w:rsidRPr="000F7005">
              <w:rPr>
                <w:rFonts w:ascii="Aptos" w:hAnsi="Aptos" w:cstheme="minorHAnsi"/>
                <w:szCs w:val="24"/>
              </w:rPr>
              <w:t xml:space="preserve">Applicants should address the requirements outlined in items 7.9-7.12 of the Authorities Guideline.  </w:t>
            </w:r>
          </w:p>
        </w:tc>
      </w:tr>
      <w:tr w:rsidR="000F7005" w:rsidRPr="000F7005" w14:paraId="36C91DD2" w14:textId="77777777" w:rsidTr="00E34D1E">
        <w:tc>
          <w:tcPr>
            <w:tcW w:w="704" w:type="dxa"/>
          </w:tcPr>
          <w:p w14:paraId="0FCABF67" w14:textId="77777777" w:rsidR="000F7005" w:rsidRPr="000F7005" w:rsidRDefault="000F7005" w:rsidP="002B251E">
            <w:pPr>
              <w:pStyle w:val="ListParagraph"/>
              <w:numPr>
                <w:ilvl w:val="0"/>
                <w:numId w:val="11"/>
              </w:numPr>
              <w:spacing w:before="60" w:after="60"/>
              <w:ind w:left="227" w:firstLine="0"/>
              <w:contextualSpacing w:val="0"/>
              <w:jc w:val="right"/>
              <w:rPr>
                <w:szCs w:val="24"/>
              </w:rPr>
            </w:pPr>
          </w:p>
        </w:tc>
        <w:tc>
          <w:tcPr>
            <w:tcW w:w="8930" w:type="dxa"/>
          </w:tcPr>
          <w:p w14:paraId="701D801F" w14:textId="4A38A3E1" w:rsidR="000F7005" w:rsidRPr="000F7005" w:rsidRDefault="000F7005" w:rsidP="000F7005">
            <w:pPr>
              <w:pStyle w:val="NoSpacing"/>
              <w:spacing w:before="60" w:after="60"/>
              <w:rPr>
                <w:sz w:val="24"/>
                <w:szCs w:val="24"/>
              </w:rPr>
            </w:pPr>
            <w:r w:rsidRPr="000F7005">
              <w:rPr>
                <w:rFonts w:ascii="Aptos" w:hAnsi="Aptos" w:cstheme="minorHAnsi"/>
                <w:sz w:val="24"/>
                <w:szCs w:val="24"/>
              </w:rPr>
              <w:t xml:space="preserve">A statement </w:t>
            </w:r>
            <w:proofErr w:type="gramStart"/>
            <w:r w:rsidRPr="000F7005">
              <w:rPr>
                <w:rFonts w:ascii="Aptos" w:hAnsi="Aptos" w:cstheme="minorHAnsi"/>
                <w:sz w:val="24"/>
                <w:szCs w:val="24"/>
              </w:rPr>
              <w:t>of</w:t>
            </w:r>
            <w:proofErr w:type="gramEnd"/>
            <w:r w:rsidRPr="000F7005">
              <w:rPr>
                <w:rFonts w:ascii="Aptos" w:hAnsi="Aptos" w:cstheme="minorHAnsi"/>
                <w:sz w:val="24"/>
                <w:szCs w:val="24"/>
              </w:rPr>
              <w:t xml:space="preserve"> any other matters that the applicant wishes to be considered.</w:t>
            </w:r>
          </w:p>
        </w:tc>
      </w:tr>
    </w:tbl>
    <w:p w14:paraId="52479A52" w14:textId="77777777" w:rsidR="001E225D" w:rsidRPr="005A3281" w:rsidRDefault="001E225D" w:rsidP="005A3281"/>
    <w:p w14:paraId="0E9E6DEB" w14:textId="77777777" w:rsidR="001E225D" w:rsidRDefault="001E225D">
      <w:pPr>
        <w:spacing w:before="0" w:after="160" w:line="259" w:lineRule="auto"/>
        <w:rPr>
          <w:rFonts w:ascii="Aptos Display" w:eastAsiaTheme="majorEastAsia" w:hAnsi="Aptos Display" w:cstheme="majorBidi"/>
          <w:color w:val="15659B" w:themeColor="accent4"/>
          <w:sz w:val="36"/>
          <w:szCs w:val="48"/>
        </w:rPr>
      </w:pPr>
      <w:r>
        <w:br w:type="page"/>
      </w:r>
    </w:p>
    <w:p w14:paraId="06AD0636" w14:textId="77777777" w:rsidR="005E47C2" w:rsidRPr="00B04574" w:rsidRDefault="005E47C2" w:rsidP="00180401">
      <w:pPr>
        <w:pStyle w:val="Heading2"/>
      </w:pPr>
      <w:bookmarkStart w:id="17" w:name="_Variation,_suspension_or"/>
      <w:bookmarkEnd w:id="17"/>
      <w:r w:rsidRPr="00B04574">
        <w:lastRenderedPageBreak/>
        <w:t>Variation, suspension or exemption of conditions(s) of title—petroleum special prospecting authority or petroleum access authority</w:t>
      </w:r>
    </w:p>
    <w:p w14:paraId="7B2ED1AD" w14:textId="4C09BF47" w:rsidR="001E225D" w:rsidRPr="00B04574" w:rsidRDefault="001E225D" w:rsidP="001E225D">
      <w:pPr>
        <w:spacing w:after="240"/>
        <w:rPr>
          <w:lang w:eastAsia="en-AU"/>
        </w:rPr>
      </w:pPr>
      <w:r w:rsidRPr="00B04574">
        <w:rPr>
          <w:lang w:eastAsia="en-AU"/>
        </w:rPr>
        <w:t xml:space="preserve">In making an application under section </w:t>
      </w:r>
      <w:r w:rsidR="005E47C2" w:rsidRPr="00B04574">
        <w:rPr>
          <w:lang w:eastAsia="en-AU"/>
        </w:rPr>
        <w:t>268</w:t>
      </w:r>
      <w:r w:rsidRPr="00B04574">
        <w:rPr>
          <w:lang w:eastAsia="en-AU"/>
        </w:rPr>
        <w:t xml:space="preserve"> of the OPGGS Act, please refer to following material.</w:t>
      </w:r>
    </w:p>
    <w:p w14:paraId="4E2EC7B1" w14:textId="77777777" w:rsidR="001E225D" w:rsidRPr="00B04574" w:rsidRDefault="001E225D" w:rsidP="001E225D">
      <w:pPr>
        <w:pStyle w:val="Heading3"/>
        <w:spacing w:before="120" w:after="240"/>
        <w:rPr>
          <w:lang w:eastAsia="en-AU"/>
        </w:rPr>
      </w:pPr>
      <w:r w:rsidRPr="00B04574">
        <w:rPr>
          <w:lang w:eastAsia="en-AU"/>
        </w:rPr>
        <w:t>Legislation</w:t>
      </w:r>
    </w:p>
    <w:p w14:paraId="73AFB63A" w14:textId="7C1F8F82" w:rsidR="001E225D" w:rsidRPr="00B04574" w:rsidRDefault="001E225D" w:rsidP="001E225D">
      <w:pPr>
        <w:spacing w:after="240"/>
        <w:rPr>
          <w:lang w:eastAsia="en-AU"/>
        </w:rPr>
      </w:pPr>
      <w:r w:rsidRPr="00B04574">
        <w:rPr>
          <w:lang w:eastAsia="en-AU"/>
        </w:rPr>
        <w:t>Part 2.</w:t>
      </w:r>
      <w:r w:rsidR="0071679E" w:rsidRPr="00B04574">
        <w:rPr>
          <w:lang w:eastAsia="en-AU"/>
        </w:rPr>
        <w:t>11</w:t>
      </w:r>
      <w:r w:rsidRPr="00B04574">
        <w:rPr>
          <w:lang w:eastAsia="en-AU"/>
        </w:rPr>
        <w:t xml:space="preserve"> of the OPGGS Act.</w:t>
      </w:r>
    </w:p>
    <w:p w14:paraId="7D1FD10D" w14:textId="77777777" w:rsidR="001E225D" w:rsidRPr="00B04574" w:rsidRDefault="001E225D" w:rsidP="001E225D">
      <w:pPr>
        <w:pStyle w:val="Heading3"/>
        <w:spacing w:before="120" w:after="240"/>
        <w:rPr>
          <w:lang w:eastAsia="en-AU"/>
        </w:rPr>
      </w:pPr>
      <w:r w:rsidRPr="00B04574">
        <w:t>Guidance material</w:t>
      </w:r>
    </w:p>
    <w:p w14:paraId="4E806C45" w14:textId="2D2A9325" w:rsidR="00BD3531" w:rsidRDefault="00BD3531" w:rsidP="00BD3531">
      <w:pPr>
        <w:spacing w:after="240"/>
        <w:rPr>
          <w:lang w:eastAsia="en-AU"/>
        </w:rPr>
      </w:pPr>
      <w:r>
        <w:rPr>
          <w:lang w:eastAsia="en-AU"/>
        </w:rPr>
        <w:t>G</w:t>
      </w:r>
      <w:r w:rsidRPr="00CC7E08">
        <w:rPr>
          <w:lang w:eastAsia="en-AU"/>
        </w:rPr>
        <w:t>uideline</w:t>
      </w:r>
      <w:r>
        <w:rPr>
          <w:lang w:eastAsia="en-AU"/>
        </w:rPr>
        <w:t>s</w:t>
      </w:r>
      <w:r w:rsidR="00473FD7" w:rsidRPr="00473FD7">
        <w:rPr>
          <w:lang w:eastAsia="en-AU"/>
        </w:rPr>
        <w:t xml:space="preserve"> </w:t>
      </w:r>
      <w:r w:rsidR="00473FD7">
        <w:rPr>
          <w:lang w:eastAsia="en-AU"/>
        </w:rPr>
        <w:t>and</w:t>
      </w:r>
      <w:r>
        <w:rPr>
          <w:lang w:eastAsia="en-AU"/>
        </w:rPr>
        <w:t xml:space="preserve"> fact</w:t>
      </w:r>
      <w:r w:rsidR="001C1746">
        <w:rPr>
          <w:lang w:eastAsia="en-AU"/>
        </w:rPr>
        <w:t xml:space="preserve"> </w:t>
      </w:r>
      <w:r>
        <w:rPr>
          <w:lang w:eastAsia="en-AU"/>
        </w:rPr>
        <w:t xml:space="preserve">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7D14E2C7" w14:textId="2C65ED0A" w:rsidR="000F1D8A" w:rsidRPr="00B04574" w:rsidRDefault="000F1D8A" w:rsidP="000F1D8A">
      <w:pPr>
        <w:spacing w:after="240"/>
        <w:rPr>
          <w:lang w:eastAsia="en-AU"/>
        </w:rPr>
      </w:pPr>
      <w:r w:rsidRPr="00B04574">
        <w:rPr>
          <w:lang w:eastAsia="en-AU"/>
        </w:rPr>
        <w:t xml:space="preserve">The following </w:t>
      </w:r>
      <w:hyperlink r:id="rId31" w:tooltip="Link to guidelines page">
        <w:r w:rsidR="00A20341" w:rsidRPr="082D8B85">
          <w:rPr>
            <w:rStyle w:val="Hyperlink"/>
            <w:lang w:eastAsia="en-AU"/>
          </w:rPr>
          <w:t>guideline</w:t>
        </w:r>
      </w:hyperlink>
      <w:r w:rsidR="00A20341" w:rsidRPr="082D8B85">
        <w:rPr>
          <w:lang w:eastAsia="en-AU"/>
        </w:rPr>
        <w:t xml:space="preserve"> </w:t>
      </w:r>
      <w:r w:rsidR="00473FD7">
        <w:rPr>
          <w:lang w:eastAsia="en-AU"/>
        </w:rPr>
        <w:t>is</w:t>
      </w:r>
      <w:r w:rsidRPr="00B04574">
        <w:rPr>
          <w:lang w:eastAsia="en-AU"/>
        </w:rPr>
        <w:t xml:space="preserve"> available on our website to assist you in making an application: </w:t>
      </w:r>
    </w:p>
    <w:p w14:paraId="254CF2F1" w14:textId="77777777" w:rsidR="000F1D8A" w:rsidRPr="00B04574" w:rsidRDefault="000F1D8A" w:rsidP="000F1D8A">
      <w:pPr>
        <w:pStyle w:val="ListParagraph"/>
        <w:spacing w:after="240"/>
        <w:rPr>
          <w:iCs w:val="0"/>
          <w:lang w:eastAsia="en-AU"/>
        </w:rPr>
      </w:pPr>
      <w:r w:rsidRPr="00B04574">
        <w:rPr>
          <w:rFonts w:cstheme="minorHAnsi"/>
          <w:iCs w:val="0"/>
        </w:rPr>
        <w:t>Offshore Petroleum: Special Prospecting Authorities, Access Authorities and Scientific Investigation Consents Guideline</w:t>
      </w:r>
      <w:r w:rsidRPr="00B04574">
        <w:rPr>
          <w:rStyle w:val="Hyperlink"/>
          <w:rFonts w:cstheme="minorHAnsi"/>
          <w:iCs w:val="0"/>
          <w:color w:val="auto"/>
          <w:u w:val="none"/>
        </w:rPr>
        <w:t xml:space="preserve"> (</w:t>
      </w:r>
      <w:r w:rsidRPr="00B9505E">
        <w:rPr>
          <w:rStyle w:val="Strong"/>
        </w:rPr>
        <w:t>Authorities Guideline</w:t>
      </w:r>
      <w:r w:rsidRPr="00B04574">
        <w:rPr>
          <w:rStyle w:val="Hyperlink"/>
          <w:rFonts w:cstheme="minorHAnsi"/>
          <w:iCs w:val="0"/>
          <w:color w:val="auto"/>
          <w:u w:val="none"/>
        </w:rPr>
        <w:t>)</w:t>
      </w:r>
    </w:p>
    <w:p w14:paraId="1410CAC4" w14:textId="3A400C6D" w:rsidR="000F1D8A" w:rsidRPr="00B04574" w:rsidRDefault="000F1D8A" w:rsidP="000F1D8A">
      <w:pPr>
        <w:spacing w:after="240"/>
        <w:rPr>
          <w:lang w:eastAsia="en-AU"/>
        </w:rPr>
      </w:pPr>
      <w:r w:rsidRPr="00B04574">
        <w:rPr>
          <w:lang w:eastAsia="en-AU"/>
        </w:rPr>
        <w:t xml:space="preserve">The following </w:t>
      </w:r>
      <w:hyperlink r:id="rId32" w:tooltip="Link to fact sheet page" w:history="1">
        <w:r w:rsidR="00C75D3E" w:rsidRPr="00A712A3">
          <w:rPr>
            <w:rStyle w:val="Hyperlink"/>
            <w:lang w:eastAsia="en-AU"/>
          </w:rPr>
          <w:t>fact sheet</w:t>
        </w:r>
      </w:hyperlink>
      <w:r w:rsidR="00C75D3E" w:rsidRPr="00CA151C">
        <w:rPr>
          <w:lang w:eastAsia="en-AU"/>
        </w:rPr>
        <w:t xml:space="preserve"> </w:t>
      </w:r>
      <w:r w:rsidR="00473FD7">
        <w:rPr>
          <w:lang w:eastAsia="en-AU"/>
        </w:rPr>
        <w:t>is</w:t>
      </w:r>
      <w:r w:rsidRPr="00B04574">
        <w:rPr>
          <w:lang w:eastAsia="en-AU"/>
        </w:rPr>
        <w:t xml:space="preserve"> available on our website to assist you in making an application:</w:t>
      </w:r>
    </w:p>
    <w:p w14:paraId="2AC55432" w14:textId="0E0BC4C0" w:rsidR="00293F78" w:rsidRPr="00104660" w:rsidRDefault="00971E82" w:rsidP="00293F78">
      <w:pPr>
        <w:pStyle w:val="ListParagraph"/>
        <w:spacing w:before="240"/>
      </w:pPr>
      <w:r w:rsidRPr="00624391">
        <w:t>Signatures fact</w:t>
      </w:r>
      <w:r w:rsidR="006F0319">
        <w:t xml:space="preserve"> </w:t>
      </w:r>
      <w:r w:rsidRPr="00624391">
        <w:t>sheet</w:t>
      </w:r>
      <w:r w:rsidR="00293F78" w:rsidRPr="00104660">
        <w:t>.</w:t>
      </w:r>
    </w:p>
    <w:p w14:paraId="7D6ED52C" w14:textId="77777777" w:rsidR="001E225D" w:rsidRPr="00B04574" w:rsidRDefault="001E225D" w:rsidP="00293F78">
      <w:pPr>
        <w:pStyle w:val="Heading3"/>
        <w:spacing w:after="240"/>
        <w:rPr>
          <w:lang w:eastAsia="en-AU"/>
        </w:rPr>
      </w:pPr>
      <w:r w:rsidRPr="00B04574">
        <w:rPr>
          <w:lang w:eastAsia="en-AU"/>
        </w:rPr>
        <w:t>Application form</w:t>
      </w:r>
    </w:p>
    <w:p w14:paraId="1FF50135" w14:textId="65F7106F" w:rsidR="001E225D" w:rsidRPr="00B04574" w:rsidRDefault="001E225D" w:rsidP="001E225D">
      <w:pPr>
        <w:spacing w:after="240"/>
        <w:rPr>
          <w:lang w:eastAsia="en-AU"/>
        </w:rPr>
      </w:pPr>
      <w:r w:rsidRPr="00B04574">
        <w:rPr>
          <w:lang w:eastAsia="en-AU"/>
        </w:rPr>
        <w:t xml:space="preserve">Use the </w:t>
      </w:r>
      <w:hyperlink r:id="rId33" w:tooltip="Link to forms page" w:history="1">
        <w:r w:rsidR="00A8784B" w:rsidRPr="00FA3F7B">
          <w:rPr>
            <w:rStyle w:val="Hyperlink"/>
            <w:lang w:eastAsia="en-AU"/>
          </w:rPr>
          <w:t>Variation, suspension or exemption of conditions(s) of title—petroleum special prospecting authority or petroleum access authority application form</w:t>
        </w:r>
      </w:hyperlink>
      <w:r w:rsidRPr="00B04574">
        <w:rPr>
          <w:lang w:eastAsia="en-AU"/>
        </w:rPr>
        <w:t xml:space="preserve"> on the forms page of our website.</w:t>
      </w:r>
    </w:p>
    <w:p w14:paraId="153C0A6D" w14:textId="77777777" w:rsidR="001E225D" w:rsidRDefault="001E225D" w:rsidP="001E225D">
      <w:pPr>
        <w:pStyle w:val="Heading3"/>
        <w:spacing w:before="120" w:after="240"/>
        <w:rPr>
          <w:lang w:eastAsia="en-AU"/>
        </w:rPr>
      </w:pPr>
      <w:r w:rsidRPr="00B04574">
        <w:rPr>
          <w:lang w:eastAsia="en-AU"/>
        </w:rPr>
        <w:t>Application fee</w:t>
      </w:r>
    </w:p>
    <w:p w14:paraId="3B68A59B" w14:textId="4BB5EB6D" w:rsidR="001E225D" w:rsidRDefault="005E47C2" w:rsidP="001E225D">
      <w:pPr>
        <w:spacing w:after="240"/>
        <w:rPr>
          <w:lang w:eastAsia="en-AU"/>
        </w:rPr>
      </w:pPr>
      <w:r>
        <w:rPr>
          <w:lang w:eastAsia="en-AU"/>
        </w:rPr>
        <w:t>No applicable</w:t>
      </w:r>
      <w:r w:rsidR="001E225D" w:rsidRPr="00CF0C6F">
        <w:rPr>
          <w:lang w:eastAsia="en-AU"/>
        </w:rPr>
        <w:t>.</w:t>
      </w:r>
    </w:p>
    <w:p w14:paraId="38A5F304" w14:textId="0AC0F9BE" w:rsidR="001E225D" w:rsidRDefault="001E225D" w:rsidP="001E225D">
      <w:pPr>
        <w:pStyle w:val="Heading3"/>
        <w:spacing w:before="120" w:after="240"/>
        <w:rPr>
          <w:lang w:eastAsia="en-AU"/>
        </w:rPr>
      </w:pPr>
      <w:r>
        <w:rPr>
          <w:lang w:eastAsia="en-AU"/>
        </w:rPr>
        <w:t>Other resources</w:t>
      </w:r>
    </w:p>
    <w:p w14:paraId="77A25875" w14:textId="77777777" w:rsidR="005E47C2" w:rsidRPr="000F7005" w:rsidRDefault="005E47C2" w:rsidP="005E47C2">
      <w:pPr>
        <w:spacing w:after="240"/>
        <w:rPr>
          <w:lang w:eastAsia="en-AU"/>
        </w:rPr>
      </w:pPr>
      <w:r w:rsidRPr="000F7005">
        <w:rPr>
          <w:lang w:eastAsia="en-AU"/>
        </w:rPr>
        <w:t>Please also refer to the:</w:t>
      </w:r>
    </w:p>
    <w:p w14:paraId="2A286835" w14:textId="3C5B6927" w:rsidR="005E47C2" w:rsidRPr="000F7005" w:rsidRDefault="005E47C2" w:rsidP="005E47C2">
      <w:pPr>
        <w:pStyle w:val="ListParagraph"/>
        <w:numPr>
          <w:ilvl w:val="0"/>
          <w:numId w:val="4"/>
        </w:numPr>
        <w:spacing w:after="240"/>
        <w:rPr>
          <w:lang w:eastAsia="en-AU"/>
        </w:rPr>
      </w:pPr>
      <w:r w:rsidRPr="000F7005">
        <w:rPr>
          <w:rFonts w:cstheme="minorHAnsi"/>
        </w:rPr>
        <w:t xml:space="preserve">Title </w:t>
      </w:r>
      <w:r w:rsidRPr="000F7005">
        <w:rPr>
          <w:rFonts w:cstheme="minorHAnsi"/>
          <w:bCs/>
        </w:rPr>
        <w:t>instrument searchable on the</w:t>
      </w:r>
      <w:r w:rsidR="001A13D8">
        <w:rPr>
          <w:rFonts w:cstheme="minorHAnsi"/>
          <w:bCs/>
        </w:rPr>
        <w:t xml:space="preserve"> </w:t>
      </w:r>
      <w:hyperlink r:id="rId34" w:tooltip="Link to NEATS (National Electronic Approvals Tracking System) website" w:history="1">
        <w:r w:rsidR="001A13D8" w:rsidRPr="000F7005">
          <w:rPr>
            <w:rStyle w:val="Hyperlink"/>
            <w:bCs/>
          </w:rPr>
          <w:t>NEATS</w:t>
        </w:r>
      </w:hyperlink>
      <w:r w:rsidRPr="000F7005">
        <w:rPr>
          <w:rFonts w:cstheme="minorHAnsi"/>
          <w:bCs/>
        </w:rPr>
        <w:t xml:space="preserve"> website. </w:t>
      </w:r>
    </w:p>
    <w:p w14:paraId="6B327BB7" w14:textId="77777777" w:rsidR="005E47C2" w:rsidRPr="000F7005" w:rsidRDefault="005E47C2" w:rsidP="005E47C2">
      <w:pPr>
        <w:pStyle w:val="ListParagraph"/>
        <w:numPr>
          <w:ilvl w:val="0"/>
          <w:numId w:val="4"/>
        </w:numPr>
        <w:spacing w:after="240"/>
        <w:rPr>
          <w:lang w:eastAsia="en-AU"/>
        </w:rPr>
      </w:pPr>
      <w:r w:rsidRPr="000F7005">
        <w:rPr>
          <w:rFonts w:cstheme="minorHAnsi"/>
        </w:rPr>
        <w:t>The duration of the authorising title</w:t>
      </w:r>
      <w:r w:rsidRPr="000F7005">
        <w:rPr>
          <w:lang w:eastAsia="en-AU"/>
        </w:rPr>
        <w:t>.</w:t>
      </w:r>
    </w:p>
    <w:p w14:paraId="6FFF61D3" w14:textId="77777777" w:rsidR="001E225D" w:rsidRDefault="001E225D" w:rsidP="005E47C2">
      <w:pPr>
        <w:pStyle w:val="Heading3"/>
        <w:spacing w:before="120" w:after="240"/>
      </w:pPr>
      <w:r>
        <w:lastRenderedPageBreak/>
        <w:t>Required information</w:t>
      </w:r>
    </w:p>
    <w:p w14:paraId="3358C394" w14:textId="77777777" w:rsidR="001E225D" w:rsidRDefault="001E225D" w:rsidP="005E47C2">
      <w:pPr>
        <w:keepNext/>
        <w:keepLines/>
        <w:rPr>
          <w:szCs w:val="24"/>
        </w:rPr>
      </w:pPr>
      <w:r>
        <w:t>You must provide the following for your application to be valid.</w:t>
      </w:r>
      <w:r w:rsidRPr="00846F20">
        <w:rPr>
          <w:szCs w:val="24"/>
        </w:rPr>
        <w:t xml:space="preserve"> </w:t>
      </w:r>
    </w:p>
    <w:p w14:paraId="2F907B11" w14:textId="27D60491" w:rsidR="002405E7" w:rsidRDefault="002405E7" w:rsidP="002405E7">
      <w:pPr>
        <w:pStyle w:val="Caption"/>
        <w:keepNext/>
      </w:pPr>
      <w:r>
        <w:t xml:space="preserve">Table </w:t>
      </w:r>
      <w:r>
        <w:fldChar w:fldCharType="begin"/>
      </w:r>
      <w:r>
        <w:instrText xml:space="preserve"> SEQ Table \* ARABIC </w:instrText>
      </w:r>
      <w:r>
        <w:fldChar w:fldCharType="separate"/>
      </w:r>
      <w:r w:rsidR="00EB654D">
        <w:rPr>
          <w:noProof/>
        </w:rPr>
        <w:t>10</w:t>
      </w:r>
      <w:r>
        <w:fldChar w:fldCharType="end"/>
      </w:r>
      <w:r w:rsidRPr="00F1558E">
        <w:t>: Required information for variation, suspension or exemption of conditions(s) of title—petroleum special prospecting authority or petroleum access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variation, suspension or exemption of conditions(s) of title—petroleum special prospecting authority or petroleum access authority applications"/>
        <w:tblDescription w:val="Table detailing items that are required to be submitted with variation, suspension or exemption of conditions(s) of title—petroleum special prospecting authority or petroleum access authority applications to meet valid submission requirements. "/>
      </w:tblPr>
      <w:tblGrid>
        <w:gridCol w:w="704"/>
        <w:gridCol w:w="8930"/>
      </w:tblGrid>
      <w:tr w:rsidR="001E225D" w:rsidRPr="00992374" w14:paraId="7DDE8738" w14:textId="77777777" w:rsidTr="009243E6">
        <w:trPr>
          <w:cnfStyle w:val="100000000000" w:firstRow="1" w:lastRow="0" w:firstColumn="0" w:lastColumn="0" w:oddVBand="0" w:evenVBand="0" w:oddHBand="0" w:evenHBand="0" w:firstRowFirstColumn="0" w:firstRowLastColumn="0" w:lastRowFirstColumn="0" w:lastRowLastColumn="0"/>
          <w:tblHeader/>
        </w:trPr>
        <w:tc>
          <w:tcPr>
            <w:tcW w:w="704" w:type="dxa"/>
          </w:tcPr>
          <w:p w14:paraId="6F53DC34" w14:textId="77777777" w:rsidR="001E225D" w:rsidRPr="00992374" w:rsidRDefault="001E225D" w:rsidP="005E47C2">
            <w:pPr>
              <w:keepNext/>
              <w:keepLines/>
              <w:spacing w:before="60" w:after="60"/>
              <w:jc w:val="center"/>
              <w:rPr>
                <w:b w:val="0"/>
                <w:bCs/>
              </w:rPr>
            </w:pPr>
            <w:r>
              <w:rPr>
                <w:bCs/>
              </w:rPr>
              <w:t>Item</w:t>
            </w:r>
          </w:p>
        </w:tc>
        <w:tc>
          <w:tcPr>
            <w:tcW w:w="8930" w:type="dxa"/>
          </w:tcPr>
          <w:p w14:paraId="7F33B61E" w14:textId="77777777" w:rsidR="001E225D" w:rsidRPr="00992374" w:rsidRDefault="001E225D" w:rsidP="005E47C2">
            <w:pPr>
              <w:keepNext/>
              <w:keepLines/>
              <w:spacing w:before="60" w:after="60"/>
              <w:rPr>
                <w:b w:val="0"/>
                <w:bCs/>
              </w:rPr>
            </w:pPr>
            <w:r w:rsidRPr="00992374">
              <w:rPr>
                <w:bCs/>
              </w:rPr>
              <w:t>Description</w:t>
            </w:r>
          </w:p>
        </w:tc>
      </w:tr>
      <w:tr w:rsidR="001E225D" w:rsidRPr="00E721ED" w14:paraId="15EE6BAA" w14:textId="77777777" w:rsidTr="00E34D1E">
        <w:tc>
          <w:tcPr>
            <w:tcW w:w="704" w:type="dxa"/>
          </w:tcPr>
          <w:p w14:paraId="5CF665F4" w14:textId="77777777" w:rsidR="001E225D" w:rsidRPr="00E721ED" w:rsidRDefault="001E225D" w:rsidP="002B251E">
            <w:pPr>
              <w:pStyle w:val="ListParagraph"/>
              <w:keepNext/>
              <w:keepLines/>
              <w:numPr>
                <w:ilvl w:val="0"/>
                <w:numId w:val="12"/>
              </w:numPr>
              <w:spacing w:before="60" w:after="60"/>
              <w:ind w:left="587"/>
              <w:jc w:val="center"/>
              <w:rPr>
                <w:szCs w:val="24"/>
              </w:rPr>
            </w:pPr>
          </w:p>
        </w:tc>
        <w:tc>
          <w:tcPr>
            <w:tcW w:w="8930" w:type="dxa"/>
          </w:tcPr>
          <w:p w14:paraId="73B23028" w14:textId="2087392F" w:rsidR="001E225D" w:rsidRPr="00E721ED" w:rsidRDefault="001E225D" w:rsidP="005E47C2">
            <w:pPr>
              <w:pStyle w:val="NoSpacing"/>
              <w:keepNext/>
              <w:keepLines/>
              <w:spacing w:before="60" w:after="60"/>
              <w:rPr>
                <w:sz w:val="24"/>
                <w:szCs w:val="24"/>
              </w:rPr>
            </w:pPr>
            <w:r w:rsidRPr="00E721ED">
              <w:rPr>
                <w:sz w:val="24"/>
                <w:szCs w:val="24"/>
              </w:rPr>
              <w:t>A</w:t>
            </w:r>
            <w:r w:rsidR="009243E6">
              <w:rPr>
                <w:sz w:val="24"/>
                <w:szCs w:val="24"/>
              </w:rPr>
              <w:t xml:space="preserve"> </w:t>
            </w:r>
            <w:r w:rsidRPr="00E721ED">
              <w:rPr>
                <w:sz w:val="24"/>
                <w:szCs w:val="24"/>
              </w:rPr>
              <w:t xml:space="preserve">completed application form executed in accordance with the Signatures </w:t>
            </w:r>
            <w:r w:rsidR="009243E6">
              <w:rPr>
                <w:sz w:val="24"/>
                <w:szCs w:val="24"/>
              </w:rPr>
              <w:t>f</w:t>
            </w:r>
            <w:r w:rsidRPr="00E721ED">
              <w:rPr>
                <w:sz w:val="24"/>
                <w:szCs w:val="24"/>
              </w:rPr>
              <w:t>act</w:t>
            </w:r>
            <w:r w:rsidR="009243E6">
              <w:rPr>
                <w:sz w:val="24"/>
                <w:szCs w:val="24"/>
              </w:rPr>
              <w:t xml:space="preserve"> </w:t>
            </w:r>
            <w:r w:rsidRPr="00E721ED">
              <w:rPr>
                <w:sz w:val="24"/>
                <w:szCs w:val="24"/>
              </w:rPr>
              <w:t>sheet</w:t>
            </w:r>
            <w:r w:rsidRPr="00E721ED">
              <w:rPr>
                <w:rStyle w:val="Hyperlink"/>
                <w:sz w:val="24"/>
                <w:szCs w:val="24"/>
                <w:u w:val="none"/>
              </w:rPr>
              <w:t>.</w:t>
            </w:r>
          </w:p>
        </w:tc>
      </w:tr>
    </w:tbl>
    <w:p w14:paraId="42E63C33" w14:textId="77777777" w:rsidR="001E225D" w:rsidRDefault="001E225D" w:rsidP="001E225D">
      <w:pPr>
        <w:pStyle w:val="Heading3"/>
        <w:spacing w:after="240"/>
      </w:pPr>
      <w:r>
        <w:t>Additional information to be included with the application</w:t>
      </w:r>
    </w:p>
    <w:p w14:paraId="15A0548F" w14:textId="77777777" w:rsidR="001E225D" w:rsidRDefault="001E225D" w:rsidP="001E225D">
      <w:pPr>
        <w:spacing w:after="240"/>
      </w:pPr>
      <w:r>
        <w:t xml:space="preserve">Check that you have included the following information with your application. </w:t>
      </w:r>
    </w:p>
    <w:p w14:paraId="42D8B83B" w14:textId="4379DF3E" w:rsidR="001E225D" w:rsidRDefault="00247249" w:rsidP="001E225D">
      <w:pPr>
        <w:spacing w:after="240"/>
      </w:pPr>
      <w:r>
        <w:t>P</w:t>
      </w:r>
      <w:r w:rsidR="001E225D">
        <w:t xml:space="preserve">roviding this information with your application </w:t>
      </w:r>
      <w:r>
        <w:t>may</w:t>
      </w:r>
      <w:r w:rsidR="001E225D">
        <w:t xml:space="preserve"> reduce delays in the assessment of your application resulting from the need to request further information. </w:t>
      </w:r>
    </w:p>
    <w:p w14:paraId="4014CCBC" w14:textId="4944EA87" w:rsidR="002405E7" w:rsidRDefault="002405E7" w:rsidP="00341498">
      <w:pPr>
        <w:pStyle w:val="Caption"/>
        <w:keepNext/>
      </w:pPr>
      <w:r>
        <w:t xml:space="preserve">Table </w:t>
      </w:r>
      <w:r>
        <w:fldChar w:fldCharType="begin"/>
      </w:r>
      <w:r>
        <w:instrText xml:space="preserve"> SEQ Table \* ARABIC </w:instrText>
      </w:r>
      <w:r>
        <w:fldChar w:fldCharType="separate"/>
      </w:r>
      <w:r w:rsidR="00EB654D">
        <w:rPr>
          <w:noProof/>
        </w:rPr>
        <w:t>11</w:t>
      </w:r>
      <w:r>
        <w:fldChar w:fldCharType="end"/>
      </w:r>
      <w:r w:rsidRPr="00BA0879">
        <w:t>: Additional information to be included with variation, suspension or exemption of conditions(s) of title—petroleum special prospecting authority or petroleum access authority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variation, suspension or exemption of conditions(s) of title—petroleum special prospecting authority or petroleum access authority applications"/>
        <w:tblDescription w:val="Table detailing additional information that NOPTA requires to facilitate timely assessment of variation, suspension or exemption of conditions(s) of title—petroleum special prospecting authority or petroleum access authority applications."/>
      </w:tblPr>
      <w:tblGrid>
        <w:gridCol w:w="704"/>
        <w:gridCol w:w="8930"/>
      </w:tblGrid>
      <w:tr w:rsidR="001E225D" w:rsidRPr="00DA1A01" w14:paraId="164F41A0" w14:textId="77777777" w:rsidTr="009243E6">
        <w:trPr>
          <w:cnfStyle w:val="100000000000" w:firstRow="1" w:lastRow="0" w:firstColumn="0" w:lastColumn="0" w:oddVBand="0" w:evenVBand="0" w:oddHBand="0" w:evenHBand="0" w:firstRowFirstColumn="0" w:firstRowLastColumn="0" w:lastRowFirstColumn="0" w:lastRowLastColumn="0"/>
          <w:tblHeader/>
        </w:trPr>
        <w:tc>
          <w:tcPr>
            <w:tcW w:w="704" w:type="dxa"/>
          </w:tcPr>
          <w:p w14:paraId="0F2097D0" w14:textId="77777777" w:rsidR="001E225D" w:rsidRPr="00DA1A01" w:rsidRDefault="001E225D" w:rsidP="00E34D1E">
            <w:pPr>
              <w:spacing w:before="60" w:after="60"/>
              <w:jc w:val="center"/>
              <w:rPr>
                <w:b w:val="0"/>
                <w:bCs/>
                <w:szCs w:val="24"/>
              </w:rPr>
            </w:pPr>
            <w:r>
              <w:rPr>
                <w:bCs/>
                <w:szCs w:val="24"/>
              </w:rPr>
              <w:t>Item</w:t>
            </w:r>
          </w:p>
        </w:tc>
        <w:tc>
          <w:tcPr>
            <w:tcW w:w="8930" w:type="dxa"/>
          </w:tcPr>
          <w:p w14:paraId="706CBB02" w14:textId="77777777" w:rsidR="001E225D" w:rsidRPr="00DA1A01" w:rsidRDefault="001E225D" w:rsidP="00E34D1E">
            <w:pPr>
              <w:spacing w:before="60" w:after="60"/>
              <w:rPr>
                <w:b w:val="0"/>
                <w:bCs/>
                <w:szCs w:val="24"/>
              </w:rPr>
            </w:pPr>
            <w:r w:rsidRPr="00DA1A01">
              <w:rPr>
                <w:bCs/>
                <w:szCs w:val="24"/>
              </w:rPr>
              <w:t>Description</w:t>
            </w:r>
          </w:p>
        </w:tc>
      </w:tr>
      <w:tr w:rsidR="005E47C2" w:rsidRPr="00B04574" w14:paraId="22A390B4" w14:textId="77777777" w:rsidTr="00E34D1E">
        <w:tc>
          <w:tcPr>
            <w:tcW w:w="704" w:type="dxa"/>
          </w:tcPr>
          <w:p w14:paraId="79956160" w14:textId="77777777" w:rsidR="005E47C2" w:rsidRPr="00B04574" w:rsidRDefault="005E47C2" w:rsidP="002B251E">
            <w:pPr>
              <w:pStyle w:val="ListParagraph"/>
              <w:numPr>
                <w:ilvl w:val="0"/>
                <w:numId w:val="13"/>
              </w:numPr>
              <w:spacing w:before="60" w:after="60"/>
              <w:ind w:left="587"/>
              <w:contextualSpacing w:val="0"/>
              <w:jc w:val="right"/>
              <w:rPr>
                <w:szCs w:val="24"/>
              </w:rPr>
            </w:pPr>
          </w:p>
        </w:tc>
        <w:tc>
          <w:tcPr>
            <w:tcW w:w="8930" w:type="dxa"/>
          </w:tcPr>
          <w:p w14:paraId="72C5A04D" w14:textId="70490A2F" w:rsidR="005E47C2" w:rsidRPr="00B04574" w:rsidRDefault="005E47C2" w:rsidP="005E47C2">
            <w:pPr>
              <w:spacing w:before="60" w:after="60"/>
              <w:rPr>
                <w:szCs w:val="24"/>
              </w:rPr>
            </w:pPr>
            <w:r w:rsidRPr="00B04574">
              <w:rPr>
                <w:rFonts w:ascii="Aptos" w:hAnsi="Aptos" w:cstheme="minorHAnsi"/>
                <w:szCs w:val="24"/>
              </w:rPr>
              <w:t>Description of the variation, suspension or exemption of conditions requested.</w:t>
            </w:r>
          </w:p>
        </w:tc>
      </w:tr>
      <w:tr w:rsidR="005E47C2" w:rsidRPr="00B04574" w14:paraId="4C559B94" w14:textId="77777777" w:rsidTr="00E34D1E">
        <w:tc>
          <w:tcPr>
            <w:tcW w:w="704" w:type="dxa"/>
          </w:tcPr>
          <w:p w14:paraId="77F2FE10" w14:textId="77777777" w:rsidR="005E47C2" w:rsidRPr="00B04574" w:rsidRDefault="005E47C2" w:rsidP="002B251E">
            <w:pPr>
              <w:pStyle w:val="ListParagraph"/>
              <w:numPr>
                <w:ilvl w:val="0"/>
                <w:numId w:val="13"/>
              </w:numPr>
              <w:spacing w:before="60" w:after="60"/>
              <w:ind w:left="227" w:firstLine="0"/>
              <w:contextualSpacing w:val="0"/>
              <w:jc w:val="right"/>
              <w:rPr>
                <w:szCs w:val="24"/>
              </w:rPr>
            </w:pPr>
          </w:p>
        </w:tc>
        <w:tc>
          <w:tcPr>
            <w:tcW w:w="8930" w:type="dxa"/>
          </w:tcPr>
          <w:p w14:paraId="4009A040" w14:textId="26A8665D" w:rsidR="005E47C2" w:rsidRPr="00B04574" w:rsidRDefault="005E47C2" w:rsidP="005E47C2">
            <w:pPr>
              <w:pStyle w:val="NoSpacing"/>
              <w:spacing w:before="60" w:after="60"/>
              <w:rPr>
                <w:sz w:val="24"/>
                <w:szCs w:val="24"/>
              </w:rPr>
            </w:pPr>
            <w:r w:rsidRPr="00B04574">
              <w:rPr>
                <w:rFonts w:ascii="Aptos" w:hAnsi="Aptos" w:cstheme="minorHAnsi"/>
                <w:sz w:val="24"/>
                <w:szCs w:val="24"/>
              </w:rPr>
              <w:t>Reason(s) for the application and supporting documentary evidence (item 7.7 of the Authorities Guideline).</w:t>
            </w:r>
          </w:p>
        </w:tc>
      </w:tr>
      <w:tr w:rsidR="005E47C2" w:rsidRPr="00B04574" w14:paraId="24E3E570" w14:textId="77777777" w:rsidTr="00E34D1E">
        <w:tc>
          <w:tcPr>
            <w:tcW w:w="704" w:type="dxa"/>
          </w:tcPr>
          <w:p w14:paraId="0B3E5EED" w14:textId="77777777" w:rsidR="005E47C2" w:rsidRPr="00B04574" w:rsidRDefault="005E47C2" w:rsidP="002B251E">
            <w:pPr>
              <w:pStyle w:val="ListParagraph"/>
              <w:numPr>
                <w:ilvl w:val="0"/>
                <w:numId w:val="13"/>
              </w:numPr>
              <w:spacing w:before="60" w:after="60"/>
              <w:ind w:left="227" w:firstLine="0"/>
              <w:contextualSpacing w:val="0"/>
              <w:jc w:val="right"/>
              <w:rPr>
                <w:szCs w:val="24"/>
              </w:rPr>
            </w:pPr>
          </w:p>
        </w:tc>
        <w:tc>
          <w:tcPr>
            <w:tcW w:w="8930" w:type="dxa"/>
          </w:tcPr>
          <w:p w14:paraId="72CC5B9F" w14:textId="73389717" w:rsidR="005E47C2" w:rsidRPr="00B04574" w:rsidRDefault="005E47C2" w:rsidP="005E47C2">
            <w:pPr>
              <w:keepNext/>
              <w:spacing w:before="60" w:after="60"/>
              <w:rPr>
                <w:szCs w:val="24"/>
              </w:rPr>
            </w:pPr>
            <w:r w:rsidRPr="00B04574">
              <w:rPr>
                <w:rFonts w:ascii="Aptos" w:hAnsi="Aptos" w:cstheme="minorHAnsi"/>
                <w:szCs w:val="24"/>
              </w:rPr>
              <w:t>A statement of any other matters that the applicant wishes to be considered.</w:t>
            </w:r>
          </w:p>
        </w:tc>
      </w:tr>
    </w:tbl>
    <w:p w14:paraId="3BAA118E" w14:textId="24745B03" w:rsidR="0071679E" w:rsidRPr="00B04574" w:rsidRDefault="0071679E" w:rsidP="00B04574"/>
    <w:p w14:paraId="1ED44155" w14:textId="77777777" w:rsidR="0071679E" w:rsidRDefault="0071679E">
      <w:pPr>
        <w:spacing w:before="0" w:after="160" w:line="259" w:lineRule="auto"/>
        <w:rPr>
          <w:rFonts w:ascii="Aptos Display" w:eastAsiaTheme="majorEastAsia" w:hAnsi="Aptos Display" w:cstheme="majorBidi"/>
          <w:color w:val="15659B" w:themeColor="accent4"/>
          <w:sz w:val="36"/>
          <w:szCs w:val="48"/>
        </w:rPr>
      </w:pPr>
      <w:r>
        <w:br w:type="page"/>
      </w:r>
    </w:p>
    <w:p w14:paraId="1CF7C00C" w14:textId="77777777" w:rsidR="00B04574" w:rsidRDefault="00B04574" w:rsidP="00180401">
      <w:pPr>
        <w:pStyle w:val="Heading2"/>
      </w:pPr>
      <w:bookmarkStart w:id="18" w:name="_Petroleum_scientific_investigation"/>
      <w:bookmarkEnd w:id="18"/>
      <w:r w:rsidRPr="00B04574">
        <w:lastRenderedPageBreak/>
        <w:t>Petroleum scientific investigation consent</w:t>
      </w:r>
    </w:p>
    <w:p w14:paraId="6F35846D" w14:textId="0047DF0A" w:rsidR="00B04574" w:rsidRPr="00B04574" w:rsidRDefault="00B04574" w:rsidP="00B04574">
      <w:pPr>
        <w:spacing w:after="240"/>
        <w:rPr>
          <w:lang w:eastAsia="en-AU"/>
        </w:rPr>
      </w:pPr>
      <w:r w:rsidRPr="00B04574">
        <w:rPr>
          <w:lang w:eastAsia="en-AU"/>
        </w:rPr>
        <w:t>In making an application under section 2</w:t>
      </w:r>
      <w:r w:rsidR="001A389C">
        <w:rPr>
          <w:lang w:eastAsia="en-AU"/>
        </w:rPr>
        <w:t>54</w:t>
      </w:r>
      <w:r w:rsidRPr="00B04574">
        <w:rPr>
          <w:lang w:eastAsia="en-AU"/>
        </w:rPr>
        <w:t xml:space="preserve"> of the OPGGS Act, please refer to following material.</w:t>
      </w:r>
    </w:p>
    <w:p w14:paraId="73262CBA" w14:textId="77777777" w:rsidR="00B04574" w:rsidRPr="00B04574" w:rsidRDefault="00B04574" w:rsidP="00B04574">
      <w:pPr>
        <w:pStyle w:val="Heading3"/>
        <w:spacing w:before="120" w:after="240"/>
        <w:rPr>
          <w:lang w:eastAsia="en-AU"/>
        </w:rPr>
      </w:pPr>
      <w:r w:rsidRPr="00B04574">
        <w:rPr>
          <w:lang w:eastAsia="en-AU"/>
        </w:rPr>
        <w:t>Legislation</w:t>
      </w:r>
    </w:p>
    <w:p w14:paraId="1A8EC167" w14:textId="359D0DAC" w:rsidR="00B04574" w:rsidRPr="00B04574" w:rsidRDefault="00B04574" w:rsidP="00B04574">
      <w:pPr>
        <w:spacing w:after="240"/>
        <w:rPr>
          <w:lang w:eastAsia="en-AU"/>
        </w:rPr>
      </w:pPr>
      <w:r w:rsidRPr="00B04574">
        <w:rPr>
          <w:lang w:eastAsia="en-AU"/>
        </w:rPr>
        <w:t>Part 2.</w:t>
      </w:r>
      <w:r w:rsidR="001A389C">
        <w:rPr>
          <w:lang w:eastAsia="en-AU"/>
        </w:rPr>
        <w:t>9</w:t>
      </w:r>
      <w:r w:rsidRPr="00B04574">
        <w:rPr>
          <w:lang w:eastAsia="en-AU"/>
        </w:rPr>
        <w:t xml:space="preserve"> of the OPGGS Act.</w:t>
      </w:r>
    </w:p>
    <w:p w14:paraId="48345922" w14:textId="77777777" w:rsidR="00B04574" w:rsidRPr="00B04574" w:rsidRDefault="00B04574" w:rsidP="00B04574">
      <w:pPr>
        <w:pStyle w:val="Heading3"/>
        <w:spacing w:before="120" w:after="240"/>
        <w:rPr>
          <w:lang w:eastAsia="en-AU"/>
        </w:rPr>
      </w:pPr>
      <w:r w:rsidRPr="00B04574">
        <w:t>Guidance material</w:t>
      </w:r>
    </w:p>
    <w:p w14:paraId="5DA7C079" w14:textId="344BC680" w:rsidR="00BD3531" w:rsidRDefault="00BD3531" w:rsidP="00BD3531">
      <w:pPr>
        <w:spacing w:after="240"/>
        <w:rPr>
          <w:lang w:eastAsia="en-AU"/>
        </w:rPr>
      </w:pPr>
      <w:r>
        <w:rPr>
          <w:lang w:eastAsia="en-AU"/>
        </w:rPr>
        <w:t>G</w:t>
      </w:r>
      <w:r w:rsidRPr="00CC7E08">
        <w:rPr>
          <w:lang w:eastAsia="en-AU"/>
        </w:rPr>
        <w:t>uideline</w:t>
      </w:r>
      <w:r>
        <w:rPr>
          <w:lang w:eastAsia="en-AU"/>
        </w:rPr>
        <w:t>s</w:t>
      </w:r>
      <w:r w:rsidR="00C314E0" w:rsidRPr="00C314E0">
        <w:rPr>
          <w:lang w:eastAsia="en-AU"/>
        </w:rPr>
        <w:t xml:space="preserve"> </w:t>
      </w:r>
      <w:r w:rsidR="00C314E0">
        <w:rPr>
          <w:lang w:eastAsia="en-AU"/>
        </w:rPr>
        <w:t>and</w:t>
      </w:r>
      <w:r>
        <w:rPr>
          <w:lang w:eastAsia="en-AU"/>
        </w:rPr>
        <w:t xml:space="preserve"> fact</w:t>
      </w:r>
      <w:r w:rsidR="003C3EA9">
        <w:rPr>
          <w:lang w:eastAsia="en-AU"/>
        </w:rPr>
        <w:t xml:space="preserve"> </w:t>
      </w:r>
      <w:r>
        <w:rPr>
          <w:lang w:eastAsia="en-AU"/>
        </w:rPr>
        <w:t xml:space="preserve">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5A287F64" w14:textId="6CF3D001" w:rsidR="00B04574" w:rsidRPr="00B04574" w:rsidRDefault="00B04574" w:rsidP="00B04574">
      <w:pPr>
        <w:spacing w:after="240"/>
        <w:rPr>
          <w:lang w:eastAsia="en-AU"/>
        </w:rPr>
      </w:pPr>
      <w:r w:rsidRPr="00B04574">
        <w:rPr>
          <w:lang w:eastAsia="en-AU"/>
        </w:rPr>
        <w:t xml:space="preserve">The following </w:t>
      </w:r>
      <w:hyperlink r:id="rId35" w:tooltip="Link to guidelines page">
        <w:r w:rsidR="00A20341" w:rsidRPr="082D8B85">
          <w:rPr>
            <w:rStyle w:val="Hyperlink"/>
            <w:lang w:eastAsia="en-AU"/>
          </w:rPr>
          <w:t>guideline</w:t>
        </w:r>
      </w:hyperlink>
      <w:r w:rsidR="00A20341" w:rsidRPr="082D8B85">
        <w:rPr>
          <w:lang w:eastAsia="en-AU"/>
        </w:rPr>
        <w:t xml:space="preserve"> </w:t>
      </w:r>
      <w:r w:rsidR="00C314E0">
        <w:rPr>
          <w:lang w:eastAsia="en-AU"/>
        </w:rPr>
        <w:t>is</w:t>
      </w:r>
      <w:r w:rsidR="00C314E0" w:rsidRPr="00B04574">
        <w:rPr>
          <w:lang w:eastAsia="en-AU"/>
        </w:rPr>
        <w:t xml:space="preserve"> </w:t>
      </w:r>
      <w:r w:rsidRPr="00B04574">
        <w:rPr>
          <w:lang w:eastAsia="en-AU"/>
        </w:rPr>
        <w:t xml:space="preserve">available on our website to assist you in making an application: </w:t>
      </w:r>
    </w:p>
    <w:p w14:paraId="5EAC0B86" w14:textId="77777777" w:rsidR="00B04574" w:rsidRPr="00B04574" w:rsidRDefault="00B04574" w:rsidP="00B04574">
      <w:pPr>
        <w:pStyle w:val="ListParagraph"/>
        <w:spacing w:after="240"/>
        <w:rPr>
          <w:iCs w:val="0"/>
          <w:lang w:eastAsia="en-AU"/>
        </w:rPr>
      </w:pPr>
      <w:r w:rsidRPr="00B04574">
        <w:rPr>
          <w:rFonts w:cstheme="minorHAnsi"/>
          <w:iCs w:val="0"/>
        </w:rPr>
        <w:t>Offshore Petroleum: Special Prospecting Authorities, Access Authorities and Scientific Investigation Consents Guideline</w:t>
      </w:r>
      <w:r w:rsidRPr="00B04574">
        <w:rPr>
          <w:rStyle w:val="Hyperlink"/>
          <w:rFonts w:cstheme="minorHAnsi"/>
          <w:iCs w:val="0"/>
          <w:color w:val="auto"/>
          <w:u w:val="none"/>
        </w:rPr>
        <w:t xml:space="preserve"> (</w:t>
      </w:r>
      <w:r w:rsidRPr="00B9505E">
        <w:rPr>
          <w:rStyle w:val="Strong"/>
        </w:rPr>
        <w:t>Authorities Guideline</w:t>
      </w:r>
      <w:r w:rsidRPr="00B04574">
        <w:rPr>
          <w:rStyle w:val="Hyperlink"/>
          <w:rFonts w:cstheme="minorHAnsi"/>
          <w:iCs w:val="0"/>
          <w:color w:val="auto"/>
          <w:u w:val="none"/>
        </w:rPr>
        <w:t>)</w:t>
      </w:r>
    </w:p>
    <w:p w14:paraId="0942F89D" w14:textId="1CF37CCA" w:rsidR="00B04574" w:rsidRPr="00B04574" w:rsidRDefault="00B04574" w:rsidP="00B04574">
      <w:pPr>
        <w:spacing w:after="240"/>
        <w:rPr>
          <w:lang w:eastAsia="en-AU"/>
        </w:rPr>
      </w:pPr>
      <w:r w:rsidRPr="00B04574">
        <w:rPr>
          <w:lang w:eastAsia="en-AU"/>
        </w:rPr>
        <w:t xml:space="preserve">The following </w:t>
      </w:r>
      <w:hyperlink r:id="rId36" w:tooltip="Link to fact sheet page" w:history="1">
        <w:r w:rsidR="00C75D3E" w:rsidRPr="00A712A3">
          <w:rPr>
            <w:rStyle w:val="Hyperlink"/>
            <w:lang w:eastAsia="en-AU"/>
          </w:rPr>
          <w:t>fact sheet</w:t>
        </w:r>
      </w:hyperlink>
      <w:r w:rsidR="00C75D3E" w:rsidRPr="00CA151C">
        <w:rPr>
          <w:lang w:eastAsia="en-AU"/>
        </w:rPr>
        <w:t xml:space="preserve"> </w:t>
      </w:r>
      <w:r w:rsidR="00C314E0">
        <w:rPr>
          <w:lang w:eastAsia="en-AU"/>
        </w:rPr>
        <w:t>is</w:t>
      </w:r>
      <w:r w:rsidR="00C314E0" w:rsidRPr="00B04574">
        <w:rPr>
          <w:lang w:eastAsia="en-AU"/>
        </w:rPr>
        <w:t xml:space="preserve"> </w:t>
      </w:r>
      <w:r w:rsidRPr="00B04574">
        <w:rPr>
          <w:lang w:eastAsia="en-AU"/>
        </w:rPr>
        <w:t>available on our website to assist you in making an application:</w:t>
      </w:r>
    </w:p>
    <w:p w14:paraId="36205BF7" w14:textId="163822C9" w:rsidR="00293F78" w:rsidRPr="006E4B8F" w:rsidRDefault="00624391" w:rsidP="00183637">
      <w:pPr>
        <w:pStyle w:val="ListParagraph"/>
        <w:spacing w:after="240"/>
      </w:pPr>
      <w:r w:rsidRPr="00624391">
        <w:t>Signatures fact</w:t>
      </w:r>
      <w:r w:rsidR="001B2DD6">
        <w:t xml:space="preserve"> </w:t>
      </w:r>
      <w:r w:rsidRPr="00624391">
        <w:t>sheet</w:t>
      </w:r>
      <w:r w:rsidR="00293F78" w:rsidRPr="006E4B8F">
        <w:t>.</w:t>
      </w:r>
    </w:p>
    <w:p w14:paraId="14AC731F" w14:textId="77777777" w:rsidR="00B04574" w:rsidRPr="00B04574" w:rsidRDefault="00B04574" w:rsidP="00B04574">
      <w:pPr>
        <w:pStyle w:val="Heading3"/>
        <w:spacing w:before="120" w:after="240"/>
        <w:rPr>
          <w:lang w:eastAsia="en-AU"/>
        </w:rPr>
      </w:pPr>
      <w:r w:rsidRPr="00B04574">
        <w:rPr>
          <w:lang w:eastAsia="en-AU"/>
        </w:rPr>
        <w:t>Application form</w:t>
      </w:r>
    </w:p>
    <w:p w14:paraId="36C92535" w14:textId="59A0496A" w:rsidR="00B04574" w:rsidRPr="00B04574" w:rsidRDefault="00B04574" w:rsidP="00B04574">
      <w:pPr>
        <w:spacing w:after="240"/>
        <w:rPr>
          <w:lang w:eastAsia="en-AU"/>
        </w:rPr>
      </w:pPr>
      <w:r w:rsidRPr="00B04574">
        <w:rPr>
          <w:lang w:eastAsia="en-AU"/>
        </w:rPr>
        <w:t xml:space="preserve">Use the </w:t>
      </w:r>
      <w:hyperlink r:id="rId37" w:tooltip="Link to forms page" w:history="1">
        <w:r w:rsidR="0048552F">
          <w:rPr>
            <w:rStyle w:val="Hyperlink"/>
            <w:lang w:eastAsia="en-AU"/>
          </w:rPr>
          <w:t>Petroleum scientific investigation consent application form</w:t>
        </w:r>
      </w:hyperlink>
      <w:r w:rsidRPr="00B04574">
        <w:rPr>
          <w:lang w:eastAsia="en-AU"/>
        </w:rPr>
        <w:t xml:space="preserve"> on the forms page of our website.</w:t>
      </w:r>
    </w:p>
    <w:p w14:paraId="5DA53DE4" w14:textId="77777777" w:rsidR="00B04574" w:rsidRDefault="00B04574" w:rsidP="00B04574">
      <w:pPr>
        <w:pStyle w:val="Heading3"/>
        <w:spacing w:before="120" w:after="240"/>
        <w:rPr>
          <w:lang w:eastAsia="en-AU"/>
        </w:rPr>
      </w:pPr>
      <w:r w:rsidRPr="00B04574">
        <w:rPr>
          <w:lang w:eastAsia="en-AU"/>
        </w:rPr>
        <w:t>Application fee</w:t>
      </w:r>
    </w:p>
    <w:p w14:paraId="2744334A" w14:textId="77777777" w:rsidR="00B04574" w:rsidRDefault="00B04574" w:rsidP="00A20DE4">
      <w:pPr>
        <w:spacing w:before="240" w:after="240"/>
        <w:rPr>
          <w:lang w:eastAsia="en-AU"/>
        </w:rPr>
      </w:pPr>
      <w:r>
        <w:rPr>
          <w:lang w:eastAsia="en-AU"/>
        </w:rPr>
        <w:t>No applicable</w:t>
      </w:r>
      <w:r w:rsidRPr="00CF0C6F">
        <w:rPr>
          <w:lang w:eastAsia="en-AU"/>
        </w:rPr>
        <w:t>.</w:t>
      </w:r>
    </w:p>
    <w:p w14:paraId="6F420E14" w14:textId="77777777" w:rsidR="004F2ADA" w:rsidRPr="00104660" w:rsidRDefault="004F2ADA" w:rsidP="00A20DE4">
      <w:pPr>
        <w:pStyle w:val="Heading3"/>
        <w:spacing w:after="240"/>
        <w:rPr>
          <w:lang w:eastAsia="en-AU"/>
        </w:rPr>
      </w:pPr>
      <w:r w:rsidRPr="00104660">
        <w:rPr>
          <w:lang w:eastAsia="en-AU"/>
        </w:rPr>
        <w:t>Other resources</w:t>
      </w:r>
    </w:p>
    <w:p w14:paraId="54230ECC" w14:textId="77777777" w:rsidR="004F2ADA" w:rsidRPr="008A4583" w:rsidRDefault="004F2ADA" w:rsidP="00A20DE4">
      <w:pPr>
        <w:spacing w:before="240" w:after="240"/>
        <w:rPr>
          <w:rFonts w:ascii="Aptos" w:hAnsi="Aptos"/>
          <w:lang w:eastAsia="en-AU"/>
        </w:rPr>
      </w:pPr>
      <w:r>
        <w:rPr>
          <w:lang w:eastAsia="en-AU"/>
        </w:rPr>
        <w:t>Please also refer to the</w:t>
      </w:r>
      <w:r>
        <w:rPr>
          <w:rFonts w:cstheme="minorHAnsi"/>
          <w:color w:val="000000" w:themeColor="text1"/>
        </w:rPr>
        <w:t xml:space="preserve"> </w:t>
      </w:r>
      <w:hyperlink r:id="rId38" w:tooltip="Link to forms page" w:history="1">
        <w:r w:rsidRPr="00ED2177">
          <w:rPr>
            <w:rStyle w:val="Hyperlink"/>
            <w:rFonts w:cstheme="minorHAnsi"/>
          </w:rPr>
          <w:t>Schedule of stakeholders</w:t>
        </w:r>
      </w:hyperlink>
      <w:r>
        <w:rPr>
          <w:rFonts w:cstheme="minorHAnsi"/>
          <w:color w:val="000000" w:themeColor="text1"/>
        </w:rPr>
        <w:t xml:space="preserve"> </w:t>
      </w:r>
      <w:r w:rsidRPr="000953F4">
        <w:rPr>
          <w:rFonts w:cstheme="minorHAnsi"/>
          <w:color w:val="000000" w:themeColor="text1"/>
        </w:rPr>
        <w:t>on the forms page of our website</w:t>
      </w:r>
      <w:r w:rsidRPr="005A39AD">
        <w:rPr>
          <w:rFonts w:ascii="Aptos" w:hAnsi="Aptos"/>
          <w:lang w:eastAsia="en-AU"/>
        </w:rPr>
        <w:t>.</w:t>
      </w:r>
    </w:p>
    <w:p w14:paraId="7E706117" w14:textId="6708D765" w:rsidR="00B04574" w:rsidRDefault="001A389C" w:rsidP="00A20DE4">
      <w:pPr>
        <w:pStyle w:val="Heading3"/>
        <w:spacing w:after="240"/>
        <w:rPr>
          <w:lang w:eastAsia="en-AU"/>
        </w:rPr>
      </w:pPr>
      <w:r>
        <w:rPr>
          <w:lang w:eastAsia="en-AU"/>
        </w:rPr>
        <w:t>To note</w:t>
      </w:r>
    </w:p>
    <w:p w14:paraId="215C7CFB" w14:textId="54B40CED" w:rsidR="00B04574" w:rsidRPr="000F7005" w:rsidRDefault="001A389C" w:rsidP="001A389C">
      <w:pPr>
        <w:spacing w:after="240"/>
        <w:rPr>
          <w:lang w:eastAsia="en-AU"/>
        </w:rPr>
      </w:pPr>
      <w:r w:rsidRPr="001A389C">
        <w:rPr>
          <w:rFonts w:ascii="Aptos" w:hAnsi="Aptos" w:cstheme="minorHAnsi"/>
          <w:szCs w:val="20"/>
        </w:rPr>
        <w:t>Applications should be lodged at least three months prior to commencement of operations to allow for timely approvals.</w:t>
      </w:r>
    </w:p>
    <w:p w14:paraId="74336A71" w14:textId="77777777" w:rsidR="00B04574" w:rsidRDefault="00B04574" w:rsidP="005D56CC">
      <w:pPr>
        <w:pStyle w:val="Heading3"/>
        <w:keepNext w:val="0"/>
        <w:keepLines w:val="0"/>
        <w:spacing w:before="120" w:after="240"/>
      </w:pPr>
      <w:r>
        <w:t>Required information</w:t>
      </w:r>
    </w:p>
    <w:p w14:paraId="73877945" w14:textId="77777777" w:rsidR="00B04574" w:rsidRDefault="00B04574" w:rsidP="005D56CC">
      <w:pPr>
        <w:rPr>
          <w:szCs w:val="24"/>
        </w:rPr>
      </w:pPr>
      <w:r>
        <w:t>You must provide the following for your application to be valid.</w:t>
      </w:r>
      <w:r w:rsidRPr="00846F20">
        <w:rPr>
          <w:szCs w:val="24"/>
        </w:rPr>
        <w:t xml:space="preserve"> </w:t>
      </w:r>
    </w:p>
    <w:p w14:paraId="5B56EA39" w14:textId="22EC0ABC" w:rsidR="00341498" w:rsidRDefault="00341498" w:rsidP="005D56CC">
      <w:pPr>
        <w:pStyle w:val="Caption"/>
      </w:pPr>
      <w:r>
        <w:t xml:space="preserve">Table </w:t>
      </w:r>
      <w:r>
        <w:fldChar w:fldCharType="begin"/>
      </w:r>
      <w:r>
        <w:instrText xml:space="preserve"> SEQ Table \* ARABIC </w:instrText>
      </w:r>
      <w:r>
        <w:fldChar w:fldCharType="separate"/>
      </w:r>
      <w:r w:rsidR="00EB654D">
        <w:rPr>
          <w:noProof/>
        </w:rPr>
        <w:t>12</w:t>
      </w:r>
      <w:r>
        <w:fldChar w:fldCharType="end"/>
      </w:r>
      <w:r w:rsidRPr="001F1C6E">
        <w:t>: Required information for petroleum scientific investigation consent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petroleum scientific investigation consent applications"/>
        <w:tblDescription w:val="Table detailing items that are required to be submitted with petroleum scientific investigation consent applications to meet valid submission requirements.&#10;"/>
      </w:tblPr>
      <w:tblGrid>
        <w:gridCol w:w="704"/>
        <w:gridCol w:w="8930"/>
      </w:tblGrid>
      <w:tr w:rsidR="00B04574" w:rsidRPr="00992374" w14:paraId="0A557339" w14:textId="77777777" w:rsidTr="009243E6">
        <w:trPr>
          <w:cnfStyle w:val="100000000000" w:firstRow="1" w:lastRow="0" w:firstColumn="0" w:lastColumn="0" w:oddVBand="0" w:evenVBand="0" w:oddHBand="0" w:evenHBand="0" w:firstRowFirstColumn="0" w:firstRowLastColumn="0" w:lastRowFirstColumn="0" w:lastRowLastColumn="0"/>
          <w:tblHeader/>
        </w:trPr>
        <w:tc>
          <w:tcPr>
            <w:tcW w:w="704" w:type="dxa"/>
          </w:tcPr>
          <w:p w14:paraId="2F442E99" w14:textId="77777777" w:rsidR="00B04574" w:rsidRPr="00992374" w:rsidRDefault="00B04574" w:rsidP="005D56CC">
            <w:pPr>
              <w:spacing w:before="60" w:after="60"/>
              <w:jc w:val="center"/>
              <w:rPr>
                <w:b w:val="0"/>
                <w:bCs/>
              </w:rPr>
            </w:pPr>
            <w:r>
              <w:rPr>
                <w:bCs/>
              </w:rPr>
              <w:t>Item</w:t>
            </w:r>
          </w:p>
        </w:tc>
        <w:tc>
          <w:tcPr>
            <w:tcW w:w="8930" w:type="dxa"/>
          </w:tcPr>
          <w:p w14:paraId="65BC7806" w14:textId="77777777" w:rsidR="00B04574" w:rsidRPr="00992374" w:rsidRDefault="00B04574" w:rsidP="005D56CC">
            <w:pPr>
              <w:spacing w:before="60" w:after="60"/>
              <w:rPr>
                <w:b w:val="0"/>
                <w:bCs/>
              </w:rPr>
            </w:pPr>
            <w:r w:rsidRPr="00992374">
              <w:rPr>
                <w:bCs/>
              </w:rPr>
              <w:t>Description</w:t>
            </w:r>
          </w:p>
        </w:tc>
      </w:tr>
      <w:tr w:rsidR="00B04574" w:rsidRPr="00E721ED" w14:paraId="2BF0954E" w14:textId="77777777" w:rsidTr="0017007E">
        <w:tc>
          <w:tcPr>
            <w:tcW w:w="704" w:type="dxa"/>
          </w:tcPr>
          <w:p w14:paraId="0B31FA8C" w14:textId="77777777" w:rsidR="00B04574" w:rsidRPr="00E721ED" w:rsidRDefault="00B04574" w:rsidP="005D56CC">
            <w:pPr>
              <w:pStyle w:val="ListParagraph"/>
              <w:numPr>
                <w:ilvl w:val="0"/>
                <w:numId w:val="18"/>
              </w:numPr>
              <w:spacing w:before="60" w:after="60"/>
              <w:ind w:left="227" w:firstLine="0"/>
              <w:contextualSpacing w:val="0"/>
              <w:jc w:val="right"/>
              <w:rPr>
                <w:szCs w:val="24"/>
              </w:rPr>
            </w:pPr>
          </w:p>
        </w:tc>
        <w:tc>
          <w:tcPr>
            <w:tcW w:w="8930" w:type="dxa"/>
          </w:tcPr>
          <w:p w14:paraId="1765801D" w14:textId="20EF22D6" w:rsidR="00B04574" w:rsidRPr="00E721ED" w:rsidRDefault="00B04574" w:rsidP="005D56CC">
            <w:pPr>
              <w:pStyle w:val="NoSpacing"/>
              <w:spacing w:before="60" w:after="60"/>
              <w:rPr>
                <w:sz w:val="24"/>
                <w:szCs w:val="24"/>
              </w:rPr>
            </w:pPr>
            <w:r w:rsidRPr="00E721ED">
              <w:rPr>
                <w:sz w:val="24"/>
                <w:szCs w:val="24"/>
              </w:rPr>
              <w:t>A</w:t>
            </w:r>
            <w:r w:rsidR="009243E6">
              <w:rPr>
                <w:sz w:val="24"/>
                <w:szCs w:val="24"/>
              </w:rPr>
              <w:t xml:space="preserve"> </w:t>
            </w:r>
            <w:r w:rsidRPr="00E721ED">
              <w:rPr>
                <w:sz w:val="24"/>
                <w:szCs w:val="24"/>
              </w:rPr>
              <w:t xml:space="preserve">completed application form executed in accordance with the Signatures </w:t>
            </w:r>
            <w:r w:rsidR="009243E6">
              <w:rPr>
                <w:sz w:val="24"/>
                <w:szCs w:val="24"/>
              </w:rPr>
              <w:t>f</w:t>
            </w:r>
            <w:r w:rsidRPr="00E721ED">
              <w:rPr>
                <w:sz w:val="24"/>
                <w:szCs w:val="24"/>
              </w:rPr>
              <w:t>act</w:t>
            </w:r>
            <w:r w:rsidR="009243E6">
              <w:rPr>
                <w:sz w:val="24"/>
                <w:szCs w:val="24"/>
              </w:rPr>
              <w:t xml:space="preserve"> </w:t>
            </w:r>
            <w:r w:rsidRPr="00E721ED">
              <w:rPr>
                <w:sz w:val="24"/>
                <w:szCs w:val="24"/>
              </w:rPr>
              <w:t>sheet</w:t>
            </w:r>
            <w:r w:rsidRPr="00E721ED">
              <w:rPr>
                <w:rStyle w:val="Hyperlink"/>
                <w:sz w:val="24"/>
                <w:szCs w:val="24"/>
                <w:u w:val="none"/>
              </w:rPr>
              <w:t>.</w:t>
            </w:r>
          </w:p>
        </w:tc>
      </w:tr>
    </w:tbl>
    <w:p w14:paraId="479C90BA" w14:textId="77777777" w:rsidR="00B04574" w:rsidRDefault="00B04574" w:rsidP="001A389C">
      <w:pPr>
        <w:pStyle w:val="Heading3"/>
        <w:spacing w:after="240"/>
      </w:pPr>
      <w:r>
        <w:lastRenderedPageBreak/>
        <w:t>Additional information to be included with the application</w:t>
      </w:r>
    </w:p>
    <w:p w14:paraId="5C68FCAC" w14:textId="77777777" w:rsidR="00B04574" w:rsidRDefault="00B04574" w:rsidP="001A389C">
      <w:pPr>
        <w:keepNext/>
        <w:keepLines/>
        <w:spacing w:after="240"/>
      </w:pPr>
      <w:r>
        <w:t xml:space="preserve">Check that you have included the following information with your application. </w:t>
      </w:r>
    </w:p>
    <w:p w14:paraId="42B228CD" w14:textId="2E1A9608" w:rsidR="00B04574" w:rsidRDefault="00247249" w:rsidP="00545C04">
      <w:pPr>
        <w:keepNext/>
        <w:keepLines/>
      </w:pPr>
      <w:r>
        <w:t>P</w:t>
      </w:r>
      <w:r w:rsidR="00B04574">
        <w:t xml:space="preserve">roviding this information with your application </w:t>
      </w:r>
      <w:r>
        <w:t>may</w:t>
      </w:r>
      <w:r w:rsidR="00B04574">
        <w:t xml:space="preserve"> reduce delays in the assessment of your application resulting from the need to request further information. </w:t>
      </w:r>
    </w:p>
    <w:p w14:paraId="0685D48C" w14:textId="54978CD6" w:rsidR="00EB654D" w:rsidRDefault="00EB654D" w:rsidP="00F3263D">
      <w:pPr>
        <w:pStyle w:val="Caption"/>
        <w:keepNext/>
      </w:pPr>
      <w:r>
        <w:t xml:space="preserve">Table </w:t>
      </w:r>
      <w:r>
        <w:fldChar w:fldCharType="begin"/>
      </w:r>
      <w:r>
        <w:instrText xml:space="preserve"> SEQ Table \* ARABIC </w:instrText>
      </w:r>
      <w:r>
        <w:fldChar w:fldCharType="separate"/>
      </w:r>
      <w:r>
        <w:rPr>
          <w:noProof/>
        </w:rPr>
        <w:t>13</w:t>
      </w:r>
      <w:r>
        <w:fldChar w:fldCharType="end"/>
      </w:r>
      <w:r w:rsidRPr="005E0044">
        <w:t>: Additional information to be included with petroleum scientific investigation consent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petroleum scientific investigation consent applications"/>
        <w:tblDescription w:val="Table detailing additional information that NOPTA requires to facilitate timely assessment of petroleum scientific investigation consent applications.&#10;"/>
      </w:tblPr>
      <w:tblGrid>
        <w:gridCol w:w="704"/>
        <w:gridCol w:w="8930"/>
      </w:tblGrid>
      <w:tr w:rsidR="00B04574" w:rsidRPr="00DA1A01" w14:paraId="27AF37B1" w14:textId="77777777" w:rsidTr="009243E6">
        <w:trPr>
          <w:cnfStyle w:val="100000000000" w:firstRow="1" w:lastRow="0" w:firstColumn="0" w:lastColumn="0" w:oddVBand="0" w:evenVBand="0" w:oddHBand="0" w:evenHBand="0" w:firstRowFirstColumn="0" w:firstRowLastColumn="0" w:lastRowFirstColumn="0" w:lastRowLastColumn="0"/>
          <w:tblHeader/>
        </w:trPr>
        <w:tc>
          <w:tcPr>
            <w:tcW w:w="704" w:type="dxa"/>
          </w:tcPr>
          <w:p w14:paraId="47D423E7" w14:textId="77777777" w:rsidR="00B04574" w:rsidRPr="00DA1A01" w:rsidRDefault="00B04574" w:rsidP="0017007E">
            <w:pPr>
              <w:spacing w:before="60" w:after="60"/>
              <w:jc w:val="center"/>
              <w:rPr>
                <w:b w:val="0"/>
                <w:bCs/>
                <w:szCs w:val="24"/>
              </w:rPr>
            </w:pPr>
            <w:r>
              <w:rPr>
                <w:bCs/>
                <w:szCs w:val="24"/>
              </w:rPr>
              <w:t>Item</w:t>
            </w:r>
          </w:p>
        </w:tc>
        <w:tc>
          <w:tcPr>
            <w:tcW w:w="8930" w:type="dxa"/>
          </w:tcPr>
          <w:p w14:paraId="3072302F" w14:textId="77777777" w:rsidR="00B04574" w:rsidRPr="00DA1A01" w:rsidRDefault="00B04574" w:rsidP="0017007E">
            <w:pPr>
              <w:spacing w:before="60" w:after="60"/>
              <w:rPr>
                <w:b w:val="0"/>
                <w:bCs/>
                <w:szCs w:val="24"/>
              </w:rPr>
            </w:pPr>
            <w:r w:rsidRPr="00DA1A01">
              <w:rPr>
                <w:bCs/>
                <w:szCs w:val="24"/>
              </w:rPr>
              <w:t>Description</w:t>
            </w:r>
          </w:p>
        </w:tc>
      </w:tr>
      <w:tr w:rsidR="001A389C" w:rsidRPr="00B04574" w14:paraId="058C8518" w14:textId="77777777" w:rsidTr="0017007E">
        <w:tc>
          <w:tcPr>
            <w:tcW w:w="704" w:type="dxa"/>
          </w:tcPr>
          <w:p w14:paraId="07F8591F" w14:textId="77777777" w:rsidR="001A389C" w:rsidRPr="00B04574" w:rsidRDefault="001A389C" w:rsidP="002B251E">
            <w:pPr>
              <w:pStyle w:val="ListParagraph"/>
              <w:numPr>
                <w:ilvl w:val="0"/>
                <w:numId w:val="19"/>
              </w:numPr>
              <w:spacing w:before="60" w:after="60"/>
              <w:ind w:left="227" w:firstLine="0"/>
              <w:contextualSpacing w:val="0"/>
              <w:jc w:val="right"/>
              <w:rPr>
                <w:szCs w:val="24"/>
              </w:rPr>
            </w:pPr>
          </w:p>
        </w:tc>
        <w:tc>
          <w:tcPr>
            <w:tcW w:w="8930" w:type="dxa"/>
          </w:tcPr>
          <w:p w14:paraId="5D7FA93E" w14:textId="2D749FC6" w:rsidR="001A389C" w:rsidRPr="001A389C" w:rsidRDefault="001A389C" w:rsidP="001A389C">
            <w:pPr>
              <w:spacing w:before="60" w:after="60"/>
              <w:rPr>
                <w:szCs w:val="24"/>
              </w:rPr>
            </w:pPr>
            <w:r w:rsidRPr="001A389C">
              <w:rPr>
                <w:rFonts w:ascii="Aptos" w:hAnsi="Aptos" w:cstheme="minorHAnsi"/>
                <w:szCs w:val="24"/>
              </w:rPr>
              <w:t xml:space="preserve">Applicants should address the requirements outlined in section 4 of the Authorities Guideline. </w:t>
            </w:r>
          </w:p>
        </w:tc>
      </w:tr>
      <w:tr w:rsidR="001A389C" w:rsidRPr="00B04574" w14:paraId="14E5B6DD" w14:textId="77777777" w:rsidTr="0017007E">
        <w:tc>
          <w:tcPr>
            <w:tcW w:w="704" w:type="dxa"/>
          </w:tcPr>
          <w:p w14:paraId="7ADAADD3" w14:textId="77777777" w:rsidR="001A389C" w:rsidRPr="00B04574" w:rsidRDefault="001A389C" w:rsidP="002B251E">
            <w:pPr>
              <w:pStyle w:val="ListParagraph"/>
              <w:numPr>
                <w:ilvl w:val="0"/>
                <w:numId w:val="19"/>
              </w:numPr>
              <w:spacing w:before="60" w:after="60"/>
              <w:ind w:left="227" w:firstLine="0"/>
              <w:contextualSpacing w:val="0"/>
              <w:jc w:val="right"/>
              <w:rPr>
                <w:szCs w:val="24"/>
              </w:rPr>
            </w:pPr>
          </w:p>
        </w:tc>
        <w:tc>
          <w:tcPr>
            <w:tcW w:w="8930" w:type="dxa"/>
          </w:tcPr>
          <w:p w14:paraId="324B7C20" w14:textId="029B3664" w:rsidR="001A389C" w:rsidRPr="001A389C" w:rsidRDefault="001A389C" w:rsidP="001A389C">
            <w:pPr>
              <w:pStyle w:val="NoSpacing"/>
              <w:spacing w:before="60" w:after="60"/>
              <w:rPr>
                <w:sz w:val="24"/>
                <w:szCs w:val="24"/>
              </w:rPr>
            </w:pPr>
            <w:r w:rsidRPr="001A389C">
              <w:rPr>
                <w:rFonts w:ascii="Aptos" w:hAnsi="Aptos" w:cstheme="minorHAnsi"/>
                <w:sz w:val="24"/>
                <w:szCs w:val="24"/>
              </w:rPr>
              <w:t>If applicable (areas of vacant acreage only), evidence of consultation with relevant Commonwealth Agencies and stakeholders (items 5.1-5.3 of the Authorities Guidelin</w:t>
            </w:r>
            <w:r w:rsidRPr="000D5060">
              <w:rPr>
                <w:rFonts w:ascii="Aptos" w:hAnsi="Aptos" w:cstheme="minorHAnsi"/>
                <w:sz w:val="24"/>
                <w:szCs w:val="24"/>
              </w:rPr>
              <w:t xml:space="preserve">e </w:t>
            </w:r>
            <w:r w:rsidR="000D5060" w:rsidRPr="000D5060">
              <w:rPr>
                <w:rFonts w:ascii="Aptos" w:hAnsi="Aptos" w:cstheme="minorHAnsi"/>
                <w:sz w:val="24"/>
                <w:szCs w:val="24"/>
              </w:rPr>
              <w:t xml:space="preserve">and the </w:t>
            </w:r>
            <w:r w:rsidR="00183637">
              <w:rPr>
                <w:szCs w:val="24"/>
              </w:rPr>
              <w:t>S</w:t>
            </w:r>
            <w:r w:rsidR="00183637" w:rsidRPr="0094398C">
              <w:rPr>
                <w:szCs w:val="24"/>
              </w:rPr>
              <w:t>chedule of stakeholders</w:t>
            </w:r>
            <w:r w:rsidR="000D5060" w:rsidRPr="000D5060">
              <w:rPr>
                <w:rFonts w:ascii="Aptos" w:hAnsi="Aptos" w:cstheme="minorHAnsi"/>
                <w:sz w:val="24"/>
                <w:szCs w:val="24"/>
              </w:rPr>
              <w:t>).</w:t>
            </w:r>
          </w:p>
        </w:tc>
      </w:tr>
      <w:tr w:rsidR="001A389C" w:rsidRPr="00B04574" w14:paraId="77DA3985" w14:textId="77777777" w:rsidTr="0017007E">
        <w:tc>
          <w:tcPr>
            <w:tcW w:w="704" w:type="dxa"/>
          </w:tcPr>
          <w:p w14:paraId="4BA4EA97" w14:textId="77777777" w:rsidR="001A389C" w:rsidRPr="00B04574" w:rsidRDefault="001A389C" w:rsidP="002B251E">
            <w:pPr>
              <w:pStyle w:val="ListParagraph"/>
              <w:numPr>
                <w:ilvl w:val="0"/>
                <w:numId w:val="19"/>
              </w:numPr>
              <w:spacing w:before="60" w:after="60"/>
              <w:ind w:left="227" w:firstLine="0"/>
              <w:contextualSpacing w:val="0"/>
              <w:jc w:val="right"/>
              <w:rPr>
                <w:szCs w:val="24"/>
              </w:rPr>
            </w:pPr>
          </w:p>
        </w:tc>
        <w:tc>
          <w:tcPr>
            <w:tcW w:w="8930" w:type="dxa"/>
          </w:tcPr>
          <w:p w14:paraId="10C88670" w14:textId="7723B9E8" w:rsidR="001A389C" w:rsidRPr="001A389C" w:rsidRDefault="001A389C" w:rsidP="001A389C">
            <w:pPr>
              <w:keepNext/>
              <w:spacing w:before="60" w:after="60"/>
              <w:rPr>
                <w:szCs w:val="24"/>
              </w:rPr>
            </w:pPr>
            <w:r w:rsidRPr="001A389C">
              <w:rPr>
                <w:rFonts w:ascii="Aptos" w:hAnsi="Aptos" w:cstheme="minorHAnsi"/>
                <w:szCs w:val="24"/>
              </w:rPr>
              <w:t>Shapefile, Geodatabase file or a spreadsheet with the coordinate listings (and datum) detailing the area of operations.</w:t>
            </w:r>
          </w:p>
        </w:tc>
      </w:tr>
      <w:tr w:rsidR="001A389C" w:rsidRPr="00B04574" w14:paraId="4A5767A7" w14:textId="77777777" w:rsidTr="0017007E">
        <w:tc>
          <w:tcPr>
            <w:tcW w:w="704" w:type="dxa"/>
          </w:tcPr>
          <w:p w14:paraId="620522D7" w14:textId="77777777" w:rsidR="001A389C" w:rsidRPr="00B04574" w:rsidRDefault="001A389C" w:rsidP="002B251E">
            <w:pPr>
              <w:pStyle w:val="ListParagraph"/>
              <w:numPr>
                <w:ilvl w:val="0"/>
                <w:numId w:val="19"/>
              </w:numPr>
              <w:spacing w:before="60" w:after="60"/>
              <w:ind w:left="227" w:firstLine="0"/>
              <w:contextualSpacing w:val="0"/>
              <w:jc w:val="right"/>
              <w:rPr>
                <w:szCs w:val="24"/>
              </w:rPr>
            </w:pPr>
          </w:p>
        </w:tc>
        <w:tc>
          <w:tcPr>
            <w:tcW w:w="8930" w:type="dxa"/>
          </w:tcPr>
          <w:p w14:paraId="7A16736F" w14:textId="309FF883" w:rsidR="001A389C" w:rsidRPr="001A389C" w:rsidRDefault="001A389C" w:rsidP="001A389C">
            <w:pPr>
              <w:keepNext/>
              <w:spacing w:before="60" w:after="60"/>
              <w:rPr>
                <w:rFonts w:ascii="Aptos" w:hAnsi="Aptos" w:cstheme="minorHAnsi"/>
                <w:szCs w:val="24"/>
              </w:rPr>
            </w:pPr>
            <w:r w:rsidRPr="001A389C">
              <w:rPr>
                <w:rFonts w:ascii="Aptos" w:hAnsi="Aptos" w:cstheme="minorHAnsi"/>
                <w:szCs w:val="24"/>
              </w:rPr>
              <w:t xml:space="preserve">For foreign companies not registered in Australia, a statement confirming that it has considered the requirements of Part 5B.2 of the Australian </w:t>
            </w:r>
            <w:r w:rsidRPr="001A389C">
              <w:rPr>
                <w:rFonts w:ascii="Aptos" w:hAnsi="Aptos" w:cstheme="minorHAnsi"/>
                <w:i/>
                <w:iCs/>
                <w:szCs w:val="24"/>
              </w:rPr>
              <w:t xml:space="preserve">Corporations Act 2001 </w:t>
            </w:r>
            <w:r w:rsidRPr="001A389C">
              <w:rPr>
                <w:rFonts w:ascii="Aptos" w:hAnsi="Aptos" w:cstheme="minorHAnsi"/>
                <w:szCs w:val="24"/>
              </w:rPr>
              <w:t>(Cth), and that it is of the view that it complies with that legislation.</w:t>
            </w:r>
          </w:p>
        </w:tc>
      </w:tr>
      <w:tr w:rsidR="001A389C" w:rsidRPr="00B04574" w14:paraId="7426ED9C" w14:textId="77777777" w:rsidTr="0017007E">
        <w:tc>
          <w:tcPr>
            <w:tcW w:w="704" w:type="dxa"/>
          </w:tcPr>
          <w:p w14:paraId="30B2DE8E" w14:textId="77777777" w:rsidR="001A389C" w:rsidRPr="00B04574" w:rsidRDefault="001A389C" w:rsidP="002B251E">
            <w:pPr>
              <w:pStyle w:val="ListParagraph"/>
              <w:numPr>
                <w:ilvl w:val="0"/>
                <w:numId w:val="19"/>
              </w:numPr>
              <w:spacing w:before="60" w:after="60"/>
              <w:ind w:left="227" w:firstLine="0"/>
              <w:contextualSpacing w:val="0"/>
              <w:jc w:val="right"/>
              <w:rPr>
                <w:szCs w:val="24"/>
              </w:rPr>
            </w:pPr>
          </w:p>
        </w:tc>
        <w:tc>
          <w:tcPr>
            <w:tcW w:w="8930" w:type="dxa"/>
          </w:tcPr>
          <w:p w14:paraId="5910CA1F" w14:textId="040D7D8E" w:rsidR="001A389C" w:rsidRPr="001A389C" w:rsidRDefault="001A389C" w:rsidP="001A389C">
            <w:pPr>
              <w:keepNext/>
              <w:spacing w:before="60" w:after="60"/>
              <w:rPr>
                <w:rFonts w:ascii="Aptos" w:hAnsi="Aptos" w:cstheme="minorHAnsi"/>
                <w:szCs w:val="24"/>
              </w:rPr>
            </w:pPr>
            <w:r w:rsidRPr="001A389C">
              <w:rPr>
                <w:rFonts w:ascii="Aptos" w:hAnsi="Aptos" w:cstheme="minorHAnsi"/>
                <w:szCs w:val="24"/>
              </w:rPr>
              <w:t>A statement of any other matters that the applicant wishes to be considered.</w:t>
            </w:r>
          </w:p>
        </w:tc>
      </w:tr>
    </w:tbl>
    <w:p w14:paraId="09DDA46C" w14:textId="77777777" w:rsidR="00B04574" w:rsidRPr="005A3281" w:rsidRDefault="00B04574" w:rsidP="005A3281"/>
    <w:p w14:paraId="5BF01577" w14:textId="77777777" w:rsidR="006E29BB" w:rsidRPr="00B04574" w:rsidRDefault="006E29BB" w:rsidP="00B04574"/>
    <w:sectPr w:rsidR="006E29BB" w:rsidRPr="00B04574" w:rsidSect="00BE0204">
      <w:footerReference w:type="default" r:id="rId39"/>
      <w:footerReference w:type="first" r:id="rId40"/>
      <w:pgSz w:w="11906" w:h="16838"/>
      <w:pgMar w:top="851" w:right="1134" w:bottom="85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FECB" w14:textId="77777777" w:rsidR="00E37DAC" w:rsidRDefault="00E37DAC" w:rsidP="00B251DB">
      <w:pPr>
        <w:spacing w:after="0"/>
      </w:pPr>
      <w:r>
        <w:separator/>
      </w:r>
    </w:p>
  </w:endnote>
  <w:endnote w:type="continuationSeparator" w:id="0">
    <w:p w14:paraId="66C62BAE" w14:textId="77777777" w:rsidR="00E37DAC" w:rsidRDefault="00E37DAC" w:rsidP="00B251DB">
      <w:pPr>
        <w:spacing w:after="0"/>
      </w:pPr>
      <w:r>
        <w:continuationSeparator/>
      </w:r>
    </w:p>
  </w:endnote>
  <w:endnote w:type="continuationNotice" w:id="1">
    <w:p w14:paraId="593B0C5C" w14:textId="77777777" w:rsidR="00E37DAC" w:rsidRDefault="00E37D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697C" w14:textId="6BAE5F30" w:rsidR="00A95365" w:rsidRPr="00BE0204" w:rsidRDefault="007743E9" w:rsidP="00A95365">
    <w:pPr>
      <w:pStyle w:val="Footer"/>
      <w:tabs>
        <w:tab w:val="clear" w:pos="4513"/>
        <w:tab w:val="clear" w:pos="9026"/>
        <w:tab w:val="right" w:pos="9638"/>
      </w:tabs>
      <w:spacing w:before="0"/>
      <w:rPr>
        <w:sz w:val="22"/>
        <w:szCs w:val="20"/>
      </w:rPr>
    </w:pPr>
    <w:r>
      <w:rPr>
        <w:color w:val="001B35" w:themeColor="accent1"/>
        <w:sz w:val="22"/>
        <w:szCs w:val="20"/>
      </w:rPr>
      <w:t>Petroleum authorities – forms guidance</w:t>
    </w:r>
    <w:r w:rsidR="00A95365" w:rsidRPr="00BE0204">
      <w:rPr>
        <w:sz w:val="22"/>
        <w:szCs w:val="20"/>
      </w:rPr>
      <w:tab/>
    </w:r>
  </w:p>
  <w:p w14:paraId="46B12EE6" w14:textId="28857845" w:rsidR="00A95365" w:rsidRPr="00BE0204" w:rsidRDefault="00A95365" w:rsidP="00BE0204">
    <w:pPr>
      <w:pStyle w:val="Footer"/>
      <w:tabs>
        <w:tab w:val="clear" w:pos="4513"/>
        <w:tab w:val="clear" w:pos="9026"/>
        <w:tab w:val="left" w:pos="4585"/>
        <w:tab w:val="right" w:pos="9638"/>
      </w:tabs>
      <w:rPr>
        <w:noProof/>
        <w:sz w:val="22"/>
        <w:szCs w:val="20"/>
      </w:rPr>
    </w:pPr>
    <w:r w:rsidRPr="00BE0204">
      <w:rPr>
        <w:b/>
        <w:bCs/>
        <w:color w:val="15659B" w:themeColor="accent4"/>
        <w:sz w:val="22"/>
        <w:szCs w:val="20"/>
      </w:rPr>
      <w:t>|</w:t>
    </w:r>
    <w:r w:rsidRPr="00BE0204">
      <w:rPr>
        <w:b/>
        <w:bCs/>
        <w:color w:val="001B35" w:themeColor="accent1"/>
        <w:sz w:val="22"/>
        <w:szCs w:val="20"/>
      </w:rPr>
      <w:t xml:space="preserve"> nopta.</w:t>
    </w:r>
    <w:r w:rsidRPr="00BE0204">
      <w:rPr>
        <w:color w:val="001B35" w:themeColor="accent1"/>
        <w:sz w:val="22"/>
        <w:szCs w:val="20"/>
      </w:rPr>
      <w:t>gov.au</w:t>
    </w:r>
    <w:r w:rsidRPr="00BE0204">
      <w:rPr>
        <w:sz w:val="22"/>
        <w:szCs w:val="20"/>
      </w:rPr>
      <w:tab/>
    </w:r>
    <w:r w:rsidRPr="00BE0204">
      <w:rPr>
        <w:sz w:val="22"/>
        <w:szCs w:val="20"/>
      </w:rPr>
      <w:tab/>
    </w:r>
    <w:sdt>
      <w:sdtPr>
        <w:rPr>
          <w:sz w:val="22"/>
          <w:szCs w:val="20"/>
        </w:rPr>
        <w:id w:val="-2043118358"/>
        <w:docPartObj>
          <w:docPartGallery w:val="Page Numbers (Bottom of Page)"/>
          <w:docPartUnique/>
        </w:docPartObj>
      </w:sdtPr>
      <w:sdtEndPr>
        <w:rPr>
          <w:noProof/>
        </w:rPr>
      </w:sdtEndPr>
      <w:sdtContent>
        <w:r w:rsidRPr="00BE0204">
          <w:rPr>
            <w:sz w:val="22"/>
            <w:szCs w:val="20"/>
          </w:rPr>
          <w:fldChar w:fldCharType="begin"/>
        </w:r>
        <w:r w:rsidRPr="00BE0204">
          <w:rPr>
            <w:sz w:val="22"/>
            <w:szCs w:val="20"/>
          </w:rPr>
          <w:instrText xml:space="preserve"> PAGE   \* MERGEFORMAT </w:instrText>
        </w:r>
        <w:r w:rsidRPr="00BE0204">
          <w:rPr>
            <w:sz w:val="22"/>
            <w:szCs w:val="20"/>
          </w:rPr>
          <w:fldChar w:fldCharType="separate"/>
        </w:r>
        <w:r w:rsidRPr="00BE0204">
          <w:rPr>
            <w:sz w:val="22"/>
            <w:szCs w:val="20"/>
          </w:rPr>
          <w:t>1</w:t>
        </w:r>
        <w:r w:rsidRPr="00BE0204">
          <w:rPr>
            <w:noProof/>
            <w:sz w:val="22"/>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507C" w14:textId="18BE957C" w:rsidR="006723D3" w:rsidRDefault="007743E9" w:rsidP="006723D3">
    <w:pPr>
      <w:pStyle w:val="Footer"/>
      <w:tabs>
        <w:tab w:val="clear" w:pos="4513"/>
        <w:tab w:val="clear" w:pos="9026"/>
        <w:tab w:val="right" w:pos="9638"/>
      </w:tabs>
      <w:spacing w:before="0"/>
    </w:pPr>
    <w:r>
      <w:rPr>
        <w:color w:val="001B35" w:themeColor="accent1"/>
      </w:rPr>
      <w:t>Petroleum authorities – forms guidance</w:t>
    </w:r>
    <w:r w:rsidR="006723D3">
      <w:tab/>
    </w:r>
  </w:p>
  <w:p w14:paraId="09726C87" w14:textId="735C34C0" w:rsidR="00360F44" w:rsidRDefault="006723D3" w:rsidP="006723D3">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Pr>
        <w:b/>
        <w:bCs/>
        <w:color w:val="001B35" w:themeColor="accent1"/>
      </w:rPr>
      <w:t>nopta</w:t>
    </w:r>
    <w:r w:rsidRPr="0035140F">
      <w:rPr>
        <w:b/>
        <w:bCs/>
        <w:color w:val="001B35" w:themeColor="accent1"/>
      </w:rPr>
      <w:t>.</w:t>
    </w:r>
    <w:r w:rsidRPr="0035140F">
      <w:rPr>
        <w:color w:val="001B35" w:themeColor="accent1"/>
      </w:rPr>
      <w:t>gov.au</w:t>
    </w:r>
    <w:r>
      <w:tab/>
    </w:r>
    <w:r>
      <w:tab/>
    </w:r>
    <w:sdt>
      <w:sdtPr>
        <w:id w:val="-10449017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68A8" w14:textId="77777777" w:rsidR="00E37DAC" w:rsidRDefault="00E37DAC" w:rsidP="00B251DB">
      <w:pPr>
        <w:spacing w:after="0"/>
      </w:pPr>
      <w:r>
        <w:separator/>
      </w:r>
    </w:p>
  </w:footnote>
  <w:footnote w:type="continuationSeparator" w:id="0">
    <w:p w14:paraId="38589420" w14:textId="77777777" w:rsidR="00E37DAC" w:rsidRDefault="00E37DAC" w:rsidP="00B251DB">
      <w:pPr>
        <w:spacing w:after="0"/>
      </w:pPr>
      <w:r>
        <w:continuationSeparator/>
      </w:r>
    </w:p>
  </w:footnote>
  <w:footnote w:type="continuationNotice" w:id="1">
    <w:p w14:paraId="1A0FF75C" w14:textId="77777777" w:rsidR="00E37DAC" w:rsidRDefault="00E37DA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6610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412BC"/>
    <w:multiLevelType w:val="hybridMultilevel"/>
    <w:tmpl w:val="E2BA8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E53F0B"/>
    <w:multiLevelType w:val="hybridMultilevel"/>
    <w:tmpl w:val="811A5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F5225C"/>
    <w:multiLevelType w:val="hybridMultilevel"/>
    <w:tmpl w:val="D5967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7316"/>
    <w:multiLevelType w:val="hybridMultilevel"/>
    <w:tmpl w:val="DD22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4A3DB0"/>
    <w:multiLevelType w:val="hybridMultilevel"/>
    <w:tmpl w:val="A5F07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4C45F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0B31D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DB2FD6"/>
    <w:multiLevelType w:val="hybridMultilevel"/>
    <w:tmpl w:val="ADA04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0E41D1"/>
    <w:multiLevelType w:val="hybridMultilevel"/>
    <w:tmpl w:val="8A8C86A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9C61D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1F7ADC"/>
    <w:multiLevelType w:val="hybridMultilevel"/>
    <w:tmpl w:val="2048D186"/>
    <w:lvl w:ilvl="0" w:tplc="0C090001">
      <w:start w:val="1"/>
      <w:numFmt w:val="bullet"/>
      <w:lvlText w:val=""/>
      <w:lvlJc w:val="left"/>
      <w:pPr>
        <w:ind w:left="736" w:hanging="360"/>
      </w:pPr>
      <w:rPr>
        <w:rFonts w:ascii="Symbol" w:hAnsi="Symbol"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18"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2B022D"/>
    <w:multiLevelType w:val="hybridMultilevel"/>
    <w:tmpl w:val="4B2C3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EB189C"/>
    <w:multiLevelType w:val="hybridMultilevel"/>
    <w:tmpl w:val="C79E7530"/>
    <w:lvl w:ilvl="0" w:tplc="50E0F5D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60547498">
    <w:abstractNumId w:val="1"/>
  </w:num>
  <w:num w:numId="2" w16cid:durableId="1405948882">
    <w:abstractNumId w:val="0"/>
  </w:num>
  <w:num w:numId="3" w16cid:durableId="1386446016">
    <w:abstractNumId w:val="9"/>
  </w:num>
  <w:num w:numId="4" w16cid:durableId="1939680316">
    <w:abstractNumId w:val="10"/>
  </w:num>
  <w:num w:numId="5" w16cid:durableId="1496803978">
    <w:abstractNumId w:val="20"/>
  </w:num>
  <w:num w:numId="6" w16cid:durableId="728067889">
    <w:abstractNumId w:val="25"/>
  </w:num>
  <w:num w:numId="7" w16cid:durableId="532809632">
    <w:abstractNumId w:val="11"/>
  </w:num>
  <w:num w:numId="8" w16cid:durableId="1451245053">
    <w:abstractNumId w:val="19"/>
  </w:num>
  <w:num w:numId="9" w16cid:durableId="1614291132">
    <w:abstractNumId w:val="21"/>
  </w:num>
  <w:num w:numId="10" w16cid:durableId="2145807329">
    <w:abstractNumId w:val="16"/>
  </w:num>
  <w:num w:numId="11" w16cid:durableId="162209405">
    <w:abstractNumId w:val="18"/>
  </w:num>
  <w:num w:numId="12" w16cid:durableId="1155561040">
    <w:abstractNumId w:val="22"/>
  </w:num>
  <w:num w:numId="13" w16cid:durableId="1558971662">
    <w:abstractNumId w:val="24"/>
  </w:num>
  <w:num w:numId="14" w16cid:durableId="1857379535">
    <w:abstractNumId w:val="13"/>
  </w:num>
  <w:num w:numId="15" w16cid:durableId="686712098">
    <w:abstractNumId w:val="5"/>
  </w:num>
  <w:num w:numId="16" w16cid:durableId="939722576">
    <w:abstractNumId w:val="14"/>
  </w:num>
  <w:num w:numId="17" w16cid:durableId="1299260578">
    <w:abstractNumId w:val="4"/>
  </w:num>
  <w:num w:numId="18" w16cid:durableId="2082214959">
    <w:abstractNumId w:val="8"/>
  </w:num>
  <w:num w:numId="19" w16cid:durableId="817187634">
    <w:abstractNumId w:val="12"/>
  </w:num>
  <w:num w:numId="20" w16cid:durableId="1861426453">
    <w:abstractNumId w:val="17"/>
  </w:num>
  <w:num w:numId="21" w16cid:durableId="2070222871">
    <w:abstractNumId w:val="23"/>
  </w:num>
  <w:num w:numId="22" w16cid:durableId="1871994329">
    <w:abstractNumId w:val="15"/>
  </w:num>
  <w:num w:numId="23" w16cid:durableId="1133330456">
    <w:abstractNumId w:val="2"/>
  </w:num>
  <w:num w:numId="24" w16cid:durableId="1861776352">
    <w:abstractNumId w:val="6"/>
  </w:num>
  <w:num w:numId="25" w16cid:durableId="547496766">
    <w:abstractNumId w:val="7"/>
  </w:num>
  <w:num w:numId="26" w16cid:durableId="1197043142">
    <w:abstractNumId w:val="3"/>
  </w:num>
  <w:num w:numId="27" w16cid:durableId="1462265951">
    <w:abstractNumId w:val="26"/>
  </w:num>
  <w:num w:numId="28" w16cid:durableId="1536194084">
    <w:abstractNumId w:val="9"/>
  </w:num>
  <w:num w:numId="29" w16cid:durableId="1326471231">
    <w:abstractNumId w:val="9"/>
  </w:num>
  <w:num w:numId="30" w16cid:durableId="2085369693">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0EE"/>
    <w:rsid w:val="00003766"/>
    <w:rsid w:val="0000629B"/>
    <w:rsid w:val="000065E3"/>
    <w:rsid w:val="00006AFE"/>
    <w:rsid w:val="00016803"/>
    <w:rsid w:val="00022452"/>
    <w:rsid w:val="0002589E"/>
    <w:rsid w:val="00025B97"/>
    <w:rsid w:val="00032995"/>
    <w:rsid w:val="00033163"/>
    <w:rsid w:val="000341D6"/>
    <w:rsid w:val="00034867"/>
    <w:rsid w:val="000375FF"/>
    <w:rsid w:val="00043F36"/>
    <w:rsid w:val="00044B66"/>
    <w:rsid w:val="000452CE"/>
    <w:rsid w:val="00047436"/>
    <w:rsid w:val="000552B3"/>
    <w:rsid w:val="000570BB"/>
    <w:rsid w:val="000604C2"/>
    <w:rsid w:val="0006155A"/>
    <w:rsid w:val="00065529"/>
    <w:rsid w:val="0007067B"/>
    <w:rsid w:val="00076D28"/>
    <w:rsid w:val="0008167B"/>
    <w:rsid w:val="00081D07"/>
    <w:rsid w:val="00083568"/>
    <w:rsid w:val="00086A49"/>
    <w:rsid w:val="00090A71"/>
    <w:rsid w:val="00090DDB"/>
    <w:rsid w:val="000947F2"/>
    <w:rsid w:val="000A75CB"/>
    <w:rsid w:val="000B0C60"/>
    <w:rsid w:val="000B0E49"/>
    <w:rsid w:val="000B4AE8"/>
    <w:rsid w:val="000B6C60"/>
    <w:rsid w:val="000B7CB8"/>
    <w:rsid w:val="000B7CC4"/>
    <w:rsid w:val="000C11EC"/>
    <w:rsid w:val="000C1DC8"/>
    <w:rsid w:val="000C29D0"/>
    <w:rsid w:val="000C3494"/>
    <w:rsid w:val="000C7F5D"/>
    <w:rsid w:val="000D098A"/>
    <w:rsid w:val="000D1ADB"/>
    <w:rsid w:val="000D2080"/>
    <w:rsid w:val="000D27DF"/>
    <w:rsid w:val="000D3D26"/>
    <w:rsid w:val="000D5060"/>
    <w:rsid w:val="000D5AB9"/>
    <w:rsid w:val="000E05D1"/>
    <w:rsid w:val="000E0A11"/>
    <w:rsid w:val="000E0F53"/>
    <w:rsid w:val="000E599A"/>
    <w:rsid w:val="000E5C60"/>
    <w:rsid w:val="000F1D8A"/>
    <w:rsid w:val="000F2564"/>
    <w:rsid w:val="000F2878"/>
    <w:rsid w:val="000F2E5C"/>
    <w:rsid w:val="000F2F6E"/>
    <w:rsid w:val="000F3E02"/>
    <w:rsid w:val="000F6B6F"/>
    <w:rsid w:val="000F7005"/>
    <w:rsid w:val="001015E0"/>
    <w:rsid w:val="00102949"/>
    <w:rsid w:val="00104902"/>
    <w:rsid w:val="001063B9"/>
    <w:rsid w:val="001074E4"/>
    <w:rsid w:val="001106B9"/>
    <w:rsid w:val="00115262"/>
    <w:rsid w:val="0012041A"/>
    <w:rsid w:val="00126630"/>
    <w:rsid w:val="001338E3"/>
    <w:rsid w:val="001432B8"/>
    <w:rsid w:val="001432D4"/>
    <w:rsid w:val="00144A18"/>
    <w:rsid w:val="00144C6D"/>
    <w:rsid w:val="001453E8"/>
    <w:rsid w:val="0014774D"/>
    <w:rsid w:val="00153C15"/>
    <w:rsid w:val="001546DF"/>
    <w:rsid w:val="00157300"/>
    <w:rsid w:val="00162381"/>
    <w:rsid w:val="0017167B"/>
    <w:rsid w:val="00171757"/>
    <w:rsid w:val="00175534"/>
    <w:rsid w:val="00180401"/>
    <w:rsid w:val="00183637"/>
    <w:rsid w:val="0018753C"/>
    <w:rsid w:val="001876AD"/>
    <w:rsid w:val="00194586"/>
    <w:rsid w:val="001A13D8"/>
    <w:rsid w:val="001A389C"/>
    <w:rsid w:val="001A38CC"/>
    <w:rsid w:val="001A3E32"/>
    <w:rsid w:val="001A5260"/>
    <w:rsid w:val="001B1BFD"/>
    <w:rsid w:val="001B273D"/>
    <w:rsid w:val="001B2DD6"/>
    <w:rsid w:val="001B314C"/>
    <w:rsid w:val="001C1746"/>
    <w:rsid w:val="001C3729"/>
    <w:rsid w:val="001D1110"/>
    <w:rsid w:val="001D216A"/>
    <w:rsid w:val="001D2A82"/>
    <w:rsid w:val="001D2E82"/>
    <w:rsid w:val="001D49B9"/>
    <w:rsid w:val="001D51DA"/>
    <w:rsid w:val="001E1C0D"/>
    <w:rsid w:val="001E225D"/>
    <w:rsid w:val="001E25B7"/>
    <w:rsid w:val="001E29DB"/>
    <w:rsid w:val="001F351B"/>
    <w:rsid w:val="001F388D"/>
    <w:rsid w:val="001F4792"/>
    <w:rsid w:val="001F5AB1"/>
    <w:rsid w:val="00200B3C"/>
    <w:rsid w:val="002020E0"/>
    <w:rsid w:val="00205243"/>
    <w:rsid w:val="00205DF3"/>
    <w:rsid w:val="0020653D"/>
    <w:rsid w:val="002067E4"/>
    <w:rsid w:val="00213320"/>
    <w:rsid w:val="0021794F"/>
    <w:rsid w:val="0022083E"/>
    <w:rsid w:val="00222D0B"/>
    <w:rsid w:val="00230426"/>
    <w:rsid w:val="0023497E"/>
    <w:rsid w:val="0024038B"/>
    <w:rsid w:val="002405E7"/>
    <w:rsid w:val="00241D3D"/>
    <w:rsid w:val="00242A5F"/>
    <w:rsid w:val="0024326D"/>
    <w:rsid w:val="00247249"/>
    <w:rsid w:val="002476A8"/>
    <w:rsid w:val="00253550"/>
    <w:rsid w:val="00254DA8"/>
    <w:rsid w:val="002562A9"/>
    <w:rsid w:val="0025758A"/>
    <w:rsid w:val="002617DA"/>
    <w:rsid w:val="00262C1B"/>
    <w:rsid w:val="00262F24"/>
    <w:rsid w:val="00263365"/>
    <w:rsid w:val="0026697F"/>
    <w:rsid w:val="00266B15"/>
    <w:rsid w:val="00266F7C"/>
    <w:rsid w:val="00267E28"/>
    <w:rsid w:val="002703FF"/>
    <w:rsid w:val="00272B04"/>
    <w:rsid w:val="00274364"/>
    <w:rsid w:val="00274C94"/>
    <w:rsid w:val="00282ED3"/>
    <w:rsid w:val="00283142"/>
    <w:rsid w:val="00287752"/>
    <w:rsid w:val="00293F78"/>
    <w:rsid w:val="002A101F"/>
    <w:rsid w:val="002A2950"/>
    <w:rsid w:val="002A670A"/>
    <w:rsid w:val="002A699B"/>
    <w:rsid w:val="002B12DB"/>
    <w:rsid w:val="002B17AE"/>
    <w:rsid w:val="002B251E"/>
    <w:rsid w:val="002B2F46"/>
    <w:rsid w:val="002B3A3A"/>
    <w:rsid w:val="002B5C69"/>
    <w:rsid w:val="002B5FBA"/>
    <w:rsid w:val="002B6C0C"/>
    <w:rsid w:val="002B7594"/>
    <w:rsid w:val="002C2544"/>
    <w:rsid w:val="002C3A85"/>
    <w:rsid w:val="002C3F56"/>
    <w:rsid w:val="002C4182"/>
    <w:rsid w:val="002C5212"/>
    <w:rsid w:val="002D04FA"/>
    <w:rsid w:val="002D0767"/>
    <w:rsid w:val="002D230B"/>
    <w:rsid w:val="002E134E"/>
    <w:rsid w:val="002F131B"/>
    <w:rsid w:val="002F60C0"/>
    <w:rsid w:val="00301947"/>
    <w:rsid w:val="003025EC"/>
    <w:rsid w:val="0031048E"/>
    <w:rsid w:val="003120DE"/>
    <w:rsid w:val="00313044"/>
    <w:rsid w:val="0031654A"/>
    <w:rsid w:val="00320450"/>
    <w:rsid w:val="00324ED1"/>
    <w:rsid w:val="00330C0B"/>
    <w:rsid w:val="00331FC1"/>
    <w:rsid w:val="00341498"/>
    <w:rsid w:val="00342FA9"/>
    <w:rsid w:val="003501DB"/>
    <w:rsid w:val="0035140F"/>
    <w:rsid w:val="00360F44"/>
    <w:rsid w:val="00361761"/>
    <w:rsid w:val="00363025"/>
    <w:rsid w:val="00365726"/>
    <w:rsid w:val="00366E56"/>
    <w:rsid w:val="00381783"/>
    <w:rsid w:val="00393784"/>
    <w:rsid w:val="00394EB5"/>
    <w:rsid w:val="003A0E7F"/>
    <w:rsid w:val="003A4681"/>
    <w:rsid w:val="003A60EB"/>
    <w:rsid w:val="003B0D67"/>
    <w:rsid w:val="003C3EA9"/>
    <w:rsid w:val="003C56CD"/>
    <w:rsid w:val="003D21F1"/>
    <w:rsid w:val="003D282E"/>
    <w:rsid w:val="003D28B2"/>
    <w:rsid w:val="003D38ED"/>
    <w:rsid w:val="003D43CF"/>
    <w:rsid w:val="003D747D"/>
    <w:rsid w:val="003E2B20"/>
    <w:rsid w:val="003E3D0F"/>
    <w:rsid w:val="003F7FE7"/>
    <w:rsid w:val="004002C1"/>
    <w:rsid w:val="00401756"/>
    <w:rsid w:val="004036E1"/>
    <w:rsid w:val="00406032"/>
    <w:rsid w:val="00407C93"/>
    <w:rsid w:val="00415890"/>
    <w:rsid w:val="004162EA"/>
    <w:rsid w:val="004215CA"/>
    <w:rsid w:val="00423B2E"/>
    <w:rsid w:val="00423D13"/>
    <w:rsid w:val="00425690"/>
    <w:rsid w:val="00430D9B"/>
    <w:rsid w:val="00431869"/>
    <w:rsid w:val="00432C41"/>
    <w:rsid w:val="00434D46"/>
    <w:rsid w:val="0043720A"/>
    <w:rsid w:val="00440E28"/>
    <w:rsid w:val="00447F32"/>
    <w:rsid w:val="004632E9"/>
    <w:rsid w:val="0046678C"/>
    <w:rsid w:val="00473FD7"/>
    <w:rsid w:val="004774BD"/>
    <w:rsid w:val="0048236F"/>
    <w:rsid w:val="0048552F"/>
    <w:rsid w:val="0049005D"/>
    <w:rsid w:val="004936CB"/>
    <w:rsid w:val="004956E4"/>
    <w:rsid w:val="00496A31"/>
    <w:rsid w:val="004A098C"/>
    <w:rsid w:val="004A4704"/>
    <w:rsid w:val="004A6EDF"/>
    <w:rsid w:val="004A7856"/>
    <w:rsid w:val="004B4254"/>
    <w:rsid w:val="004C0441"/>
    <w:rsid w:val="004C7541"/>
    <w:rsid w:val="004D3B0F"/>
    <w:rsid w:val="004D466C"/>
    <w:rsid w:val="004E12BC"/>
    <w:rsid w:val="004E23A9"/>
    <w:rsid w:val="004E5181"/>
    <w:rsid w:val="004E75D2"/>
    <w:rsid w:val="004F01F3"/>
    <w:rsid w:val="004F291F"/>
    <w:rsid w:val="004F2ADA"/>
    <w:rsid w:val="004F5BB1"/>
    <w:rsid w:val="0050001C"/>
    <w:rsid w:val="005044AE"/>
    <w:rsid w:val="00510114"/>
    <w:rsid w:val="00510815"/>
    <w:rsid w:val="00512647"/>
    <w:rsid w:val="005141B0"/>
    <w:rsid w:val="00516B0E"/>
    <w:rsid w:val="0051779B"/>
    <w:rsid w:val="00527381"/>
    <w:rsid w:val="0053463C"/>
    <w:rsid w:val="00537DDC"/>
    <w:rsid w:val="00540672"/>
    <w:rsid w:val="005419C2"/>
    <w:rsid w:val="00544C92"/>
    <w:rsid w:val="00545C04"/>
    <w:rsid w:val="0054618A"/>
    <w:rsid w:val="005477DE"/>
    <w:rsid w:val="00553ACA"/>
    <w:rsid w:val="00554681"/>
    <w:rsid w:val="00561B20"/>
    <w:rsid w:val="00566D74"/>
    <w:rsid w:val="0057003D"/>
    <w:rsid w:val="005706FD"/>
    <w:rsid w:val="00572521"/>
    <w:rsid w:val="005762C3"/>
    <w:rsid w:val="005777BC"/>
    <w:rsid w:val="00582D24"/>
    <w:rsid w:val="00583CE2"/>
    <w:rsid w:val="00584B74"/>
    <w:rsid w:val="00594A1A"/>
    <w:rsid w:val="0059702A"/>
    <w:rsid w:val="005A1B5C"/>
    <w:rsid w:val="005A26A3"/>
    <w:rsid w:val="005A3281"/>
    <w:rsid w:val="005A3329"/>
    <w:rsid w:val="005B5568"/>
    <w:rsid w:val="005C12AA"/>
    <w:rsid w:val="005C5B50"/>
    <w:rsid w:val="005D135D"/>
    <w:rsid w:val="005D1366"/>
    <w:rsid w:val="005D27F7"/>
    <w:rsid w:val="005D56CC"/>
    <w:rsid w:val="005D7975"/>
    <w:rsid w:val="005E099F"/>
    <w:rsid w:val="005E47C2"/>
    <w:rsid w:val="005E5BA0"/>
    <w:rsid w:val="005E5F5F"/>
    <w:rsid w:val="005F2113"/>
    <w:rsid w:val="005F767F"/>
    <w:rsid w:val="00603DDF"/>
    <w:rsid w:val="00607188"/>
    <w:rsid w:val="0060732A"/>
    <w:rsid w:val="00610BDB"/>
    <w:rsid w:val="00611B97"/>
    <w:rsid w:val="006150A6"/>
    <w:rsid w:val="00615F49"/>
    <w:rsid w:val="00616526"/>
    <w:rsid w:val="00621CC2"/>
    <w:rsid w:val="006233AB"/>
    <w:rsid w:val="00623633"/>
    <w:rsid w:val="00624391"/>
    <w:rsid w:val="0062581E"/>
    <w:rsid w:val="0063245B"/>
    <w:rsid w:val="006337C7"/>
    <w:rsid w:val="00654EFD"/>
    <w:rsid w:val="00657602"/>
    <w:rsid w:val="0067113A"/>
    <w:rsid w:val="00671D1D"/>
    <w:rsid w:val="00671FC8"/>
    <w:rsid w:val="006723D3"/>
    <w:rsid w:val="006734B5"/>
    <w:rsid w:val="00673E26"/>
    <w:rsid w:val="0068286F"/>
    <w:rsid w:val="00683950"/>
    <w:rsid w:val="00683F2E"/>
    <w:rsid w:val="0069509D"/>
    <w:rsid w:val="00695B12"/>
    <w:rsid w:val="00697567"/>
    <w:rsid w:val="00697C73"/>
    <w:rsid w:val="006A0F49"/>
    <w:rsid w:val="006A5B17"/>
    <w:rsid w:val="006A6013"/>
    <w:rsid w:val="006A7078"/>
    <w:rsid w:val="006A7F1C"/>
    <w:rsid w:val="006B278C"/>
    <w:rsid w:val="006B2CE1"/>
    <w:rsid w:val="006C4C9C"/>
    <w:rsid w:val="006C59B4"/>
    <w:rsid w:val="006D0FCB"/>
    <w:rsid w:val="006D2221"/>
    <w:rsid w:val="006D6F3F"/>
    <w:rsid w:val="006D7C51"/>
    <w:rsid w:val="006E1636"/>
    <w:rsid w:val="006E1E6A"/>
    <w:rsid w:val="006E29BB"/>
    <w:rsid w:val="006E4001"/>
    <w:rsid w:val="006E4B8F"/>
    <w:rsid w:val="006F0319"/>
    <w:rsid w:val="006F58A5"/>
    <w:rsid w:val="0070235A"/>
    <w:rsid w:val="00702968"/>
    <w:rsid w:val="00703734"/>
    <w:rsid w:val="00711349"/>
    <w:rsid w:val="00716360"/>
    <w:rsid w:val="0071679E"/>
    <w:rsid w:val="007171C6"/>
    <w:rsid w:val="00717A50"/>
    <w:rsid w:val="00722948"/>
    <w:rsid w:val="00722A2C"/>
    <w:rsid w:val="00722F04"/>
    <w:rsid w:val="00723C5D"/>
    <w:rsid w:val="007251C0"/>
    <w:rsid w:val="0072666C"/>
    <w:rsid w:val="0073362E"/>
    <w:rsid w:val="00737F7C"/>
    <w:rsid w:val="00740282"/>
    <w:rsid w:val="007424E7"/>
    <w:rsid w:val="00747366"/>
    <w:rsid w:val="00747F8B"/>
    <w:rsid w:val="0075411F"/>
    <w:rsid w:val="00755C3C"/>
    <w:rsid w:val="00760511"/>
    <w:rsid w:val="007618B4"/>
    <w:rsid w:val="0076243B"/>
    <w:rsid w:val="0076343B"/>
    <w:rsid w:val="007743E9"/>
    <w:rsid w:val="0078074D"/>
    <w:rsid w:val="0078324F"/>
    <w:rsid w:val="007833EE"/>
    <w:rsid w:val="007841C0"/>
    <w:rsid w:val="007952B2"/>
    <w:rsid w:val="007A2873"/>
    <w:rsid w:val="007A334D"/>
    <w:rsid w:val="007B0192"/>
    <w:rsid w:val="007B3ED8"/>
    <w:rsid w:val="007B478D"/>
    <w:rsid w:val="007B553F"/>
    <w:rsid w:val="007C7968"/>
    <w:rsid w:val="007D038F"/>
    <w:rsid w:val="007D3CDF"/>
    <w:rsid w:val="007D4625"/>
    <w:rsid w:val="007D4CBB"/>
    <w:rsid w:val="007D5D6C"/>
    <w:rsid w:val="007D64D6"/>
    <w:rsid w:val="007E00C5"/>
    <w:rsid w:val="007F3496"/>
    <w:rsid w:val="007F6191"/>
    <w:rsid w:val="007F7421"/>
    <w:rsid w:val="0080465C"/>
    <w:rsid w:val="00804DBD"/>
    <w:rsid w:val="00805CF5"/>
    <w:rsid w:val="00806473"/>
    <w:rsid w:val="008123F6"/>
    <w:rsid w:val="00812D6B"/>
    <w:rsid w:val="00813036"/>
    <w:rsid w:val="0081578C"/>
    <w:rsid w:val="00823019"/>
    <w:rsid w:val="00826293"/>
    <w:rsid w:val="0082700D"/>
    <w:rsid w:val="00831957"/>
    <w:rsid w:val="00837F65"/>
    <w:rsid w:val="00844847"/>
    <w:rsid w:val="00844E35"/>
    <w:rsid w:val="00845922"/>
    <w:rsid w:val="00846F20"/>
    <w:rsid w:val="00851A7E"/>
    <w:rsid w:val="00853A7A"/>
    <w:rsid w:val="00854128"/>
    <w:rsid w:val="0085483F"/>
    <w:rsid w:val="008558D0"/>
    <w:rsid w:val="00855EE7"/>
    <w:rsid w:val="008630B4"/>
    <w:rsid w:val="008653E9"/>
    <w:rsid w:val="00872DFF"/>
    <w:rsid w:val="008746B6"/>
    <w:rsid w:val="00877C85"/>
    <w:rsid w:val="0088265B"/>
    <w:rsid w:val="00882FB7"/>
    <w:rsid w:val="00883F19"/>
    <w:rsid w:val="00883F36"/>
    <w:rsid w:val="00885896"/>
    <w:rsid w:val="008867A1"/>
    <w:rsid w:val="0089178E"/>
    <w:rsid w:val="00891C4E"/>
    <w:rsid w:val="00892B6E"/>
    <w:rsid w:val="008952F1"/>
    <w:rsid w:val="00897124"/>
    <w:rsid w:val="008978BC"/>
    <w:rsid w:val="008A232E"/>
    <w:rsid w:val="008A686D"/>
    <w:rsid w:val="008A706F"/>
    <w:rsid w:val="008B5BBC"/>
    <w:rsid w:val="008B7B1E"/>
    <w:rsid w:val="008B7CEB"/>
    <w:rsid w:val="008C2718"/>
    <w:rsid w:val="008C3B21"/>
    <w:rsid w:val="008D11DF"/>
    <w:rsid w:val="008D244C"/>
    <w:rsid w:val="008D38F2"/>
    <w:rsid w:val="008E09E9"/>
    <w:rsid w:val="008E1650"/>
    <w:rsid w:val="008E3C31"/>
    <w:rsid w:val="008E5E4B"/>
    <w:rsid w:val="008F31FB"/>
    <w:rsid w:val="008F351C"/>
    <w:rsid w:val="008F61F7"/>
    <w:rsid w:val="00900607"/>
    <w:rsid w:val="009059E9"/>
    <w:rsid w:val="00914570"/>
    <w:rsid w:val="0091556D"/>
    <w:rsid w:val="00915FB4"/>
    <w:rsid w:val="00917329"/>
    <w:rsid w:val="00922B0A"/>
    <w:rsid w:val="00922C0A"/>
    <w:rsid w:val="00922C2E"/>
    <w:rsid w:val="009232F8"/>
    <w:rsid w:val="009243E6"/>
    <w:rsid w:val="00927FC5"/>
    <w:rsid w:val="00930D5A"/>
    <w:rsid w:val="0094398C"/>
    <w:rsid w:val="00947D38"/>
    <w:rsid w:val="00960D98"/>
    <w:rsid w:val="00963E95"/>
    <w:rsid w:val="00965698"/>
    <w:rsid w:val="009708DF"/>
    <w:rsid w:val="00970926"/>
    <w:rsid w:val="00971E82"/>
    <w:rsid w:val="00974559"/>
    <w:rsid w:val="00974CF4"/>
    <w:rsid w:val="00977B0F"/>
    <w:rsid w:val="009806EB"/>
    <w:rsid w:val="009830D1"/>
    <w:rsid w:val="00993245"/>
    <w:rsid w:val="00993876"/>
    <w:rsid w:val="0099684C"/>
    <w:rsid w:val="009A549D"/>
    <w:rsid w:val="009A5C69"/>
    <w:rsid w:val="009A64AF"/>
    <w:rsid w:val="009B16BD"/>
    <w:rsid w:val="009B1A51"/>
    <w:rsid w:val="009B2738"/>
    <w:rsid w:val="009B6015"/>
    <w:rsid w:val="009C0A25"/>
    <w:rsid w:val="009C60B9"/>
    <w:rsid w:val="009D141F"/>
    <w:rsid w:val="009D2B5B"/>
    <w:rsid w:val="009D3229"/>
    <w:rsid w:val="009D4A93"/>
    <w:rsid w:val="009E1866"/>
    <w:rsid w:val="009E23B8"/>
    <w:rsid w:val="009E39E6"/>
    <w:rsid w:val="009E4596"/>
    <w:rsid w:val="009F22E0"/>
    <w:rsid w:val="009F4E69"/>
    <w:rsid w:val="009F53F7"/>
    <w:rsid w:val="009F5F5A"/>
    <w:rsid w:val="00A0555C"/>
    <w:rsid w:val="00A06C71"/>
    <w:rsid w:val="00A146EE"/>
    <w:rsid w:val="00A15362"/>
    <w:rsid w:val="00A1702A"/>
    <w:rsid w:val="00A20341"/>
    <w:rsid w:val="00A20DE4"/>
    <w:rsid w:val="00A225B5"/>
    <w:rsid w:val="00A24186"/>
    <w:rsid w:val="00A30BF0"/>
    <w:rsid w:val="00A31FEB"/>
    <w:rsid w:val="00A43893"/>
    <w:rsid w:val="00A526DA"/>
    <w:rsid w:val="00A52F3D"/>
    <w:rsid w:val="00A56D85"/>
    <w:rsid w:val="00A614E5"/>
    <w:rsid w:val="00A61699"/>
    <w:rsid w:val="00A6365B"/>
    <w:rsid w:val="00A67932"/>
    <w:rsid w:val="00A72A3F"/>
    <w:rsid w:val="00A731BB"/>
    <w:rsid w:val="00A739CE"/>
    <w:rsid w:val="00A81DA7"/>
    <w:rsid w:val="00A835D4"/>
    <w:rsid w:val="00A8784B"/>
    <w:rsid w:val="00A90AD7"/>
    <w:rsid w:val="00A9213F"/>
    <w:rsid w:val="00A94BDC"/>
    <w:rsid w:val="00A95365"/>
    <w:rsid w:val="00AA214E"/>
    <w:rsid w:val="00AA3C68"/>
    <w:rsid w:val="00AA6386"/>
    <w:rsid w:val="00AA740C"/>
    <w:rsid w:val="00AB149A"/>
    <w:rsid w:val="00AB1D5D"/>
    <w:rsid w:val="00AB390C"/>
    <w:rsid w:val="00AC2499"/>
    <w:rsid w:val="00AD22BA"/>
    <w:rsid w:val="00AD42C9"/>
    <w:rsid w:val="00AD4611"/>
    <w:rsid w:val="00AD71D6"/>
    <w:rsid w:val="00AF377A"/>
    <w:rsid w:val="00B020D1"/>
    <w:rsid w:val="00B04574"/>
    <w:rsid w:val="00B0749B"/>
    <w:rsid w:val="00B07CF0"/>
    <w:rsid w:val="00B14987"/>
    <w:rsid w:val="00B14B00"/>
    <w:rsid w:val="00B15C01"/>
    <w:rsid w:val="00B17B99"/>
    <w:rsid w:val="00B24448"/>
    <w:rsid w:val="00B251DB"/>
    <w:rsid w:val="00B26C25"/>
    <w:rsid w:val="00B34112"/>
    <w:rsid w:val="00B342A2"/>
    <w:rsid w:val="00B35C0C"/>
    <w:rsid w:val="00B40A60"/>
    <w:rsid w:val="00B45B98"/>
    <w:rsid w:val="00B51408"/>
    <w:rsid w:val="00B51BB8"/>
    <w:rsid w:val="00B52DC6"/>
    <w:rsid w:val="00B63BFC"/>
    <w:rsid w:val="00B662D7"/>
    <w:rsid w:val="00B674EF"/>
    <w:rsid w:val="00B70752"/>
    <w:rsid w:val="00B73763"/>
    <w:rsid w:val="00B75D4F"/>
    <w:rsid w:val="00B828A4"/>
    <w:rsid w:val="00B9505E"/>
    <w:rsid w:val="00BA16AD"/>
    <w:rsid w:val="00BB350F"/>
    <w:rsid w:val="00BB4DA9"/>
    <w:rsid w:val="00BB6C0B"/>
    <w:rsid w:val="00BC54C4"/>
    <w:rsid w:val="00BC651C"/>
    <w:rsid w:val="00BD0F8A"/>
    <w:rsid w:val="00BD3531"/>
    <w:rsid w:val="00BE0204"/>
    <w:rsid w:val="00BE0B94"/>
    <w:rsid w:val="00BE1CB4"/>
    <w:rsid w:val="00BE53C7"/>
    <w:rsid w:val="00BE6EEA"/>
    <w:rsid w:val="00BF3209"/>
    <w:rsid w:val="00BF6736"/>
    <w:rsid w:val="00C20BF5"/>
    <w:rsid w:val="00C27CB3"/>
    <w:rsid w:val="00C314E0"/>
    <w:rsid w:val="00C3616A"/>
    <w:rsid w:val="00C42F09"/>
    <w:rsid w:val="00C43D48"/>
    <w:rsid w:val="00C478F0"/>
    <w:rsid w:val="00C50A9A"/>
    <w:rsid w:val="00C6051E"/>
    <w:rsid w:val="00C61F03"/>
    <w:rsid w:val="00C62878"/>
    <w:rsid w:val="00C65E4E"/>
    <w:rsid w:val="00C667F0"/>
    <w:rsid w:val="00C7443F"/>
    <w:rsid w:val="00C75885"/>
    <w:rsid w:val="00C75D3E"/>
    <w:rsid w:val="00C7610D"/>
    <w:rsid w:val="00C76CFD"/>
    <w:rsid w:val="00C775EC"/>
    <w:rsid w:val="00C81175"/>
    <w:rsid w:val="00C8316B"/>
    <w:rsid w:val="00CA23A8"/>
    <w:rsid w:val="00CA2E1E"/>
    <w:rsid w:val="00CA7138"/>
    <w:rsid w:val="00CB2DE1"/>
    <w:rsid w:val="00CB674B"/>
    <w:rsid w:val="00CB7499"/>
    <w:rsid w:val="00CC758E"/>
    <w:rsid w:val="00CC7881"/>
    <w:rsid w:val="00CC7E08"/>
    <w:rsid w:val="00CD4E85"/>
    <w:rsid w:val="00CD68F8"/>
    <w:rsid w:val="00CE4789"/>
    <w:rsid w:val="00CE6BBD"/>
    <w:rsid w:val="00CE7F17"/>
    <w:rsid w:val="00CF7604"/>
    <w:rsid w:val="00D05D7D"/>
    <w:rsid w:val="00D102C8"/>
    <w:rsid w:val="00D11598"/>
    <w:rsid w:val="00D12BFC"/>
    <w:rsid w:val="00D14944"/>
    <w:rsid w:val="00D2012F"/>
    <w:rsid w:val="00D220CF"/>
    <w:rsid w:val="00D2499E"/>
    <w:rsid w:val="00D2579B"/>
    <w:rsid w:val="00D25C14"/>
    <w:rsid w:val="00D25E76"/>
    <w:rsid w:val="00D27B99"/>
    <w:rsid w:val="00D4279D"/>
    <w:rsid w:val="00D6178A"/>
    <w:rsid w:val="00D617E6"/>
    <w:rsid w:val="00D64BFA"/>
    <w:rsid w:val="00D657EE"/>
    <w:rsid w:val="00D65DE4"/>
    <w:rsid w:val="00D673CF"/>
    <w:rsid w:val="00D74763"/>
    <w:rsid w:val="00D75E08"/>
    <w:rsid w:val="00D8013B"/>
    <w:rsid w:val="00D841E9"/>
    <w:rsid w:val="00D842A6"/>
    <w:rsid w:val="00D85D34"/>
    <w:rsid w:val="00D9122B"/>
    <w:rsid w:val="00D923AC"/>
    <w:rsid w:val="00D95149"/>
    <w:rsid w:val="00DA1A01"/>
    <w:rsid w:val="00DA7FEE"/>
    <w:rsid w:val="00DB1CBE"/>
    <w:rsid w:val="00DB4090"/>
    <w:rsid w:val="00DB78A2"/>
    <w:rsid w:val="00DC17A8"/>
    <w:rsid w:val="00DC2905"/>
    <w:rsid w:val="00DC63B3"/>
    <w:rsid w:val="00DC703D"/>
    <w:rsid w:val="00DD2F8A"/>
    <w:rsid w:val="00DD7406"/>
    <w:rsid w:val="00DD7B4C"/>
    <w:rsid w:val="00DE04A8"/>
    <w:rsid w:val="00DE1060"/>
    <w:rsid w:val="00DF0C81"/>
    <w:rsid w:val="00DF237C"/>
    <w:rsid w:val="00DF25E0"/>
    <w:rsid w:val="00DF6E61"/>
    <w:rsid w:val="00E018A3"/>
    <w:rsid w:val="00E01D7D"/>
    <w:rsid w:val="00E01DAF"/>
    <w:rsid w:val="00E037FA"/>
    <w:rsid w:val="00E04DA0"/>
    <w:rsid w:val="00E06030"/>
    <w:rsid w:val="00E101A9"/>
    <w:rsid w:val="00E11B00"/>
    <w:rsid w:val="00E12D51"/>
    <w:rsid w:val="00E131F1"/>
    <w:rsid w:val="00E137A8"/>
    <w:rsid w:val="00E171A8"/>
    <w:rsid w:val="00E209B7"/>
    <w:rsid w:val="00E24548"/>
    <w:rsid w:val="00E2684B"/>
    <w:rsid w:val="00E3027E"/>
    <w:rsid w:val="00E30BEA"/>
    <w:rsid w:val="00E37443"/>
    <w:rsid w:val="00E37734"/>
    <w:rsid w:val="00E37DAC"/>
    <w:rsid w:val="00E51EC5"/>
    <w:rsid w:val="00E527BB"/>
    <w:rsid w:val="00E5400B"/>
    <w:rsid w:val="00E601AA"/>
    <w:rsid w:val="00E63906"/>
    <w:rsid w:val="00E649F0"/>
    <w:rsid w:val="00E70C5B"/>
    <w:rsid w:val="00E712FD"/>
    <w:rsid w:val="00E721ED"/>
    <w:rsid w:val="00E72231"/>
    <w:rsid w:val="00E74EA0"/>
    <w:rsid w:val="00E75D7B"/>
    <w:rsid w:val="00E80E3A"/>
    <w:rsid w:val="00E836B9"/>
    <w:rsid w:val="00E95372"/>
    <w:rsid w:val="00EA0739"/>
    <w:rsid w:val="00EB2A69"/>
    <w:rsid w:val="00EB31AD"/>
    <w:rsid w:val="00EB55D7"/>
    <w:rsid w:val="00EB584E"/>
    <w:rsid w:val="00EB654D"/>
    <w:rsid w:val="00EC145C"/>
    <w:rsid w:val="00EC44DC"/>
    <w:rsid w:val="00ED0EA0"/>
    <w:rsid w:val="00ED173E"/>
    <w:rsid w:val="00ED18DE"/>
    <w:rsid w:val="00ED2177"/>
    <w:rsid w:val="00ED2AD6"/>
    <w:rsid w:val="00ED3188"/>
    <w:rsid w:val="00ED5DFC"/>
    <w:rsid w:val="00EE09AB"/>
    <w:rsid w:val="00EE1F4B"/>
    <w:rsid w:val="00EE2180"/>
    <w:rsid w:val="00EE6044"/>
    <w:rsid w:val="00EE6EAF"/>
    <w:rsid w:val="00EF0F84"/>
    <w:rsid w:val="00EF20DD"/>
    <w:rsid w:val="00EF6671"/>
    <w:rsid w:val="00F014DA"/>
    <w:rsid w:val="00F1441E"/>
    <w:rsid w:val="00F16FE0"/>
    <w:rsid w:val="00F22BB9"/>
    <w:rsid w:val="00F25545"/>
    <w:rsid w:val="00F2668D"/>
    <w:rsid w:val="00F266E7"/>
    <w:rsid w:val="00F3263D"/>
    <w:rsid w:val="00F32757"/>
    <w:rsid w:val="00F34056"/>
    <w:rsid w:val="00F3409A"/>
    <w:rsid w:val="00F340E4"/>
    <w:rsid w:val="00F36427"/>
    <w:rsid w:val="00F45AAA"/>
    <w:rsid w:val="00F473F3"/>
    <w:rsid w:val="00F50FA6"/>
    <w:rsid w:val="00F51216"/>
    <w:rsid w:val="00F52159"/>
    <w:rsid w:val="00F523D6"/>
    <w:rsid w:val="00F62B4E"/>
    <w:rsid w:val="00F62F69"/>
    <w:rsid w:val="00F669E4"/>
    <w:rsid w:val="00F66A4B"/>
    <w:rsid w:val="00F67A2C"/>
    <w:rsid w:val="00F711FA"/>
    <w:rsid w:val="00F73262"/>
    <w:rsid w:val="00F73512"/>
    <w:rsid w:val="00F75C22"/>
    <w:rsid w:val="00F8108A"/>
    <w:rsid w:val="00F83DF2"/>
    <w:rsid w:val="00F857CC"/>
    <w:rsid w:val="00F86174"/>
    <w:rsid w:val="00F90C08"/>
    <w:rsid w:val="00F945F2"/>
    <w:rsid w:val="00F97FDD"/>
    <w:rsid w:val="00FA0454"/>
    <w:rsid w:val="00FA3F7B"/>
    <w:rsid w:val="00FA79D1"/>
    <w:rsid w:val="00FB106A"/>
    <w:rsid w:val="00FB7FEF"/>
    <w:rsid w:val="00FC027C"/>
    <w:rsid w:val="00FD0FC1"/>
    <w:rsid w:val="00FD3823"/>
    <w:rsid w:val="00FE4569"/>
    <w:rsid w:val="00FE4F36"/>
    <w:rsid w:val="00FE7DB2"/>
    <w:rsid w:val="00FF2CD9"/>
    <w:rsid w:val="00FF3A18"/>
    <w:rsid w:val="00FF7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1C0"/>
    <w:pPr>
      <w:spacing w:before="120" w:after="120" w:line="240" w:lineRule="auto"/>
    </w:pPr>
    <w:rPr>
      <w:sz w:val="24"/>
    </w:rPr>
  </w:style>
  <w:style w:type="paragraph" w:styleId="Heading1">
    <w:name w:val="heading 1"/>
    <w:basedOn w:val="Normal"/>
    <w:next w:val="Normal"/>
    <w:link w:val="Heading1Char"/>
    <w:uiPriority w:val="9"/>
    <w:qFormat/>
    <w:rsid w:val="00C7610D"/>
    <w:pPr>
      <w:keepNext/>
      <w:keepLines/>
      <w:spacing w:before="200"/>
      <w:outlineLvl w:val="0"/>
    </w:pPr>
    <w:rPr>
      <w:rFonts w:asciiTheme="majorHAnsi" w:eastAsiaTheme="majorEastAsia" w:hAnsiTheme="majorHAnsi"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5762C3"/>
    <w:pPr>
      <w:keepNext/>
      <w:keepLines/>
      <w:spacing w:before="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C7610D"/>
    <w:rPr>
      <w:rFonts w:asciiTheme="majorHAnsi" w:eastAsiaTheme="majorEastAsia" w:hAnsiTheme="majorHAnsi"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5762C3"/>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Hyperlink"/>
    <w:uiPriority w:val="22"/>
    <w:qFormat/>
    <w:rsid w:val="00854128"/>
    <w:rPr>
      <w:rFonts w:ascii="Aptos" w:hAnsi="Aptos" w:cstheme="minorHAnsi"/>
      <w:b/>
      <w:bCs/>
      <w:color w:val="000000" w:themeColor="text1"/>
      <w:u w:val="none"/>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pta.gov.au/forms-and-templates/petroleum-and-greenhouse-gas-forms.html" TargetMode="External"/><Relationship Id="rId18" Type="http://schemas.openxmlformats.org/officeDocument/2006/relationships/hyperlink" Target="https://www.nopta.gov.au/guidelines-and-factsheets/fact-sheets.html" TargetMode="External"/><Relationship Id="rId26" Type="http://schemas.openxmlformats.org/officeDocument/2006/relationships/hyperlink" Target="https://www.nopta.gov.au/forms-and-templates/petroleum-and-greenhouse-gas-forms.html" TargetMode="External"/><Relationship Id="rId39" Type="http://schemas.openxmlformats.org/officeDocument/2006/relationships/footer" Target="footer1.xml"/><Relationship Id="rId21" Type="http://schemas.openxmlformats.org/officeDocument/2006/relationships/hyperlink" Target="https://www.nopta.gov.au/forms-and-templates/petroleum-and-greenhouse-gas-forms.html" TargetMode="External"/><Relationship Id="rId34" Type="http://schemas.openxmlformats.org/officeDocument/2006/relationships/hyperlink" Target="https://public.neats.nopta.gov.au/Opggs/Titl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opta.gov.au/guidelines-and-factsheets/offshore-petroleum-guidelines.html" TargetMode="External"/><Relationship Id="rId29" Type="http://schemas.openxmlformats.org/officeDocument/2006/relationships/hyperlink" Target="https://www.nopta.gov.au/forms-and-templates/petroleum-and-greenhouse-gas-form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fact-sheets.html" TargetMode="External"/><Relationship Id="rId24" Type="http://schemas.openxmlformats.org/officeDocument/2006/relationships/hyperlink" Target="https://www.nopta.gov.au/guidelines-and-factsheets/fact-sheets.html" TargetMode="External"/><Relationship Id="rId32" Type="http://schemas.openxmlformats.org/officeDocument/2006/relationships/hyperlink" Target="https://www.nopta.gov.au/guidelines-and-factsheets/fact-sheets.html" TargetMode="External"/><Relationship Id="rId37" Type="http://schemas.openxmlformats.org/officeDocument/2006/relationships/hyperlink" Target="https://www.nopta.gov.au/forms-and-templates/petroleum-and-greenhouse-gas-forms.html" TargetMode="External"/><Relationship Id="rId40" Type="http://schemas.openxmlformats.org/officeDocument/2006/relationships/footer" Target="footer2.xm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nopta.gov.au/forms-and-templates/petroleum-and-greenhouse-gas-forms.html" TargetMode="External"/><Relationship Id="rId23" Type="http://schemas.openxmlformats.org/officeDocument/2006/relationships/hyperlink" Target="https://www.nopta.gov.au/guidelines-and-factsheets/fact-sheets.html" TargetMode="External"/><Relationship Id="rId28" Type="http://schemas.openxmlformats.org/officeDocument/2006/relationships/hyperlink" Target="https://www.nopta.gov.au/guidelines-and-factsheets/fact-sheets.html" TargetMode="External"/><Relationship Id="rId36" Type="http://schemas.openxmlformats.org/officeDocument/2006/relationships/hyperlink" Target="https://www.nopta.gov.au/guidelines-and-factsheets/fact-sheets.html" TargetMode="External"/><Relationship Id="rId10" Type="http://schemas.openxmlformats.org/officeDocument/2006/relationships/hyperlink" Target="https://www.nopta.gov.au/guidelines-and-factsheets/offshore-petroleum-guidelines.html" TargetMode="External"/><Relationship Id="rId19" Type="http://schemas.openxmlformats.org/officeDocument/2006/relationships/hyperlink" Target="https://www.nopta.gov.au/forms-and-templates/petroleum-and-greenhouse-gas-forms.html" TargetMode="External"/><Relationship Id="rId31" Type="http://schemas.openxmlformats.org/officeDocument/2006/relationships/hyperlink" Target="https://www.nopta.gov.au/guidelines-and-factsheets/offshore-petroleum-guidelines.html"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cost-recovery-and-fees.html" TargetMode="External"/><Relationship Id="rId22" Type="http://schemas.openxmlformats.org/officeDocument/2006/relationships/hyperlink" Target="https://www.nopta.gov.au/guidelines-and-factsheets/offshore-petroleum-guidelines.html" TargetMode="External"/><Relationship Id="rId27" Type="http://schemas.openxmlformats.org/officeDocument/2006/relationships/hyperlink" Target="https://www.nopta.gov.au/guidelines-and-factsheets/offshore-petroleum-guidelines.html" TargetMode="External"/><Relationship Id="rId30" Type="http://schemas.openxmlformats.org/officeDocument/2006/relationships/hyperlink" Target="https://public.neats.nopta.gov.au/Opggs/Title" TargetMode="External"/><Relationship Id="rId35" Type="http://schemas.openxmlformats.org/officeDocument/2006/relationships/hyperlink" Target="https://www.nopta.gov.au/guidelines-and-factsheets/offshore-petroleum-guidelines.html" TargetMode="External"/><Relationship Id="rId43"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nopta.gov.au/guidelines-and-factsheets/fact-sheets.html" TargetMode="External"/><Relationship Id="rId17" Type="http://schemas.openxmlformats.org/officeDocument/2006/relationships/hyperlink" Target="https://www.nopta.gov.au/guidelines-and-factsheets/fact-sheets.html" TargetMode="External"/><Relationship Id="rId25" Type="http://schemas.openxmlformats.org/officeDocument/2006/relationships/hyperlink" Target="https://www.nopta.gov.au/forms-and-templates/petroleum-and-greenhouse-gas-forms.html" TargetMode="External"/><Relationship Id="rId33" Type="http://schemas.openxmlformats.org/officeDocument/2006/relationships/hyperlink" Target="https://www.nopta.gov.au/forms-and-templates/petroleum-and-greenhouse-gas-forms.html" TargetMode="External"/><Relationship Id="rId38" Type="http://schemas.openxmlformats.org/officeDocument/2006/relationships/hyperlink" Target="https://www.nopta.gov.au/forms-and-templates/petroleum-and-greenhouse-gas-forms.html" TargetMode="External"/><Relationship Id="rId46" Type="http://schemas.openxmlformats.org/officeDocument/2006/relationships/customXml" Target="../customXml/item5.xml"/><Relationship Id="rId20" Type="http://schemas.openxmlformats.org/officeDocument/2006/relationships/hyperlink" Target="https://www.nopta.gov.au/cost-recovery-and-fees.html"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https://nopta.sharepoint.com/WST/_layouts/15/DocIdRedir.aspx?ID=NOPTANET-716839524-10871</Url>
      <Description>NOPTANET-716839524-10871</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NOPTANET-716839524-10871</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05D99AA1-0225-4BBA-844B-8C3BDA7A8C3D}"/>
</file>

<file path=customXml/itemProps3.xml><?xml version="1.0" encoding="utf-8"?>
<ds:datastoreItem xmlns:ds="http://schemas.openxmlformats.org/officeDocument/2006/customXml" ds:itemID="{59981616-A766-44A7-B653-2F3C3885890F}"/>
</file>

<file path=customXml/itemProps4.xml><?xml version="1.0" encoding="utf-8"?>
<ds:datastoreItem xmlns:ds="http://schemas.openxmlformats.org/officeDocument/2006/customXml" ds:itemID="{F5113C39-37A2-4587-A332-59081B39411A}"/>
</file>

<file path=customXml/itemProps5.xml><?xml version="1.0" encoding="utf-8"?>
<ds:datastoreItem xmlns:ds="http://schemas.openxmlformats.org/officeDocument/2006/customXml" ds:itemID="{30A9A887-8936-4BB6-9AC0-48768C179D9A}"/>
</file>

<file path=docProps/app.xml><?xml version="1.0" encoding="utf-8"?>
<Properties xmlns="http://schemas.openxmlformats.org/officeDocument/2006/extended-properties" xmlns:vt="http://schemas.openxmlformats.org/officeDocument/2006/docPropsVTypes">
  <Template>Normal</Template>
  <TotalTime>0</TotalTime>
  <Pages>15</Pages>
  <Words>3955</Words>
  <Characters>22191</Characters>
  <Application>Microsoft Office Word</Application>
  <DocSecurity>0</DocSecurity>
  <Lines>616</Lines>
  <Paragraphs>466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2026-02-27T05:37:00Z</dcterms:created>
  <dcterms:modified xsi:type="dcterms:W3CDTF">2026-02-27T05:37:00Z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2026-02-27T05:37:23Z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5bd8d05d-d94f-46b3-8306-14ce3c4790d7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2a95006e-7ea4-4fdd-9521-ac16d978dd2f</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MediaServiceImageTags">
    <vt:lpwstr/>
  </property>
  <property fmtid="{D5CDD505-2E9C-101B-9397-08002B2CF9AE}" pid="27" name="xd_ProgID">
    <vt:lpwstr/>
  </property>
  <property fmtid="{D5CDD505-2E9C-101B-9397-08002B2CF9AE}" pid="28" name="ContentTypeId">
    <vt:lpwstr>0x01010063547D135F865547B104B3688A6EB0DB00F4C4AF551FA6E84F9660D2D5879C24B3</vt:lpwstr>
  </property>
  <property fmtid="{D5CDD505-2E9C-101B-9397-08002B2CF9AE}" pid="29" name="TemplateUrl">
    <vt:lpwstr/>
  </property>
</Properties>
</file>