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0743A" w14:textId="0C9B3522" w:rsidR="00552364" w:rsidRPr="00FB11BC" w:rsidRDefault="00FB337C" w:rsidP="00FB11BC">
      <w:pPr>
        <w:ind w:left="-57"/>
        <w:rPr>
          <w:rFonts w:ascii="Calibri Light"/>
          <w:color w:val="2E5395"/>
          <w:sz w:val="32"/>
        </w:rPr>
      </w:pPr>
      <w:bookmarkStart w:id="0" w:name="_Hlk54605590"/>
      <w:r w:rsidRPr="00FB337C">
        <w:rPr>
          <w:rFonts w:ascii="Calibri Light"/>
          <w:b/>
          <w:bCs/>
          <w:color w:val="2E5395"/>
          <w:sz w:val="32"/>
        </w:rPr>
        <w:t>UPDATED</w:t>
      </w:r>
      <w:r>
        <w:rPr>
          <w:rFonts w:ascii="Calibri Light"/>
          <w:color w:val="2E5395"/>
          <w:sz w:val="32"/>
        </w:rPr>
        <w:t xml:space="preserve"> - </w:t>
      </w:r>
      <w:r w:rsidR="0030520F" w:rsidRPr="00FB11BC">
        <w:rPr>
          <w:rFonts w:ascii="Calibri Light"/>
          <w:color w:val="2E5395"/>
          <w:sz w:val="32"/>
        </w:rPr>
        <w:t>TEMPORARY</w:t>
      </w:r>
      <w:r w:rsidR="00CB418C" w:rsidRPr="00FB11BC">
        <w:rPr>
          <w:rFonts w:ascii="Calibri Light"/>
          <w:color w:val="2E5395"/>
          <w:sz w:val="32"/>
        </w:rPr>
        <w:t xml:space="preserve"> MEASURES IN RESPONSE TO COVID-19 </w:t>
      </w:r>
      <w:r w:rsidR="00CB418C" w:rsidRPr="00FB11BC">
        <w:rPr>
          <w:rFonts w:ascii="Calibri Light"/>
          <w:color w:val="2E5395"/>
          <w:sz w:val="32"/>
        </w:rPr>
        <w:t>–</w:t>
      </w:r>
      <w:r w:rsidR="00CB418C" w:rsidRPr="00FB11BC">
        <w:rPr>
          <w:rFonts w:ascii="Calibri Light"/>
          <w:color w:val="2E5395"/>
          <w:sz w:val="32"/>
        </w:rPr>
        <w:t xml:space="preserve"> </w:t>
      </w:r>
      <w:r w:rsidR="00FB6E3F" w:rsidRPr="00FB11BC">
        <w:rPr>
          <w:rFonts w:ascii="Calibri Light"/>
          <w:color w:val="2E5395"/>
          <w:sz w:val="32"/>
        </w:rPr>
        <w:t>Electronic Signatures</w:t>
      </w:r>
      <w:r w:rsidR="00552364" w:rsidRPr="00FB11BC">
        <w:rPr>
          <w:rFonts w:ascii="Calibri Light"/>
          <w:color w:val="2E5395"/>
          <w:sz w:val="32"/>
        </w:rPr>
        <w:t xml:space="preserve"> </w:t>
      </w:r>
      <w:r w:rsidR="00552364" w:rsidRPr="00FB11BC">
        <w:rPr>
          <w:rFonts w:ascii="Calibri Light"/>
          <w:color w:val="2E5395"/>
          <w:sz w:val="32"/>
        </w:rPr>
        <w:t>–</w:t>
      </w:r>
      <w:r w:rsidR="00552364" w:rsidRPr="00FB11BC">
        <w:rPr>
          <w:rFonts w:ascii="Calibri Light"/>
          <w:color w:val="2E5395"/>
          <w:sz w:val="32"/>
        </w:rPr>
        <w:t xml:space="preserve"> expires </w:t>
      </w:r>
      <w:r w:rsidR="00875606">
        <w:rPr>
          <w:rFonts w:ascii="Calibri Light"/>
          <w:color w:val="2E5395"/>
          <w:sz w:val="32"/>
        </w:rPr>
        <w:t>21</w:t>
      </w:r>
      <w:r w:rsidR="00571422" w:rsidRPr="00FB11BC">
        <w:rPr>
          <w:rFonts w:ascii="Calibri Light"/>
          <w:color w:val="2E5395"/>
          <w:sz w:val="32"/>
        </w:rPr>
        <w:t> </w:t>
      </w:r>
      <w:r w:rsidR="00E2011A">
        <w:rPr>
          <w:rFonts w:ascii="Calibri Light"/>
          <w:color w:val="2E5395"/>
          <w:sz w:val="32"/>
        </w:rPr>
        <w:t>M</w:t>
      </w:r>
      <w:r w:rsidR="00875606">
        <w:rPr>
          <w:rFonts w:ascii="Calibri Light"/>
          <w:color w:val="2E5395"/>
          <w:sz w:val="32"/>
        </w:rPr>
        <w:t>arch</w:t>
      </w:r>
      <w:r w:rsidR="00571422" w:rsidRPr="00FB11BC">
        <w:rPr>
          <w:rFonts w:ascii="Calibri Light"/>
          <w:color w:val="2E5395"/>
          <w:sz w:val="32"/>
        </w:rPr>
        <w:t> </w:t>
      </w:r>
      <w:r w:rsidR="00552364" w:rsidRPr="00FB11BC">
        <w:rPr>
          <w:rFonts w:ascii="Calibri Light"/>
          <w:color w:val="2E5395"/>
          <w:sz w:val="32"/>
        </w:rPr>
        <w:t>202</w:t>
      </w:r>
      <w:r w:rsidR="00E2011A">
        <w:rPr>
          <w:rFonts w:ascii="Calibri Light"/>
          <w:color w:val="2E5395"/>
          <w:sz w:val="32"/>
        </w:rPr>
        <w:t>1</w:t>
      </w:r>
    </w:p>
    <w:p w14:paraId="497D99AB" w14:textId="39A87F8C" w:rsidR="00CB418C" w:rsidRPr="00CB418C" w:rsidRDefault="00CB418C">
      <w:r w:rsidRPr="00CB418C">
        <w:t xml:space="preserve">This </w:t>
      </w:r>
      <w:r w:rsidR="0030520F">
        <w:t>temporary</w:t>
      </w:r>
      <w:r w:rsidRPr="00CB418C">
        <w:t xml:space="preserve"> measures note is to be read in conjunction with the NOPTA Fact Sheet on </w:t>
      </w:r>
      <w:r w:rsidRPr="00CB418C">
        <w:rPr>
          <w:i/>
          <w:iCs/>
        </w:rPr>
        <w:t>Signatures – Execution of NOPTA forms by comp</w:t>
      </w:r>
      <w:r>
        <w:rPr>
          <w:i/>
          <w:iCs/>
        </w:rPr>
        <w:t>a</w:t>
      </w:r>
      <w:r w:rsidRPr="00CB418C">
        <w:rPr>
          <w:i/>
          <w:iCs/>
        </w:rPr>
        <w:t>nies</w:t>
      </w:r>
      <w:r w:rsidRPr="00CB418C">
        <w:t>:</w:t>
      </w:r>
      <w:r>
        <w:t xml:space="preserve"> </w:t>
      </w:r>
      <w:hyperlink r:id="rId16" w:history="1">
        <w:r w:rsidRPr="007C416E">
          <w:rPr>
            <w:rStyle w:val="Hyperlink"/>
            <w:b/>
            <w:bCs/>
          </w:rPr>
          <w:t>https://www</w:t>
        </w:r>
        <w:r w:rsidRPr="007C416E">
          <w:rPr>
            <w:rStyle w:val="Hyperlink"/>
            <w:b/>
            <w:bCs/>
          </w:rPr>
          <w:t>.</w:t>
        </w:r>
        <w:r w:rsidRPr="007C416E">
          <w:rPr>
            <w:rStyle w:val="Hyperlink"/>
            <w:b/>
            <w:bCs/>
          </w:rPr>
          <w:t>nopta.gov.au/factsheets/signatures-execution-of-nopta-forms-by-companies.html</w:t>
        </w:r>
      </w:hyperlink>
      <w:r w:rsidR="00FB337C">
        <w:rPr>
          <w:rStyle w:val="Hyperlink"/>
          <w:b/>
          <w:bCs/>
        </w:rPr>
        <w:t xml:space="preserve"> </w:t>
      </w:r>
      <w:r w:rsidR="00FB337C" w:rsidRPr="00FB337C">
        <w:rPr>
          <w:rStyle w:val="Hyperlink"/>
          <w:color w:val="auto"/>
          <w:u w:val="none"/>
        </w:rPr>
        <w:t xml:space="preserve">(the </w:t>
      </w:r>
      <w:r w:rsidR="00FB337C">
        <w:rPr>
          <w:rStyle w:val="Hyperlink"/>
          <w:b/>
          <w:bCs/>
          <w:color w:val="auto"/>
          <w:u w:val="none"/>
        </w:rPr>
        <w:t>F</w:t>
      </w:r>
      <w:r w:rsidR="00FB337C" w:rsidRPr="00FB337C">
        <w:rPr>
          <w:rStyle w:val="Hyperlink"/>
          <w:b/>
          <w:bCs/>
          <w:color w:val="auto"/>
          <w:u w:val="none"/>
        </w:rPr>
        <w:t>actsheet</w:t>
      </w:r>
      <w:r w:rsidR="00FB337C" w:rsidRPr="00FB337C">
        <w:rPr>
          <w:rStyle w:val="Hyperlink"/>
          <w:color w:val="auto"/>
          <w:u w:val="none"/>
        </w:rPr>
        <w:t>).</w:t>
      </w:r>
    </w:p>
    <w:p w14:paraId="5B1193F9" w14:textId="1A2E433A" w:rsidR="00D42CEA" w:rsidRPr="00D42CEA" w:rsidRDefault="00D42CEA">
      <w:pPr>
        <w:rPr>
          <w:b/>
          <w:bCs/>
        </w:rPr>
      </w:pPr>
      <w:r w:rsidRPr="00D42CEA">
        <w:rPr>
          <w:b/>
          <w:bCs/>
        </w:rPr>
        <w:t>Australian Registered Companies</w:t>
      </w:r>
    </w:p>
    <w:p w14:paraId="281E6E34" w14:textId="3AADA77A" w:rsidR="00FB6E3F" w:rsidRDefault="6F119A62" w:rsidP="58A46949">
      <w:r>
        <w:t>I</w:t>
      </w:r>
      <w:r w:rsidR="00FB6E3F">
        <w:t xml:space="preserve">n May 2020 the Treasurer of Australia issued </w:t>
      </w:r>
      <w:r w:rsidR="00CE7524">
        <w:t xml:space="preserve">the </w:t>
      </w:r>
      <w:r w:rsidR="00CE7524" w:rsidRPr="00FB337C">
        <w:rPr>
          <w:i/>
          <w:iCs/>
        </w:rPr>
        <w:t xml:space="preserve">Corporations (Coronavirus Economic Response) </w:t>
      </w:r>
      <w:r w:rsidR="00FB6E3F" w:rsidRPr="00FB337C">
        <w:rPr>
          <w:i/>
          <w:iCs/>
        </w:rPr>
        <w:t>Determination</w:t>
      </w:r>
      <w:r w:rsidR="00CB4430" w:rsidRPr="00FB337C">
        <w:rPr>
          <w:i/>
          <w:iCs/>
        </w:rPr>
        <w:t xml:space="preserve"> (No 1) 2020</w:t>
      </w:r>
      <w:r w:rsidR="00CB4430">
        <w:t>,</w:t>
      </w:r>
      <w:r w:rsidR="00FB6E3F">
        <w:t xml:space="preserve"> to facilitate the conduct of business in the circumstances of COVID-19.</w:t>
      </w:r>
      <w:r w:rsidR="00CE7524">
        <w:t xml:space="preserve"> </w:t>
      </w:r>
      <w:r w:rsidR="0D1D71DA">
        <w:t xml:space="preserve">This was </w:t>
      </w:r>
      <w:r w:rsidR="390FB16D">
        <w:t xml:space="preserve">recently </w:t>
      </w:r>
      <w:r w:rsidR="0D1D71DA">
        <w:t xml:space="preserve">extended by the </w:t>
      </w:r>
      <w:hyperlink r:id="rId17" w:history="1">
        <w:r w:rsidR="0D1D71DA" w:rsidRPr="00FB337C">
          <w:rPr>
            <w:rStyle w:val="Hyperlink"/>
            <w:i/>
            <w:iCs/>
          </w:rPr>
          <w:t>Corporations (Coronavirus Economic Response) Determination (No 3) 202</w:t>
        </w:r>
        <w:r w:rsidR="70DBF38B" w:rsidRPr="00FB337C">
          <w:rPr>
            <w:rStyle w:val="Hyperlink"/>
            <w:i/>
            <w:iCs/>
          </w:rPr>
          <w:t>0</w:t>
        </w:r>
      </w:hyperlink>
      <w:r w:rsidR="70DBF38B" w:rsidRPr="58A46949">
        <w:rPr>
          <w:i/>
          <w:iCs/>
        </w:rPr>
        <w:t xml:space="preserve"> </w:t>
      </w:r>
      <w:r w:rsidR="70DBF38B" w:rsidRPr="00FB337C">
        <w:t xml:space="preserve">(collectively, </w:t>
      </w:r>
      <w:r w:rsidR="70DBF38B" w:rsidRPr="00FB337C">
        <w:rPr>
          <w:b/>
          <w:bCs/>
        </w:rPr>
        <w:t>the Determination</w:t>
      </w:r>
      <w:r w:rsidR="70DBF38B" w:rsidRPr="58A46949">
        <w:rPr>
          <w:i/>
          <w:iCs/>
        </w:rPr>
        <w:t>)</w:t>
      </w:r>
      <w:r w:rsidR="00481682">
        <w:rPr>
          <w:i/>
          <w:iCs/>
        </w:rPr>
        <w:t xml:space="preserve">. </w:t>
      </w:r>
      <w:r w:rsidR="00CE7524">
        <w:t>The Determination permits</w:t>
      </w:r>
      <w:r w:rsidR="003E5C86">
        <w:t xml:space="preserve"> Australian registered company</w:t>
      </w:r>
      <w:r w:rsidR="00CE7524">
        <w:t xml:space="preserve"> executions </w:t>
      </w:r>
      <w:r w:rsidR="003E5C86">
        <w:t xml:space="preserve">under 127 of the </w:t>
      </w:r>
      <w:r w:rsidR="003E5C86" w:rsidRPr="58A46949">
        <w:rPr>
          <w:i/>
          <w:iCs/>
        </w:rPr>
        <w:t>Corporations Act</w:t>
      </w:r>
      <w:r w:rsidR="00FB337C">
        <w:rPr>
          <w:i/>
          <w:iCs/>
        </w:rPr>
        <w:t xml:space="preserve"> 2001 </w:t>
      </w:r>
      <w:r w:rsidR="00CE7524">
        <w:t>by to be signed on separate counterparts, in either physical or electronic form.</w:t>
      </w:r>
    </w:p>
    <w:p w14:paraId="06746C70" w14:textId="7376368C" w:rsidR="00FB6E3F" w:rsidRPr="00552364" w:rsidRDefault="00FB6E3F">
      <w:pPr>
        <w:rPr>
          <w:b/>
          <w:bCs/>
        </w:rPr>
      </w:pPr>
      <w:r>
        <w:t>In response to th</w:t>
      </w:r>
      <w:r w:rsidR="00CB4430">
        <w:t>e</w:t>
      </w:r>
      <w:r>
        <w:t xml:space="preserve"> Determination, NOPTA will be accepting electronic signatures</w:t>
      </w:r>
      <w:r w:rsidR="00782F0B">
        <w:t xml:space="preserve"> with se</w:t>
      </w:r>
      <w:r w:rsidR="00AE0554">
        <w:t>cure encryptions</w:t>
      </w:r>
      <w:r>
        <w:t xml:space="preserve"> on applications and notices to NOPTA, executed </w:t>
      </w:r>
      <w:r w:rsidR="00D57901">
        <w:t>by officeholders under s</w:t>
      </w:r>
      <w:r w:rsidR="009E026B">
        <w:t>ubsection</w:t>
      </w:r>
      <w:r w:rsidR="00D57901">
        <w:t xml:space="preserve"> 127(1) of the </w:t>
      </w:r>
      <w:r w:rsidR="00D57901" w:rsidRPr="58A46949">
        <w:rPr>
          <w:i/>
          <w:iCs/>
        </w:rPr>
        <w:t>Corporations Act</w:t>
      </w:r>
      <w:r w:rsidR="00D57901">
        <w:t xml:space="preserve">, </w:t>
      </w:r>
      <w:r w:rsidRPr="58A46949">
        <w:rPr>
          <w:b/>
          <w:bCs/>
        </w:rPr>
        <w:t>between 6</w:t>
      </w:r>
      <w:r w:rsidR="000910D9" w:rsidRPr="58A46949">
        <w:rPr>
          <w:b/>
          <w:bCs/>
        </w:rPr>
        <w:t> </w:t>
      </w:r>
      <w:r w:rsidRPr="58A46949">
        <w:rPr>
          <w:b/>
          <w:bCs/>
        </w:rPr>
        <w:t>May</w:t>
      </w:r>
      <w:r w:rsidR="000910D9" w:rsidRPr="58A46949">
        <w:rPr>
          <w:b/>
          <w:bCs/>
        </w:rPr>
        <w:t> </w:t>
      </w:r>
      <w:r w:rsidRPr="58A46949">
        <w:rPr>
          <w:b/>
          <w:bCs/>
        </w:rPr>
        <w:t xml:space="preserve">2020 and </w:t>
      </w:r>
      <w:r w:rsidR="0BBDC33C" w:rsidRPr="58A46949">
        <w:rPr>
          <w:b/>
          <w:bCs/>
        </w:rPr>
        <w:t>21 March</w:t>
      </w:r>
      <w:r w:rsidRPr="58A46949">
        <w:rPr>
          <w:b/>
          <w:bCs/>
        </w:rPr>
        <w:t xml:space="preserve"> 202</w:t>
      </w:r>
      <w:r w:rsidR="10CD06D7" w:rsidRPr="58A46949">
        <w:rPr>
          <w:b/>
          <w:bCs/>
        </w:rPr>
        <w:t>1</w:t>
      </w:r>
      <w:r w:rsidRPr="58A46949">
        <w:rPr>
          <w:b/>
          <w:bCs/>
        </w:rPr>
        <w:t>.</w:t>
      </w:r>
    </w:p>
    <w:p w14:paraId="0DA3F63E" w14:textId="38215A87" w:rsidR="00310A2F" w:rsidRDefault="00FB6E3F" w:rsidP="00D57901">
      <w:r>
        <w:t xml:space="preserve">In the circumstances of </w:t>
      </w:r>
      <w:r w:rsidR="00D57901">
        <w:t>company office</w:t>
      </w:r>
      <w:r w:rsidR="00481682">
        <w:t>holders</w:t>
      </w:r>
      <w:r w:rsidR="00D57901">
        <w:t xml:space="preserve"> </w:t>
      </w:r>
      <w:r>
        <w:t>signing NOPTA</w:t>
      </w:r>
      <w:r w:rsidR="000910D9">
        <w:t xml:space="preserve"> forms </w:t>
      </w:r>
      <w:r>
        <w:t>and notices</w:t>
      </w:r>
      <w:r w:rsidR="00D57901">
        <w:t xml:space="preserve"> under s</w:t>
      </w:r>
      <w:r w:rsidR="009E026B">
        <w:t>ubsection </w:t>
      </w:r>
      <w:r w:rsidR="00D57901">
        <w:t xml:space="preserve">127(1) of the </w:t>
      </w:r>
      <w:r w:rsidR="00D57901" w:rsidRPr="00D57901">
        <w:rPr>
          <w:i/>
          <w:iCs/>
        </w:rPr>
        <w:t>Corporations Act</w:t>
      </w:r>
      <w:r w:rsidR="00D57901">
        <w:t xml:space="preserve">, </w:t>
      </w:r>
      <w:r w:rsidR="00CB4430">
        <w:t>the Determination</w:t>
      </w:r>
      <w:r w:rsidR="00D57901">
        <w:t xml:space="preserve"> require</w:t>
      </w:r>
      <w:r w:rsidR="00CB4430">
        <w:t>s</w:t>
      </w:r>
      <w:r w:rsidR="00D57901">
        <w:t xml:space="preserve"> that the method used for electronic signing</w:t>
      </w:r>
    </w:p>
    <w:p w14:paraId="1241A9ED" w14:textId="4048BDCF" w:rsidR="00310A2F" w:rsidRDefault="00D57901" w:rsidP="00310A2F">
      <w:pPr>
        <w:pStyle w:val="ListParagraph"/>
        <w:numPr>
          <w:ilvl w:val="0"/>
          <w:numId w:val="1"/>
        </w:numPr>
      </w:pPr>
      <w:r>
        <w:t xml:space="preserve">identifies the </w:t>
      </w:r>
      <w:proofErr w:type="gramStart"/>
      <w:r>
        <w:t>person</w:t>
      </w:r>
      <w:r w:rsidR="00465541">
        <w:t>;</w:t>
      </w:r>
      <w:proofErr w:type="gramEnd"/>
    </w:p>
    <w:p w14:paraId="51CBC898" w14:textId="7E7FDEB9" w:rsidR="00465541" w:rsidRDefault="00D57901" w:rsidP="00310A2F">
      <w:pPr>
        <w:pStyle w:val="ListParagraph"/>
        <w:numPr>
          <w:ilvl w:val="0"/>
          <w:numId w:val="1"/>
        </w:numPr>
      </w:pPr>
      <w:r>
        <w:t>indicates their intention to be bound</w:t>
      </w:r>
      <w:r w:rsidR="00465541">
        <w:t>; and</w:t>
      </w:r>
    </w:p>
    <w:p w14:paraId="3E838921" w14:textId="47995CEE" w:rsidR="00D57901" w:rsidRDefault="00D57901" w:rsidP="00310A2F">
      <w:pPr>
        <w:pStyle w:val="ListParagraph"/>
        <w:numPr>
          <w:ilvl w:val="0"/>
          <w:numId w:val="1"/>
        </w:numPr>
      </w:pPr>
      <w:r>
        <w:t>is as reliable as appropriate for the circumstances.</w:t>
      </w:r>
    </w:p>
    <w:p w14:paraId="7D446D92" w14:textId="228BD1D4" w:rsidR="00CB4430" w:rsidRDefault="00CB4430" w:rsidP="00D57901">
      <w:r>
        <w:t>NOPTA has decided that the electronic signatures</w:t>
      </w:r>
      <w:r w:rsidR="00AE0554">
        <w:t xml:space="preserve"> with secure encryptions</w:t>
      </w:r>
      <w:r>
        <w:t xml:space="preserve"> that will meet the requirements above </w:t>
      </w:r>
      <w:r w:rsidR="00465541">
        <w:t xml:space="preserve">for NOPTA </w:t>
      </w:r>
      <w:r w:rsidR="000910D9">
        <w:t xml:space="preserve">forms </w:t>
      </w:r>
      <w:r>
        <w:t xml:space="preserve">are those created with the use of electronic signature platforms that have system processes to verify the identity of the signee by multiple authentication methods, secure the signature by encryption, and </w:t>
      </w:r>
      <w:r w:rsidR="003E5C86">
        <w:t>prevent alterations to the document after signing,</w:t>
      </w:r>
      <w:r>
        <w:t xml:space="preserve"> such as for example, DocuSign and Adobe</w:t>
      </w:r>
      <w:r w:rsidR="00310A2F">
        <w:t xml:space="preserve"> S</w:t>
      </w:r>
      <w:r>
        <w:t xml:space="preserve">ign. </w:t>
      </w:r>
      <w:r w:rsidR="000E269E">
        <w:t>If you would like to use an alternative signing platform, please contact NOPTA before execution, with details of the authentication and encryption methods used by the signing platform, so that we may consider whether it meets the identification and reliability requirements of the Determination.</w:t>
      </w:r>
    </w:p>
    <w:p w14:paraId="709D7711" w14:textId="28E8CBFA" w:rsidR="69B7C196" w:rsidRDefault="69B7C196" w:rsidP="58A46949">
      <w:r>
        <w:t xml:space="preserve">The </w:t>
      </w:r>
      <w:r w:rsidR="00481682">
        <w:t>entire</w:t>
      </w:r>
      <w:r>
        <w:t xml:space="preserve"> document which is to be </w:t>
      </w:r>
      <w:r w:rsidR="000E269E">
        <w:t xml:space="preserve">electronically </w:t>
      </w:r>
      <w:r>
        <w:t>signed by each company offi</w:t>
      </w:r>
      <w:r w:rsidR="00481682">
        <w:t>ceholder</w:t>
      </w:r>
      <w:r>
        <w:t xml:space="preserve"> (</w:t>
      </w:r>
      <w:r w:rsidRPr="00FB337C">
        <w:rPr>
          <w:b/>
          <w:bCs/>
        </w:rPr>
        <w:t>not just the signature pages</w:t>
      </w:r>
      <w:r>
        <w:t xml:space="preserve">) needs to be uploaded onto the signing platform and circulated to other parties </w:t>
      </w:r>
      <w:r w:rsidR="6256E534">
        <w:t>by inserting their email addresses into the signing platform.</w:t>
      </w:r>
    </w:p>
    <w:p w14:paraId="7B221504" w14:textId="29434FB0" w:rsidR="58A46949" w:rsidRDefault="00481682" w:rsidP="58A46949">
      <w:r>
        <w:t>A</w:t>
      </w:r>
      <w:r w:rsidR="00AB7C59" w:rsidRPr="00FB337C">
        <w:t xml:space="preserve"> combination of wet and electronic digital signatures may be used</w:t>
      </w:r>
      <w:r>
        <w:t xml:space="preserve"> by multiple officeholders.</w:t>
      </w:r>
      <w:r w:rsidR="00AB7C59" w:rsidRPr="00FB337C">
        <w:t xml:space="preserve"> However, to retain encryption of the document</w:t>
      </w:r>
      <w:r>
        <w:t xml:space="preserve"> after electronic signing,</w:t>
      </w:r>
      <w:r w:rsidR="00AB7C59" w:rsidRPr="00FB337C">
        <w:t xml:space="preserve"> </w:t>
      </w:r>
      <w:r w:rsidR="00AB7C59" w:rsidRPr="00FB337C">
        <w:rPr>
          <w:b/>
          <w:bCs/>
        </w:rPr>
        <w:t>the wet signature</w:t>
      </w:r>
      <w:r>
        <w:rPr>
          <w:b/>
          <w:bCs/>
        </w:rPr>
        <w:t>s</w:t>
      </w:r>
      <w:r w:rsidR="00AB7C59" w:rsidRPr="00FB337C">
        <w:rPr>
          <w:b/>
          <w:bCs/>
        </w:rPr>
        <w:t xml:space="preserve"> must occur first</w:t>
      </w:r>
      <w:r w:rsidR="00AB7C59" w:rsidRPr="00FB337C">
        <w:t>.</w:t>
      </w:r>
    </w:p>
    <w:p w14:paraId="66BDD723" w14:textId="5A5622A4" w:rsidR="58A46949" w:rsidRPr="00D11F72" w:rsidRDefault="00D11F72" w:rsidP="58A46949">
      <w:r w:rsidRPr="00FB337C">
        <w:rPr>
          <w:color w:val="000000"/>
        </w:rPr>
        <w:t xml:space="preserve">Examples of electronic signatures that NOPTA cannot accept include documents signed with the fill and sign feature in Adobe, copy and pastes of signatures and electronic pens. These are not considered to be sufficiently reliable for electronic signatures on NOPTA forms and will be </w:t>
      </w:r>
      <w:proofErr w:type="gramStart"/>
      <w:r w:rsidRPr="00FB337C">
        <w:rPr>
          <w:color w:val="000000"/>
        </w:rPr>
        <w:t xml:space="preserve">returned </w:t>
      </w:r>
      <w:r w:rsidR="00465541" w:rsidRPr="00D11F72">
        <w:t>.</w:t>
      </w:r>
      <w:proofErr w:type="gramEnd"/>
    </w:p>
    <w:p w14:paraId="75E4FF40" w14:textId="3363785A" w:rsidR="00D42CEA" w:rsidRDefault="00D42CEA" w:rsidP="00D57901">
      <w:pPr>
        <w:rPr>
          <w:b/>
          <w:bCs/>
        </w:rPr>
      </w:pPr>
      <w:r w:rsidRPr="00D42CEA">
        <w:rPr>
          <w:b/>
          <w:bCs/>
        </w:rPr>
        <w:lastRenderedPageBreak/>
        <w:t>Foreign Companies and State Entities</w:t>
      </w:r>
    </w:p>
    <w:p w14:paraId="0A0CEDDD" w14:textId="1E1216E0" w:rsidR="00D42CEA" w:rsidRDefault="00D42CEA" w:rsidP="00D57901">
      <w:r w:rsidRPr="00D42CEA">
        <w:t xml:space="preserve">The requirements for signing by foreign companies and </w:t>
      </w:r>
      <w:r>
        <w:t>S</w:t>
      </w:r>
      <w:r w:rsidRPr="00D42CEA">
        <w:t>tate entities are not affected by the Determination</w:t>
      </w:r>
      <w:r w:rsidR="00FB337C">
        <w:t>, refer to the Factsheet</w:t>
      </w:r>
      <w:r w:rsidR="00B34F94">
        <w:t xml:space="preserve"> for further details</w:t>
      </w:r>
      <w:r>
        <w:t>.</w:t>
      </w:r>
    </w:p>
    <w:p w14:paraId="43607D51" w14:textId="77777777" w:rsidR="005A43C7" w:rsidRDefault="005A43C7" w:rsidP="00D57901">
      <w:pPr>
        <w:rPr>
          <w:b/>
          <w:bCs/>
        </w:rPr>
      </w:pPr>
    </w:p>
    <w:p w14:paraId="1271BD09" w14:textId="22E196BC" w:rsidR="00D42CEA" w:rsidRPr="00D42CEA" w:rsidRDefault="00D42CEA" w:rsidP="00D57901">
      <w:pPr>
        <w:rPr>
          <w:b/>
          <w:bCs/>
        </w:rPr>
      </w:pPr>
      <w:r w:rsidRPr="00D42CEA">
        <w:rPr>
          <w:b/>
          <w:bCs/>
        </w:rPr>
        <w:t>Powers of Attorney</w:t>
      </w:r>
      <w:bookmarkStart w:id="1" w:name="_GoBack"/>
      <w:bookmarkEnd w:id="1"/>
    </w:p>
    <w:p w14:paraId="220858D7" w14:textId="6B24E871" w:rsidR="004316B6" w:rsidRDefault="004316B6" w:rsidP="00D42CEA">
      <w:r>
        <w:t xml:space="preserve">To facilitate the conduct of business in the circumstances of COVID-19, during the period 6 May 2020 and </w:t>
      </w:r>
      <w:r w:rsidR="79B57692">
        <w:t>21 March</w:t>
      </w:r>
      <w:r>
        <w:t xml:space="preserve"> 202</w:t>
      </w:r>
      <w:r w:rsidR="17D60EFE">
        <w:t>1</w:t>
      </w:r>
      <w:r>
        <w:t xml:space="preserve"> </w:t>
      </w:r>
      <w:r w:rsidR="00D42CEA">
        <w:t>attorney</w:t>
      </w:r>
      <w:r>
        <w:t xml:space="preserve">’s signing NOPTA </w:t>
      </w:r>
      <w:r w:rsidR="000910D9">
        <w:t>forms</w:t>
      </w:r>
      <w:r>
        <w:t xml:space="preserve"> for Australian registered companies </w:t>
      </w:r>
      <w:r w:rsidR="00D42CEA">
        <w:t xml:space="preserve">under a power of attorney </w:t>
      </w:r>
      <w:r>
        <w:t xml:space="preserve">may use </w:t>
      </w:r>
      <w:r w:rsidR="00D42CEA">
        <w:t xml:space="preserve">electronic signatures created </w:t>
      </w:r>
      <w:r>
        <w:t>by</w:t>
      </w:r>
      <w:r w:rsidR="00D42CEA">
        <w:t xml:space="preserve"> the use of electronic signature platforms</w:t>
      </w:r>
      <w:r w:rsidR="00310A2F">
        <w:t>,</w:t>
      </w:r>
      <w:r w:rsidR="00D42CEA">
        <w:t xml:space="preserve"> such as for example DocuSign and Adobe</w:t>
      </w:r>
      <w:r w:rsidR="00310A2F">
        <w:t xml:space="preserve"> S</w:t>
      </w:r>
      <w:r w:rsidR="00D42CEA">
        <w:t>ign</w:t>
      </w:r>
      <w:r>
        <w:t>.</w:t>
      </w:r>
    </w:p>
    <w:p w14:paraId="2CB002E4" w14:textId="101AD131" w:rsidR="00D42CEA" w:rsidRDefault="004316B6" w:rsidP="00D42CEA">
      <w:r>
        <w:t>These electronic signatures</w:t>
      </w:r>
      <w:r w:rsidR="00D42CEA">
        <w:t xml:space="preserve"> will be accepted by NOPTA without the need for th</w:t>
      </w:r>
      <w:r>
        <w:t>e</w:t>
      </w:r>
      <w:r w:rsidR="00D42CEA">
        <w:t xml:space="preserve"> </w:t>
      </w:r>
      <w:r>
        <w:t xml:space="preserve">attorney’s </w:t>
      </w:r>
      <w:r w:rsidR="00D42CEA">
        <w:t xml:space="preserve">signature to be witnessed, as NOPTA will rely on the </w:t>
      </w:r>
      <w:r>
        <w:t xml:space="preserve">evidentiary weight of the </w:t>
      </w:r>
      <w:r w:rsidR="00D42CEA">
        <w:t xml:space="preserve">electronic signature platform processes </w:t>
      </w:r>
      <w:r>
        <w:t xml:space="preserve">to </w:t>
      </w:r>
      <w:r w:rsidR="00D42CEA">
        <w:t>verify the identity of the signee</w:t>
      </w:r>
      <w:r w:rsidR="00FB337C">
        <w:t xml:space="preserve"> (see detail under ‘Australian Registered Companies’</w:t>
      </w:r>
      <w:r w:rsidR="00B34F94">
        <w:t xml:space="preserve"> above</w:t>
      </w:r>
      <w:r w:rsidR="00FB337C">
        <w:t>)</w:t>
      </w:r>
      <w:r>
        <w:t>.</w:t>
      </w:r>
    </w:p>
    <w:p w14:paraId="6AAB0FD9" w14:textId="1654DC38" w:rsidR="008476E0" w:rsidRDefault="004316B6" w:rsidP="00D42CEA">
      <w:r>
        <w:t xml:space="preserve">‘Wet ink’ signatures by attorney’s on NOPTA </w:t>
      </w:r>
      <w:r w:rsidR="00571422">
        <w:t>forms</w:t>
      </w:r>
      <w:r>
        <w:t xml:space="preserve"> will continue to need to be witnessed.</w:t>
      </w:r>
    </w:p>
    <w:p w14:paraId="50911C8C" w14:textId="6A00F648" w:rsidR="00481682" w:rsidRDefault="00481682" w:rsidP="00D42CEA"/>
    <w:bookmarkEnd w:id="0"/>
    <w:p w14:paraId="38BEBD56" w14:textId="61A33C47" w:rsidR="00481682" w:rsidRDefault="00481682" w:rsidP="00D42CEA"/>
    <w:sectPr w:rsidR="00481682" w:rsidSect="002E5C0D">
      <w:headerReference w:type="default" r:id="rId18"/>
      <w:footerReference w:type="default" r:id="rId19"/>
      <w:pgSz w:w="11906" w:h="16838" w:code="9"/>
      <w:pgMar w:top="851" w:right="1440" w:bottom="851"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607DB" w14:textId="77777777" w:rsidR="001E677C" w:rsidRDefault="001E677C" w:rsidP="00FB11BC">
      <w:pPr>
        <w:spacing w:after="0" w:line="240" w:lineRule="auto"/>
      </w:pPr>
      <w:r>
        <w:separator/>
      </w:r>
    </w:p>
  </w:endnote>
  <w:endnote w:type="continuationSeparator" w:id="0">
    <w:p w14:paraId="40EC248D" w14:textId="77777777" w:rsidR="001E677C" w:rsidRDefault="001E677C" w:rsidP="00FB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4EFA" w14:textId="0CCF6D27" w:rsidR="00BE2DBE" w:rsidRDefault="00F76B67">
    <w:pPr>
      <w:pStyle w:val="Footer"/>
    </w:pPr>
    <w:r>
      <w:t xml:space="preserve">Version 2   </w:t>
    </w:r>
    <w:r w:rsidR="00FB337C">
      <w:t>27</w:t>
    </w:r>
    <w:r>
      <w:t xml:space="preserve"> October</w:t>
    </w:r>
    <w:r w:rsidR="00BE2DBE">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B40C5" w14:textId="77777777" w:rsidR="001E677C" w:rsidRDefault="001E677C" w:rsidP="00FB11BC">
      <w:pPr>
        <w:spacing w:after="0" w:line="240" w:lineRule="auto"/>
      </w:pPr>
      <w:r>
        <w:separator/>
      </w:r>
    </w:p>
  </w:footnote>
  <w:footnote w:type="continuationSeparator" w:id="0">
    <w:p w14:paraId="0F615F47" w14:textId="77777777" w:rsidR="001E677C" w:rsidRDefault="001E677C" w:rsidP="00FB1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B54C" w14:textId="77777777" w:rsidR="00FB11BC" w:rsidRDefault="00FB11BC" w:rsidP="00FB11BC">
    <w:pPr>
      <w:pStyle w:val="BodyText"/>
      <w:spacing w:before="6"/>
      <w:rPr>
        <w:rFonts w:ascii="Times New Roman"/>
        <w:sz w:val="29"/>
      </w:rPr>
    </w:pPr>
  </w:p>
  <w:p w14:paraId="0848E5F2" w14:textId="27F4E19B" w:rsidR="00FB11BC" w:rsidRPr="00FB11BC" w:rsidRDefault="00FB11BC" w:rsidP="00FB11BC">
    <w:pPr>
      <w:spacing w:before="11"/>
      <w:ind w:right="116"/>
      <w:jc w:val="right"/>
      <w:rPr>
        <w:b/>
        <w:sz w:val="44"/>
      </w:rPr>
    </w:pPr>
    <w:r>
      <w:rPr>
        <w:noProof/>
      </w:rPr>
      <w:drawing>
        <wp:anchor distT="0" distB="0" distL="0" distR="0" simplePos="0" relativeHeight="251659264" behindDoc="0" locked="0" layoutInCell="1" allowOverlap="1" wp14:anchorId="59918788" wp14:editId="3F094FFD">
          <wp:simplePos x="0" y="0"/>
          <wp:positionH relativeFrom="page">
            <wp:posOffset>914400</wp:posOffset>
          </wp:positionH>
          <wp:positionV relativeFrom="paragraph">
            <wp:posOffset>-216569</wp:posOffset>
          </wp:positionV>
          <wp:extent cx="1835150" cy="4762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35150" cy="476250"/>
                  </a:xfrm>
                  <a:prstGeom prst="rect">
                    <a:avLst/>
                  </a:prstGeom>
                </pic:spPr>
              </pic:pic>
            </a:graphicData>
          </a:graphic>
        </wp:anchor>
      </w:drawing>
    </w:r>
    <w:r w:rsidR="58A46949" w:rsidRPr="58A46949">
      <w:rPr>
        <w:b/>
        <w:bCs/>
        <w:sz w:val="44"/>
        <w:szCs w:val="44"/>
      </w:rPr>
      <w:t>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C2507D"/>
    <w:multiLevelType w:val="hybridMultilevel"/>
    <w:tmpl w:val="1CA67F6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3F"/>
    <w:rsid w:val="000910D9"/>
    <w:rsid w:val="000E269E"/>
    <w:rsid w:val="001D110E"/>
    <w:rsid w:val="001E677C"/>
    <w:rsid w:val="00233DFE"/>
    <w:rsid w:val="0024074B"/>
    <w:rsid w:val="002E5C0D"/>
    <w:rsid w:val="0030520F"/>
    <w:rsid w:val="00310A2F"/>
    <w:rsid w:val="00316E31"/>
    <w:rsid w:val="003E5C86"/>
    <w:rsid w:val="004316B6"/>
    <w:rsid w:val="004648F1"/>
    <w:rsid w:val="00465541"/>
    <w:rsid w:val="00481682"/>
    <w:rsid w:val="00552364"/>
    <w:rsid w:val="00571422"/>
    <w:rsid w:val="005A43C7"/>
    <w:rsid w:val="006F5EB4"/>
    <w:rsid w:val="00782F0B"/>
    <w:rsid w:val="008476E0"/>
    <w:rsid w:val="008637CF"/>
    <w:rsid w:val="00875606"/>
    <w:rsid w:val="008C7082"/>
    <w:rsid w:val="009E026B"/>
    <w:rsid w:val="00A120C8"/>
    <w:rsid w:val="00AB0636"/>
    <w:rsid w:val="00AB7C59"/>
    <w:rsid w:val="00AE0554"/>
    <w:rsid w:val="00B34F94"/>
    <w:rsid w:val="00BE2DBE"/>
    <w:rsid w:val="00C51FAF"/>
    <w:rsid w:val="00CA26E5"/>
    <w:rsid w:val="00CB418C"/>
    <w:rsid w:val="00CB4430"/>
    <w:rsid w:val="00CE7524"/>
    <w:rsid w:val="00D11F72"/>
    <w:rsid w:val="00D42CEA"/>
    <w:rsid w:val="00D57901"/>
    <w:rsid w:val="00E16F6F"/>
    <w:rsid w:val="00E2011A"/>
    <w:rsid w:val="00E76341"/>
    <w:rsid w:val="00F76B67"/>
    <w:rsid w:val="00FA2E50"/>
    <w:rsid w:val="00FB11BC"/>
    <w:rsid w:val="00FB337C"/>
    <w:rsid w:val="00FB6E3F"/>
    <w:rsid w:val="059E4E09"/>
    <w:rsid w:val="08E1A70D"/>
    <w:rsid w:val="0BBDC33C"/>
    <w:rsid w:val="0D1D71DA"/>
    <w:rsid w:val="10CD06D7"/>
    <w:rsid w:val="17D60EFE"/>
    <w:rsid w:val="198BCB08"/>
    <w:rsid w:val="208864F3"/>
    <w:rsid w:val="30215A4B"/>
    <w:rsid w:val="390FB16D"/>
    <w:rsid w:val="4BAE80E2"/>
    <w:rsid w:val="50560B9D"/>
    <w:rsid w:val="53AB2771"/>
    <w:rsid w:val="58A46949"/>
    <w:rsid w:val="5BA8B105"/>
    <w:rsid w:val="5E7F2244"/>
    <w:rsid w:val="6256E534"/>
    <w:rsid w:val="659F335A"/>
    <w:rsid w:val="6986CF10"/>
    <w:rsid w:val="69B7C196"/>
    <w:rsid w:val="6F119A62"/>
    <w:rsid w:val="70DBF38B"/>
    <w:rsid w:val="79B57692"/>
    <w:rsid w:val="7F5FC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9ACFB"/>
  <w15:chartTrackingRefBased/>
  <w15:docId w15:val="{45778976-C94B-42F9-803A-314D6F5F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A2F"/>
    <w:pPr>
      <w:ind w:left="720"/>
      <w:contextualSpacing/>
    </w:pPr>
  </w:style>
  <w:style w:type="character" w:styleId="Hyperlink">
    <w:name w:val="Hyperlink"/>
    <w:basedOn w:val="DefaultParagraphFont"/>
    <w:uiPriority w:val="99"/>
    <w:unhideWhenUsed/>
    <w:rsid w:val="00CB418C"/>
    <w:rPr>
      <w:color w:val="0563C1" w:themeColor="hyperlink"/>
      <w:u w:val="single"/>
    </w:rPr>
  </w:style>
  <w:style w:type="character" w:styleId="UnresolvedMention">
    <w:name w:val="Unresolved Mention"/>
    <w:basedOn w:val="DefaultParagraphFont"/>
    <w:uiPriority w:val="99"/>
    <w:semiHidden/>
    <w:unhideWhenUsed/>
    <w:rsid w:val="00CB418C"/>
    <w:rPr>
      <w:color w:val="605E5C"/>
      <w:shd w:val="clear" w:color="auto" w:fill="E1DFDD"/>
    </w:rPr>
  </w:style>
  <w:style w:type="paragraph" w:styleId="BalloonText">
    <w:name w:val="Balloon Text"/>
    <w:basedOn w:val="Normal"/>
    <w:link w:val="BalloonTextChar"/>
    <w:uiPriority w:val="99"/>
    <w:semiHidden/>
    <w:unhideWhenUsed/>
    <w:rsid w:val="00552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364"/>
    <w:rPr>
      <w:rFonts w:ascii="Segoe UI" w:hAnsi="Segoe UI" w:cs="Segoe UI"/>
      <w:sz w:val="18"/>
      <w:szCs w:val="18"/>
    </w:rPr>
  </w:style>
  <w:style w:type="character" w:styleId="CommentReference">
    <w:name w:val="annotation reference"/>
    <w:basedOn w:val="DefaultParagraphFont"/>
    <w:uiPriority w:val="99"/>
    <w:semiHidden/>
    <w:unhideWhenUsed/>
    <w:rsid w:val="000910D9"/>
    <w:rPr>
      <w:sz w:val="16"/>
      <w:szCs w:val="16"/>
    </w:rPr>
  </w:style>
  <w:style w:type="paragraph" w:styleId="CommentText">
    <w:name w:val="annotation text"/>
    <w:basedOn w:val="Normal"/>
    <w:link w:val="CommentTextChar"/>
    <w:uiPriority w:val="99"/>
    <w:unhideWhenUsed/>
    <w:rsid w:val="000910D9"/>
    <w:pPr>
      <w:spacing w:line="240" w:lineRule="auto"/>
    </w:pPr>
    <w:rPr>
      <w:sz w:val="20"/>
      <w:szCs w:val="20"/>
    </w:rPr>
  </w:style>
  <w:style w:type="character" w:customStyle="1" w:styleId="CommentTextChar">
    <w:name w:val="Comment Text Char"/>
    <w:basedOn w:val="DefaultParagraphFont"/>
    <w:link w:val="CommentText"/>
    <w:uiPriority w:val="99"/>
    <w:rsid w:val="000910D9"/>
    <w:rPr>
      <w:sz w:val="20"/>
      <w:szCs w:val="20"/>
    </w:rPr>
  </w:style>
  <w:style w:type="paragraph" w:styleId="CommentSubject">
    <w:name w:val="annotation subject"/>
    <w:basedOn w:val="CommentText"/>
    <w:next w:val="CommentText"/>
    <w:link w:val="CommentSubjectChar"/>
    <w:uiPriority w:val="99"/>
    <w:semiHidden/>
    <w:unhideWhenUsed/>
    <w:rsid w:val="000910D9"/>
    <w:rPr>
      <w:b/>
      <w:bCs/>
    </w:rPr>
  </w:style>
  <w:style w:type="character" w:customStyle="1" w:styleId="CommentSubjectChar">
    <w:name w:val="Comment Subject Char"/>
    <w:basedOn w:val="CommentTextChar"/>
    <w:link w:val="CommentSubject"/>
    <w:uiPriority w:val="99"/>
    <w:semiHidden/>
    <w:rsid w:val="000910D9"/>
    <w:rPr>
      <w:b/>
      <w:bCs/>
      <w:sz w:val="20"/>
      <w:szCs w:val="20"/>
    </w:rPr>
  </w:style>
  <w:style w:type="paragraph" w:styleId="Header">
    <w:name w:val="header"/>
    <w:basedOn w:val="Normal"/>
    <w:link w:val="HeaderChar"/>
    <w:uiPriority w:val="99"/>
    <w:unhideWhenUsed/>
    <w:rsid w:val="00FB1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BC"/>
  </w:style>
  <w:style w:type="paragraph" w:styleId="Footer">
    <w:name w:val="footer"/>
    <w:basedOn w:val="Normal"/>
    <w:link w:val="FooterChar"/>
    <w:uiPriority w:val="99"/>
    <w:unhideWhenUsed/>
    <w:rsid w:val="00FB1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BC"/>
  </w:style>
  <w:style w:type="paragraph" w:styleId="BodyText">
    <w:name w:val="Body Text"/>
    <w:basedOn w:val="Normal"/>
    <w:link w:val="BodyTextChar"/>
    <w:uiPriority w:val="1"/>
    <w:qFormat/>
    <w:rsid w:val="00FB11BC"/>
    <w:pPr>
      <w:widowControl w:val="0"/>
      <w:autoSpaceDE w:val="0"/>
      <w:autoSpaceDN w:val="0"/>
      <w:spacing w:after="0" w:line="240" w:lineRule="auto"/>
    </w:pPr>
    <w:rPr>
      <w:rFonts w:ascii="Calibri" w:eastAsia="Calibri" w:hAnsi="Calibri" w:cs="Calibri"/>
      <w:sz w:val="20"/>
      <w:szCs w:val="20"/>
      <w:lang w:eastAsia="en-AU" w:bidi="en-AU"/>
    </w:rPr>
  </w:style>
  <w:style w:type="character" w:customStyle="1" w:styleId="BodyTextChar">
    <w:name w:val="Body Text Char"/>
    <w:basedOn w:val="DefaultParagraphFont"/>
    <w:link w:val="BodyText"/>
    <w:uiPriority w:val="1"/>
    <w:rsid w:val="00FB11BC"/>
    <w:rPr>
      <w:rFonts w:ascii="Calibri" w:eastAsia="Calibri" w:hAnsi="Calibri" w:cs="Calibri"/>
      <w:sz w:val="20"/>
      <w:szCs w:val="20"/>
      <w:lang w:eastAsia="en-AU" w:bidi="en-AU"/>
    </w:rPr>
  </w:style>
  <w:style w:type="character" w:styleId="FollowedHyperlink">
    <w:name w:val="FollowedHyperlink"/>
    <w:basedOn w:val="DefaultParagraphFont"/>
    <w:uiPriority w:val="99"/>
    <w:semiHidden/>
    <w:unhideWhenUsed/>
    <w:rsid w:val="00B34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0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legislation.gov.au/Details/F2020L01194" TargetMode="External"/><Relationship Id="rId2" Type="http://schemas.openxmlformats.org/officeDocument/2006/relationships/customXml" Target="../customXml/item2.xml"/><Relationship Id="rId16" Type="http://schemas.openxmlformats.org/officeDocument/2006/relationships/hyperlink" Target="https://www.nopta.gov.au/factsheets/signatures-execution-of-nopta-forms-by-compani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DefaultDocuments xmlns="http://schemas.microsoft.com/office/documentsets/defaultdocuments" LastModified="1/1/1 0:00:01 AM" AddSetName=""/>
</file>

<file path=customXml/item2.xml><?xml version="1.0" encoding="utf-8"?>
<?mso-contentType ?>
<WelcomePageView xmlns="http://schemas.microsoft.com/office/documentsets/welcomepageview" LastModified="1/1/1 0:00:01 AM"/>
</file>

<file path=customXml/item3.xml><?xml version="1.0" encoding="utf-8"?>
<?mso-contentType ?>
<act:AllowedContentTypes xmlns:act="http://schemas.microsoft.com/office/documentsets/allowedcontenttypes" LastModified="9/6/17 8:02:37">
  <act:AllowedContentType id="0x01010063547D135F865547B104B3688A6EB0DB"/>
  <act:AllowedContentType id="0x01010A"/>
</act:AllowedContentTypes>
</file>

<file path=customXml/item4.xml><?xml version="1.0" encoding="utf-8"?>
<p:properties xmlns:p="http://schemas.microsoft.com/office/2006/metadata/properties" xmlns:xsi="http://www.w3.org/2001/XMLSchema-instance" xmlns:pc="http://schemas.microsoft.com/office/infopath/2007/PartnerControls">
  <documentManagement>
    <BusinessFunction_Note xmlns="7012054d-3a07-4b40-940b-a148fc76e5c4">
      <Terms xmlns="http://schemas.microsoft.com/office/infopath/2007/PartnerControls">
        <TermInfo xmlns="http://schemas.microsoft.com/office/infopath/2007/PartnerControls">
          <TermName xmlns="http://schemas.microsoft.com/office/infopath/2007/PartnerControls">Advice and Litigation</TermName>
          <TermId xmlns="http://schemas.microsoft.com/office/infopath/2007/PartnerControls">9a2bab63-3384-4355-8286-5eece072eea5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_dlc_DocIdPersistId xmlns="7012054d-3a07-4b40-940b-a148fc76e5c4" xsi:nil="true"/>
    <SpatialCoverage xmlns="7012054d-3a07-4b40-940b-a148fc76e5c4">Commonwealth of Australia</SpatialCoverage>
    <NameScheme xmlns="7012054d-3a07-4b40-940b-a148fc76e5c4" xsi:nil="true"/>
    <RightsStatus xmlns="7012054d-3a07-4b40-940b-a148fc76e5c4">Open</RightsStatus>
    <KeywordScheme xmlns="7012054d-3a07-4b40-940b-a148fc76e5c4" xsi:nil="true"/>
    <FormatName xmlns="7012054d-3a07-4b40-940b-a148fc76e5c4">Word</FormatName>
    <RecordContactDetails xmlns="7012054d-3a07-4b40-940b-a148fc76e5c4" xsi:nil="true"/>
    <Quantity xmlns="7012054d-3a07-4b40-940b-a148fc76e5c4" xsi:nil="true"/>
    <Medium xmlns="7012054d-3a07-4b40-940b-a148fc76e5c4">Digital File</Medium>
    <DocumentForm xmlns="7012054d-3a07-4b40-940b-a148fc76e5c4" xsi:nil="true"/>
    <KeywordID xmlns="7012054d-3a07-4b40-940b-a148fc76e5c4" xsi:nil="true"/>
    <FormatRegistry xmlns="7012054d-3a07-4b40-940b-a148fc76e5c4">System generated</FormatRegistry>
    <Entity xmlns="7012054d-3a07-4b40-940b-a148fc76e5c4" xsi:nil="true"/>
    <OfNationalSignificance xmlns="7012054d-3a07-4b40-940b-a148fc76e5c4">No</OfNationalSignificance>
    <DocumentSetDescription xmlns="http://schemas.microsoft.com/sharepoint/v3" xsi:nil="true"/>
    <Precedence xmlns="7012054d-3a07-4b40-940b-a148fc76e5c4" xsi:nil="true"/>
    <TaxCatchAll xmlns="7012054d-3a07-4b40-940b-a148fc76e5c4">
      <Value>12190</Value>
      <Value>424</Value>
    </TaxCatchAll>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axKeywordTaxHTField>
    <KeywordSchemeType xmlns="7012054d-3a07-4b40-940b-a148fc76e5c4" xsi:nil="true"/>
    <CreatingApplicationName xmlns="7012054d-3a07-4b40-940b-a148fc76e5c4">Microsoft Word</CreatingApplicationName>
    <Units xmlns="7012054d-3a07-4b40-940b-a148fc76e5c4">KB</Units>
    <SecurityClassification xmlns="7012054d-3a07-4b40-940b-a148fc76e5c4">OFFICIAL</SecurityClassification>
    <Jurisdiction xmlns="7012054d-3a07-4b40-940b-a148fc76e5c4">
      <Value>AU</Value>
    </Jurisdiction>
    <IdentifierScheme xmlns="7012054d-3a07-4b40-940b-a148fc76e5c4">RecordPoint</IdentifierScheme>
    <_dlc_DocId xmlns="7012054d-3a07-4b40-940b-a148fc76e5c4">NOPTANET-1494191917-792</_dlc_DocId>
    <_dlc_DocIdUrl xmlns="7012054d-3a07-4b40-940b-a148fc76e5c4">
      <Url>https://nopta.sharepoint.com/team/LCT/_layouts/15/DocIdRedir.aspx?ID=NOPTANET-1494191917-792</Url>
      <Description>NOPTANET-1494191917-792</Description>
    </_dlc_DocIdUrl>
    <DocumentType_Note xmlns="7012054d-3a07-4b40-940b-a148fc76e5c4">
      <Terms xmlns="http://schemas.microsoft.com/office/infopath/2007/PartnerControls"/>
    </DocumentType_Note>
    <AssignedTo xmlns="cbef6047-0376-4235-bdc3-640a24118330">
      <UserInfo>
        <DisplayName/>
        <AccountId xsi:nil="true"/>
        <AccountType/>
      </UserInfo>
    </AssignedTo>
    <IconOverlay xmlns="http://schemas.microsoft.com/sharepoint/v4" xsi:nil="true"/>
    <g91dc4f691a04421b1edf463601fabf6 xmlns="7012054d-3a07-4b40-940b-a148fc76e5c4">
      <Terms xmlns="http://schemas.microsoft.com/office/infopath/2007/PartnerControls"/>
    </g91dc4f691a04421b1edf463601fabf6>
    <pfcb0be319e247388db2251ff9d23f72 xmlns="7012054d-3a07-4b40-940b-a148fc76e5c4">
      <Terms xmlns="http://schemas.microsoft.com/office/infopath/2007/PartnerControls"/>
    </pfcb0be319e247388db2251ff9d23f72>
    <SharedWithUsers xmlns="a8fdb9f5-4e6c-4c4a-a24d-2c5439f6d702">
      <UserInfo>
        <DisplayName>Rachel Fry</DisplayName>
        <AccountId>55</AccountId>
        <AccountType/>
      </UserInfo>
    </SharedWithUsers>
    <Titles_Note xmlns="7012054d-3a07-4b40-940b-a148fc76e5c4">
      <Terms xmlns="http://schemas.microsoft.com/office/infopath/2007/PartnerControls"/>
    </Titles_Note>
    <_DCDateCreated xmlns="cbef6047-0376-4235-bdc3-640a24118330" xsi:nil="true"/>
    <_Status xmlns="cbef6047-0376-4235-bdc3-640a24118330" xsi:nil="true"/>
    <m3f2ca6b2c9a4802967adedbb4af06ae xmlns="7012054d-3a07-4b40-940b-a148fc76e5c4">
      <Terms xmlns="http://schemas.microsoft.com/office/infopath/2007/PartnerControls"/>
    </m3f2ca6b2c9a4802967adedbb4af06ae>
  </documentManagement>
</p:properties>
</file>

<file path=customXml/item5.xml><?xml version="1.0" encoding="utf-8"?>
<?mso-contentType ?>
<FormTemplates xmlns="http://schemas.microsoft.com/sharepoint/v3/contenttype/forms">
  <Display>ListForm</Display>
  <Edit>ListForm</Edit>
  <New>DocSetDisplayForm</New>
</FormTemplates>
</file>

<file path=customXml/item6.xml><?xml version="1.0" encoding="utf-8"?>
<?mso-contentType ?>
<wpf:WelcomePageFields xmlns:wpf="http://schemas.microsoft.com/office/documentsets/welcomepagefields" LastModified="07/22/2019 01:35:36">
  <WelcomePageField id="959dd842-3424-40db-9a11-e62432e4b565"/>
  <WelcomePageField id="b70a953c-414e-4097-964c-947496f5004d"/>
</wpf:WelcomePageFields>
</file>

<file path=customXml/item7.xml><?xml version="1.0" encoding="utf-8"?>
<?mso-contentType ?>
<sf:SharedFields xmlns:sf="http://schemas.microsoft.com/office/documentsets/sharedfields" LastModified="07/22/2019 01:35:36">
  <SharedField id="959dd842-3424-40db-9a11-e62432e4b565"/>
</sf:SharedFields>
</file>

<file path=customXml/item8.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DED3D2676F430E4B8AF6C50534DFC7AE" ma:contentTypeVersion="2561" ma:contentTypeDescription="Create a new document." ma:contentTypeScope="" ma:versionID="ecacef2c8d933ae45b1c408a6ee6983b">
  <xsd:schema xmlns:xsd="http://www.w3.org/2001/XMLSchema" xmlns:xs="http://www.w3.org/2001/XMLSchema" xmlns:p="http://schemas.microsoft.com/office/2006/metadata/properties" xmlns:ns1="http://schemas.microsoft.com/sharepoint/v3" xmlns:ns2="7012054d-3a07-4b40-940b-a148fc76e5c4" xmlns:ns3="cbef6047-0376-4235-bdc3-640a24118330" xmlns:ns4="a8fdb9f5-4e6c-4c4a-a24d-2c5439f6d702" xmlns:ns5="http://schemas.microsoft.com/sharepoint/v4" targetNamespace="http://schemas.microsoft.com/office/2006/metadata/properties" ma:root="true" ma:fieldsID="e1f048b52dd01bc14694f085634eeaff" ns1:_="" ns2:_="" ns3:_="" ns4:_="" ns5:_="">
    <xsd:import namespace="http://schemas.microsoft.com/sharepoint/v3"/>
    <xsd:import namespace="7012054d-3a07-4b40-940b-a148fc76e5c4"/>
    <xsd:import namespace="cbef6047-0376-4235-bdc3-640a24118330"/>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2:TaxCatchAllLabel" minOccurs="0"/>
                <xsd:element ref="ns2:TaxKeywordTaxHTField"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OfNationalSignificance"/>
                <xsd:element ref="ns3:_Status" minOccurs="0"/>
                <xsd:element ref="ns3:AssignedTo" minOccurs="0"/>
                <xsd:element ref="ns3:_DCDateCreated" minOccurs="0"/>
                <xsd:element ref="ns1:DocumentSetDescription" minOccurs="0"/>
                <xsd:element ref="ns3:MediaServiceMetadata" minOccurs="0"/>
                <xsd:element ref="ns3:MediaServiceFastMetadata" minOccurs="0"/>
                <xsd:element ref="ns4:SharedWithUsers" minOccurs="0"/>
                <xsd:element ref="ns4:SharedWithDetails" minOccurs="0"/>
                <xsd:element ref="ns5:IconOverlay"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4"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ma:readOnly="false">
      <xsd:simpleType>
        <xsd:restriction base="dms:Note">
          <xsd:maxLength value="255"/>
        </xsd:restriction>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nillable="true" ma:displayName="Rights Status" ma:default="Open" ma:format="Dropdown" ma:hidden="true"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TaxCatchAllLabel" ma:index="13"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OfNationalSignificance" ma:index="69" ma:displayName="Of National Significance" ma:format="Dropdown" ma:internalName="Of_x0020_National_x0020_Significanc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bef6047-0376-4235-bdc3-640a24118330" elementFormDefault="qualified">
    <xsd:import namespace="http://schemas.microsoft.com/office/2006/documentManagement/types"/>
    <xsd:import namespace="http://schemas.microsoft.com/office/infopath/2007/PartnerControls"/>
    <xsd:element name="_Status" ma:index="70" nillable="true" ma:displayName="Status" ma:format="Dropdown" ma:internalName="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AssignedTo" ma:index="71" nillable="true" ma:displayName="Assigned To"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CDateCreated" ma:index="73" nillable="true" ma:displayName="Date Created" ma:description="The date on which this resource was created" ma:format="DateTime" ma:internalName="Date_x0020_Created" ma:readOnly="false">
      <xsd:simpleType>
        <xsd:restriction base="dms:DateTime"/>
      </xsd:simpleType>
    </xsd:element>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2" ma:displayName="Title"/>
        <xsd:element ref="dc:subject" minOccurs="0" maxOccurs="1"/>
        <xsd:element ref="dc:description" minOccurs="0" maxOccurs="1" ma:index="7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E44179-BCF3-44AC-B1AC-E465F688F814}">
  <ds:schemaRefs>
    <ds:schemaRef ds:uri="http://schemas.microsoft.com/office/documentsets/defaultdocuments"/>
  </ds:schemaRefs>
</ds:datastoreItem>
</file>

<file path=customXml/itemProps2.xml><?xml version="1.0" encoding="utf-8"?>
<ds:datastoreItem xmlns:ds="http://schemas.openxmlformats.org/officeDocument/2006/customXml" ds:itemID="{960A0152-869C-48DA-85A7-88D3EBD7016D}">
  <ds:schemaRefs>
    <ds:schemaRef ds:uri="http://schemas.microsoft.com/office/documentsets/welcomepageview"/>
  </ds:schemaRefs>
</ds:datastoreItem>
</file>

<file path=customXml/itemProps3.xml><?xml version="1.0" encoding="utf-8"?>
<ds:datastoreItem xmlns:ds="http://schemas.openxmlformats.org/officeDocument/2006/customXml" ds:itemID="{6DD1C478-4FE1-4E7D-8C83-ECE466BF4528}">
  <ds:schemaRefs>
    <ds:schemaRef ds:uri="http://schemas.microsoft.com/office/documentsets/allowedcontenttypes"/>
  </ds:schemaRefs>
</ds:datastoreItem>
</file>

<file path=customXml/itemProps4.xml><?xml version="1.0" encoding="utf-8"?>
<ds:datastoreItem xmlns:ds="http://schemas.openxmlformats.org/officeDocument/2006/customXml" ds:itemID="{5705DD06-4C2A-4FAC-AF4C-581B222A2DD9}">
  <ds:schemaRefs>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http://purl.org/dc/terms/"/>
    <ds:schemaRef ds:uri="http://schemas.openxmlformats.org/package/2006/metadata/core-properties"/>
    <ds:schemaRef ds:uri="a8fdb9f5-4e6c-4c4a-a24d-2c5439f6d702"/>
    <ds:schemaRef ds:uri="http://schemas.microsoft.com/office/2006/documentManagement/types"/>
    <ds:schemaRef ds:uri="cbef6047-0376-4235-bdc3-640a24118330"/>
    <ds:schemaRef ds:uri="7012054d-3a07-4b40-940b-a148fc76e5c4"/>
    <ds:schemaRef ds:uri="http://www.w3.org/XML/1998/namespace"/>
    <ds:schemaRef ds:uri="http://purl.org/dc/dcmitype/"/>
  </ds:schemaRefs>
</ds:datastoreItem>
</file>

<file path=customXml/itemProps5.xml><?xml version="1.0" encoding="utf-8"?>
<ds:datastoreItem xmlns:ds="http://schemas.openxmlformats.org/officeDocument/2006/customXml" ds:itemID="{AAD76DCA-4FC8-4ED7-ACB9-DE4AC281CA3D}">
  <ds:schemaRefs>
    <ds:schemaRef ds:uri="http://schemas.microsoft.com/sharepoint/v3/contenttype/forms"/>
  </ds:schemaRefs>
</ds:datastoreItem>
</file>

<file path=customXml/itemProps6.xml><?xml version="1.0" encoding="utf-8"?>
<ds:datastoreItem xmlns:ds="http://schemas.openxmlformats.org/officeDocument/2006/customXml" ds:itemID="{321B6C38-5043-4A81-A153-EBFF13275EDD}">
  <ds:schemaRefs>
    <ds:schemaRef ds:uri="http://schemas.microsoft.com/office/documentsets/welcomepagefields"/>
  </ds:schemaRefs>
</ds:datastoreItem>
</file>

<file path=customXml/itemProps7.xml><?xml version="1.0" encoding="utf-8"?>
<ds:datastoreItem xmlns:ds="http://schemas.openxmlformats.org/officeDocument/2006/customXml" ds:itemID="{27B5A179-504C-432F-9177-9E8D71BB04A1}">
  <ds:schemaRefs>
    <ds:schemaRef ds:uri="http://schemas.microsoft.com/office/documentsets/sharedfields"/>
  </ds:schemaRefs>
</ds:datastoreItem>
</file>

<file path=customXml/itemProps8.xml><?xml version="1.0" encoding="utf-8"?>
<ds:datastoreItem xmlns:ds="http://schemas.openxmlformats.org/officeDocument/2006/customXml" ds:itemID="{8A259FF2-F37F-4D65-B611-363F3D40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cbef6047-0376-4235-bdc3-640a24118330"/>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B7078EC-3E2C-4F31-85C0-5FA61B745D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Seghezzi</dc:creator>
  <cp:keywords/>
  <dc:description>Notice (3)  to stakeholders re electronic sigs in covid 19</dc:description>
  <cp:lastModifiedBy>Rachel</cp:lastModifiedBy>
  <cp:revision>4</cp:revision>
  <dcterms:created xsi:type="dcterms:W3CDTF">2020-10-26T21:15:00Z</dcterms:created>
  <dcterms:modified xsi:type="dcterms:W3CDTF">2020-10-26T21:17:00Z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0x01010063547D135F865547B104B3688A6EB0DB00DED3D2676F430E4B8AF6C50534DFC7AE</vt:lpwstr>
  </property>
  <property fmtid="{D5CDD505-2E9C-101B-9397-08002B2CF9AE}" pid="3" name="BusinessFunction">
    <vt:lpwstr>12190;#Advice and Litigation|9a2bab63-3384-4355-8286-5eece072eea5</vt:lpwstr>
  </property>
  <property fmtid="{D5CDD505-2E9C-101B-9397-08002B2CF9AE}" pid="4" name="_dlc_DocIdItemGuid">
    <vt:lpwstr>c0bcd91b-868a-4720-945b-9b762c0ed81a</vt:lpwstr>
  </property>
  <property fmtid="{D5CDD505-2E9C-101B-9397-08002B2CF9AE}" pid="5" name="TaxKeyword">
    <vt:lpwstr/>
  </property>
  <property fmtid="{D5CDD505-2E9C-101B-9397-08002B2CF9AE}" pid="6" name="Assigned To0">
    <vt:lpwstr/>
  </property>
  <property fmtid="{D5CDD505-2E9C-101B-9397-08002B2CF9AE}" pid="7" name="Titles">
    <vt:lpwstr/>
  </property>
  <property fmtid="{D5CDD505-2E9C-101B-9397-08002B2CF9AE}" pid="8" name="Title Type">
    <vt:lpwstr/>
  </property>
  <property fmtid="{D5CDD505-2E9C-101B-9397-08002B2CF9AE}" pid="9" name="DocumentType">
    <vt:lpwstr/>
  </property>
  <property fmtid="{D5CDD505-2E9C-101B-9397-08002B2CF9AE}" pid="10" name="Comments">
    <vt:lpwstr>Notice (3)  to stakeholders re electronic sigs in covid 19</vt:lpwstr>
  </property>
  <property fmtid="{D5CDD505-2E9C-101B-9397-08002B2CF9AE}" pid="11" name="Offshore Region">
    <vt:lpwstr/>
  </property>
  <property fmtid="{D5CDD505-2E9C-101B-9397-08002B2CF9AE}" pid="12" name="Application Library">
    <vt:lpwstr/>
  </property>
  <property fmtid="{D5CDD505-2E9C-101B-9397-08002B2CF9AE}" pid="13" name="Team">
    <vt:lpwstr>424;#Legislative Compliance|cb4b5b1d-0a66-42b0-ad54-d9e1e7b82ef0</vt:lpwstr>
  </property>
  <property fmtid="{D5CDD505-2E9C-101B-9397-08002B2CF9AE}" pid="14" name="DocumentType_Note">
    <vt:lpwstr/>
  </property>
  <property fmtid="{D5CDD505-2E9C-101B-9397-08002B2CF9AE}" pid="15" name="m3f2ca6b2c9a4802967adedbb4af06ae">
    <vt:lpwstr/>
  </property>
  <property fmtid="{D5CDD505-2E9C-101B-9397-08002B2CF9AE}" pid="16" name="g91dc4f691a04421b1edf463601fabf6">
    <vt:lpwstr/>
  </property>
  <property fmtid="{D5CDD505-2E9C-101B-9397-08002B2CF9AE}" pid="17" name="pfcb0be319e247388db2251ff9d23f72">
    <vt:lpwstr/>
  </property>
  <property fmtid="{D5CDD505-2E9C-101B-9397-08002B2CF9AE}" pid="18" name="Titles_Note">
    <vt:lpwstr/>
  </property>
  <property fmtid="{D5CDD505-2E9C-101B-9397-08002B2CF9AE}" pid="19" name="HTML_x0020_File_x0020_Type">
    <vt:lpwstr>Sharepoint.DocumentSet</vt:lpwstr>
  </property>
  <property fmtid="{D5CDD505-2E9C-101B-9397-08002B2CF9AE}" pid="20" name="HTML File Type">
    <vt:lpwstr>Sharepoint.DocumentSet</vt:lpwstr>
  </property>
  <property fmtid="{D5CDD505-2E9C-101B-9397-08002B2CF9AE}" pid="21" name="SharedWithUsers">
    <vt:lpwstr>55;#Rachel Fry</vt:lpwstr>
  </property>
</Properties>
</file>