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62D8" w14:textId="77777777" w:rsidR="004E3466" w:rsidRDefault="004E3466" w:rsidP="00F66CF0">
      <w:pPr>
        <w:pStyle w:val="Heading1"/>
      </w:pPr>
      <w:r w:rsidRPr="004E3466">
        <w:t xml:space="preserve">Expiry of offshore petroleum titles </w:t>
      </w:r>
    </w:p>
    <w:p w14:paraId="5145AA12" w14:textId="76632954" w:rsidR="00363B0D" w:rsidRDefault="00363B0D" w:rsidP="2AD42E2E">
      <w:pPr>
        <w:pBdr>
          <w:bottom w:val="single" w:sz="4" w:space="6" w:color="565751"/>
        </w:pBdr>
      </w:pPr>
      <w:r w:rsidRPr="2AD42E2E">
        <w:rPr>
          <w:lang w:eastAsia="en-AU"/>
        </w:rPr>
        <w:t xml:space="preserve">All fact sheets </w:t>
      </w:r>
      <w:r w:rsidRPr="2AD42E2E">
        <w:t xml:space="preserve">should be read in conjunction with the </w:t>
      </w:r>
      <w:hyperlink r:id="rId11">
        <w:r w:rsidRPr="2AD42E2E">
          <w:rPr>
            <w:rStyle w:val="Hyperlink"/>
            <w:i/>
            <w:iCs/>
          </w:rPr>
          <w:t>Offshore Petroleum and Greenhouse Gas Storage Act 2006</w:t>
        </w:r>
      </w:hyperlink>
      <w:r w:rsidRPr="2AD42E2E">
        <w:rPr>
          <w:i/>
          <w:iCs/>
        </w:rPr>
        <w:t xml:space="preserve"> </w:t>
      </w:r>
      <w:r w:rsidRPr="2AD42E2E">
        <w:t>(</w:t>
      </w:r>
      <w:r w:rsidRPr="003C5C8F">
        <w:rPr>
          <w:rStyle w:val="Strong"/>
        </w:rPr>
        <w:t>the OPGGS Act</w:t>
      </w:r>
      <w:r w:rsidRPr="2AD42E2E">
        <w:t xml:space="preserve">), associated regulations, relevant guidelines and policies (available on </w:t>
      </w:r>
      <w:hyperlink r:id="rId12">
        <w:r w:rsidRPr="2AD42E2E">
          <w:rPr>
            <w:rStyle w:val="Hyperlink"/>
          </w:rPr>
          <w:t>NOPTA’s website</w:t>
        </w:r>
      </w:hyperlink>
      <w:r w:rsidRPr="2AD42E2E">
        <w:t>).</w:t>
      </w:r>
    </w:p>
    <w:p w14:paraId="2BE5BA62" w14:textId="77777777" w:rsidR="00D93C15" w:rsidRDefault="00D93C15" w:rsidP="004E3466">
      <w:pPr>
        <w:sectPr w:rsidR="00D93C15" w:rsidSect="00F609E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552" w:right="851" w:bottom="851" w:left="851" w:header="709" w:footer="261" w:gutter="0"/>
          <w:cols w:space="708"/>
          <w:docGrid w:linePitch="360"/>
        </w:sectPr>
      </w:pPr>
    </w:p>
    <w:p w14:paraId="4F5359D2" w14:textId="77777777" w:rsidR="004E3466" w:rsidRPr="00200CF8" w:rsidRDefault="004E3466" w:rsidP="008F3E74">
      <w:pPr>
        <w:pStyle w:val="NoSpacing"/>
        <w:spacing w:before="120"/>
      </w:pPr>
      <w:r w:rsidRPr="00200CF8">
        <w:t>This factsheet provides general information about the expiry of petroleum titles.</w:t>
      </w:r>
    </w:p>
    <w:p w14:paraId="4BA9AA5A" w14:textId="143495AF" w:rsidR="004E3466" w:rsidRPr="009B2E6D" w:rsidRDefault="004E3466" w:rsidP="004E3466">
      <w:pPr>
        <w:rPr>
          <w:iCs/>
          <w:color w:val="5F5F5F"/>
          <w:sz w:val="18"/>
          <w:szCs w:val="18"/>
        </w:rPr>
      </w:pPr>
      <w:r w:rsidRPr="00F20639">
        <w:rPr>
          <w:rStyle w:val="Strong"/>
          <w:sz w:val="18"/>
          <w:szCs w:val="20"/>
        </w:rPr>
        <w:t>Note:</w:t>
      </w:r>
      <w:r w:rsidRPr="00F20639">
        <w:rPr>
          <w:iCs/>
          <w:color w:val="5F5F5F"/>
          <w:sz w:val="16"/>
          <w:szCs w:val="16"/>
          <w:shd w:val="clear" w:color="auto" w:fill="FFFFFF"/>
        </w:rPr>
        <w:t xml:space="preserve"> </w:t>
      </w:r>
      <w:r w:rsidRPr="009B2E6D">
        <w:rPr>
          <w:iCs/>
          <w:color w:val="5F5F5F"/>
          <w:sz w:val="18"/>
          <w:szCs w:val="18"/>
          <w:shd w:val="clear" w:color="auto" w:fill="FFFFFF"/>
        </w:rPr>
        <w:t>for information about the expiry of</w:t>
      </w:r>
      <w:r w:rsidR="008765B1" w:rsidRPr="009B2E6D">
        <w:rPr>
          <w:iCs/>
          <w:color w:val="5F5F5F"/>
          <w:sz w:val="18"/>
          <w:szCs w:val="18"/>
          <w:shd w:val="clear" w:color="auto" w:fill="FFFFFF"/>
        </w:rPr>
        <w:t xml:space="preserve"> petroleum</w:t>
      </w:r>
      <w:r w:rsidRPr="009B2E6D">
        <w:rPr>
          <w:iCs/>
          <w:color w:val="5F5F5F"/>
          <w:sz w:val="18"/>
          <w:szCs w:val="18"/>
          <w:shd w:val="clear" w:color="auto" w:fill="FFFFFF"/>
        </w:rPr>
        <w:t xml:space="preserve"> special prospecting authorities or</w:t>
      </w:r>
      <w:r w:rsidR="008765B1" w:rsidRPr="009B2E6D">
        <w:rPr>
          <w:iCs/>
          <w:color w:val="5F5F5F"/>
          <w:sz w:val="18"/>
          <w:szCs w:val="18"/>
          <w:shd w:val="clear" w:color="auto" w:fill="FFFFFF"/>
        </w:rPr>
        <w:t xml:space="preserve"> petroleum</w:t>
      </w:r>
      <w:r w:rsidRPr="009B2E6D">
        <w:rPr>
          <w:iCs/>
          <w:color w:val="5F5F5F"/>
          <w:sz w:val="18"/>
          <w:szCs w:val="18"/>
          <w:shd w:val="clear" w:color="auto" w:fill="FFFFFF"/>
        </w:rPr>
        <w:t xml:space="preserve"> access authorities, please contact NOPTA</w:t>
      </w:r>
      <w:r w:rsidRPr="009B2E6D">
        <w:rPr>
          <w:iCs/>
          <w:color w:val="5F5F5F"/>
          <w:sz w:val="18"/>
          <w:szCs w:val="18"/>
        </w:rPr>
        <w:t xml:space="preserve">. </w:t>
      </w:r>
    </w:p>
    <w:p w14:paraId="46F90919" w14:textId="77777777" w:rsidR="004E3466" w:rsidRPr="00200CF8" w:rsidRDefault="004E3466" w:rsidP="00F66CF0">
      <w:pPr>
        <w:pStyle w:val="Heading2"/>
      </w:pPr>
      <w:r w:rsidRPr="00200CF8">
        <w:t>Overview</w:t>
      </w:r>
    </w:p>
    <w:p w14:paraId="5ADEEC15" w14:textId="32CE5D55" w:rsidR="004E3466" w:rsidRPr="00200CF8" w:rsidRDefault="004E3466" w:rsidP="003C5C8F">
      <w:pPr>
        <w:spacing w:after="240"/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</w:pP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The expiry date of a petroleum exploration permit, </w:t>
      </w:r>
      <w:r w:rsidR="008765B1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petroleum </w:t>
      </w: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>retention lease or</w:t>
      </w:r>
      <w:r w:rsidR="008765B1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 petroleum</w:t>
      </w: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 production licence is the day on which it ceases to be in force (s</w:t>
      </w:r>
      <w:r w:rsidR="006F7358"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ection </w:t>
      </w: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10 of the OPGGS Act). </w:t>
      </w:r>
    </w:p>
    <w:p w14:paraId="3513BFF7" w14:textId="77777777" w:rsidR="004E3466" w:rsidRPr="00200CF8" w:rsidRDefault="004E3466" w:rsidP="004E3466">
      <w:pPr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</w:pPr>
      <w:proofErr w:type="gramStart"/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>Generally</w:t>
      </w:r>
      <w:proofErr w:type="gramEnd"/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 the </w:t>
      </w:r>
      <w:r w:rsidRPr="00F20639">
        <w:rPr>
          <w:rStyle w:val="Strong"/>
        </w:rPr>
        <w:t>expiry date is specified in the title instrument</w:t>
      </w: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, but that date may be extended if, for example, the titleholders have applied for: </w:t>
      </w:r>
    </w:p>
    <w:p w14:paraId="51B83481" w14:textId="13AC6922" w:rsidR="004E3466" w:rsidRPr="00F66CF0" w:rsidRDefault="004E3466" w:rsidP="008F3E74">
      <w:pPr>
        <w:pStyle w:val="bullet"/>
      </w:pPr>
      <w:r w:rsidRPr="00F66CF0">
        <w:t>a suspension of conditions and the decision of the Joint Authority (JA) is still pending (s</w:t>
      </w:r>
      <w:r w:rsidR="006F7358" w:rsidRPr="00F66CF0">
        <w:t xml:space="preserve">ections </w:t>
      </w:r>
      <w:r w:rsidRPr="00F66CF0">
        <w:t xml:space="preserve">265 and 265A of the OPGGS Act) </w:t>
      </w:r>
    </w:p>
    <w:p w14:paraId="22C32789" w14:textId="7C9F2949" w:rsidR="004E3466" w:rsidRPr="00F66CF0" w:rsidRDefault="004E3466" w:rsidP="008F3E74">
      <w:pPr>
        <w:pStyle w:val="bullet"/>
      </w:pPr>
      <w:r w:rsidRPr="00F66CF0">
        <w:t>renewal of the title (s</w:t>
      </w:r>
      <w:r w:rsidR="006F7358" w:rsidRPr="00F66CF0">
        <w:t xml:space="preserve">ections </w:t>
      </w:r>
      <w:r w:rsidRPr="00F66CF0">
        <w:t xml:space="preserve">119, 153 or 184 of the OPGGS Act). </w:t>
      </w:r>
    </w:p>
    <w:p w14:paraId="33D0711C" w14:textId="33B461F0" w:rsidR="004E3466" w:rsidRPr="00200CF8" w:rsidRDefault="004E3466" w:rsidP="00FC1B05">
      <w:pPr>
        <w:pStyle w:val="NoSpacing"/>
        <w:spacing w:before="120"/>
        <w:rPr>
          <w:lang w:eastAsia="en-AU"/>
        </w:rPr>
      </w:pPr>
      <w:r w:rsidRPr="00200CF8">
        <w:t xml:space="preserve">See also the </w:t>
      </w:r>
      <w:bookmarkStart w:id="0" w:name="_Hlk159430714"/>
      <w:r w:rsidRPr="00200CF8">
        <w:fldChar w:fldCharType="begin"/>
      </w:r>
      <w:r w:rsidR="004B73F0">
        <w:instrText>HYPERLINK "https://www.nopta.gov.au/_documents/policy/annual-titles-administration-levy-remittals-refunds-policy.pdf"</w:instrText>
      </w:r>
      <w:r w:rsidRPr="00200CF8">
        <w:fldChar w:fldCharType="separate"/>
      </w:r>
      <w:r w:rsidRPr="00200CF8">
        <w:rPr>
          <w:rStyle w:val="Hyperlink"/>
          <w:i/>
          <w:iCs/>
          <w:szCs w:val="20"/>
        </w:rPr>
        <w:t>Annual Titles Administration Levy—remittals and refunds policy</w:t>
      </w:r>
      <w:r w:rsidRPr="00200CF8">
        <w:rPr>
          <w:rStyle w:val="Hyperlink"/>
          <w:i/>
          <w:iCs/>
          <w:szCs w:val="20"/>
        </w:rPr>
        <w:fldChar w:fldCharType="end"/>
      </w:r>
      <w:bookmarkEnd w:id="0"/>
      <w:r w:rsidRPr="00200CF8">
        <w:t xml:space="preserve"> (in relation to the annual levy).</w:t>
      </w:r>
    </w:p>
    <w:p w14:paraId="5E901DCE" w14:textId="77777777" w:rsidR="004E3466" w:rsidRPr="00200CF8" w:rsidRDefault="004E3466" w:rsidP="003C5C8F">
      <w:pPr>
        <w:pStyle w:val="Heading2"/>
        <w:spacing w:after="240"/>
      </w:pPr>
      <w:r w:rsidRPr="00200CF8">
        <w:t xml:space="preserve">Prior to expiry </w:t>
      </w:r>
    </w:p>
    <w:p w14:paraId="59D4517C" w14:textId="756C7CA5" w:rsidR="004E3466" w:rsidRPr="00200CF8" w:rsidRDefault="004E3466" w:rsidP="003C5C8F">
      <w:pPr>
        <w:spacing w:after="240"/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</w:pP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Titleholders may wish to advise NOPTA in advance if they intend to let a </w:t>
      </w:r>
      <w:r w:rsidR="008765B1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petroleum </w:t>
      </w: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>title expire.</w:t>
      </w:r>
    </w:p>
    <w:p w14:paraId="4146E03B" w14:textId="77777777" w:rsidR="004E3466" w:rsidRPr="00200CF8" w:rsidRDefault="004E3466" w:rsidP="004E3466">
      <w:pPr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</w:pP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Prior to expiry, titleholders should ensure that: </w:t>
      </w:r>
    </w:p>
    <w:p w14:paraId="57151DA2" w14:textId="77777777" w:rsidR="004E3466" w:rsidRPr="00200CF8" w:rsidRDefault="004E3466" w:rsidP="008F3E74">
      <w:pPr>
        <w:pStyle w:val="bullet"/>
      </w:pPr>
      <w:r w:rsidRPr="00200CF8">
        <w:t xml:space="preserve">all conditions of the title, including any work program commitments, have been </w:t>
      </w:r>
      <w:proofErr w:type="gramStart"/>
      <w:r w:rsidRPr="00200CF8">
        <w:t>met;</w:t>
      </w:r>
      <w:proofErr w:type="gramEnd"/>
    </w:p>
    <w:p w14:paraId="601EC6C3" w14:textId="77777777" w:rsidR="004E3466" w:rsidRPr="00200CF8" w:rsidRDefault="004E3466" w:rsidP="008F3E74">
      <w:pPr>
        <w:pStyle w:val="bullet"/>
      </w:pPr>
      <w:r w:rsidRPr="2AD42E2E">
        <w:t xml:space="preserve">all relevant provisions of chapters 2, 4, 6 and part 7.1 of the OPGGS Act and regulations have been complied with, including the submission of all reports and data due and completion of any decommissioning </w:t>
      </w:r>
      <w:proofErr w:type="gramStart"/>
      <w:r w:rsidRPr="2AD42E2E">
        <w:t>obligations;</w:t>
      </w:r>
      <w:proofErr w:type="gramEnd"/>
    </w:p>
    <w:p w14:paraId="17BC0ACC" w14:textId="565FEC71" w:rsidR="004E3466" w:rsidRPr="00200CF8" w:rsidRDefault="004E3466" w:rsidP="008F3E74">
      <w:pPr>
        <w:pStyle w:val="bullet"/>
      </w:pPr>
      <w:r w:rsidRPr="2AD42E2E">
        <w:t xml:space="preserve">any direction(s) given by the, the National Offshore Petroleum Safety and Environment Management Authority </w:t>
      </w:r>
      <w:r w:rsidR="00FC1B05" w:rsidRPr="2AD42E2E">
        <w:t>(</w:t>
      </w:r>
      <w:r w:rsidR="00FC1B05" w:rsidRPr="00F20639">
        <w:rPr>
          <w:rStyle w:val="Strong"/>
        </w:rPr>
        <w:t>NOPSEMA</w:t>
      </w:r>
      <w:r w:rsidR="00FC1B05" w:rsidRPr="2AD42E2E">
        <w:t xml:space="preserve">) </w:t>
      </w:r>
      <w:r w:rsidRPr="2AD42E2E">
        <w:t>or the JA have been complied with; and</w:t>
      </w:r>
    </w:p>
    <w:p w14:paraId="23F6F36D" w14:textId="77777777" w:rsidR="004E3466" w:rsidRPr="00200CF8" w:rsidRDefault="004E3466" w:rsidP="008F3E74">
      <w:pPr>
        <w:pStyle w:val="bullet"/>
      </w:pPr>
      <w:r w:rsidRPr="2AD42E2E">
        <w:t>all applicable fees, royalties and the annual titles administration levy have been paid, or appropriate arrangements for payment have been made to the satisfaction of NOPTA.</w:t>
      </w:r>
    </w:p>
    <w:p w14:paraId="53E562BB" w14:textId="77777777" w:rsidR="004E3466" w:rsidRPr="00200CF8" w:rsidRDefault="004E3466" w:rsidP="004E3466">
      <w:pPr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</w:pP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>NOPTA will conduct a compliance check of the title. If any of the matters set out above remain outstanding NOPTA will contact the titleholders.</w:t>
      </w:r>
    </w:p>
    <w:p w14:paraId="22097A60" w14:textId="77777777" w:rsidR="004E3466" w:rsidRPr="00200CF8" w:rsidRDefault="004E3466" w:rsidP="00F66CF0">
      <w:pPr>
        <w:pStyle w:val="Heading2"/>
      </w:pPr>
      <w:r w:rsidRPr="00200CF8">
        <w:t>Communication of expiry</w:t>
      </w:r>
    </w:p>
    <w:p w14:paraId="60A87191" w14:textId="77777777" w:rsidR="004E3466" w:rsidRPr="00200CF8" w:rsidRDefault="004E3466" w:rsidP="004E3466">
      <w:pPr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</w:pP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>After expiry, NOPTA will communicate the expiry by:</w:t>
      </w:r>
    </w:p>
    <w:p w14:paraId="3919A676" w14:textId="77777777" w:rsidR="004E3466" w:rsidRPr="00200CF8" w:rsidRDefault="004E3466" w:rsidP="008F3E74">
      <w:pPr>
        <w:pStyle w:val="bullet"/>
      </w:pPr>
      <w:r w:rsidRPr="2AD42E2E">
        <w:t xml:space="preserve">writing to the titleholders advising that the title has </w:t>
      </w:r>
      <w:proofErr w:type="gramStart"/>
      <w:r w:rsidRPr="2AD42E2E">
        <w:t>expired;</w:t>
      </w:r>
      <w:proofErr w:type="gramEnd"/>
      <w:r w:rsidRPr="2AD42E2E">
        <w:t xml:space="preserve"> </w:t>
      </w:r>
    </w:p>
    <w:p w14:paraId="2813CE17" w14:textId="09A6D7FA" w:rsidR="004E3466" w:rsidRPr="00200CF8" w:rsidRDefault="004E3466" w:rsidP="008F3E74">
      <w:pPr>
        <w:pStyle w:val="bullet"/>
      </w:pPr>
      <w:r w:rsidRPr="00200CF8">
        <w:t>publicise the expiry of the title by publishing a notice in the Australian Government Gazette (s</w:t>
      </w:r>
      <w:r w:rsidR="006F7358" w:rsidRPr="00200CF8">
        <w:t xml:space="preserve">ection </w:t>
      </w:r>
      <w:r w:rsidRPr="00200CF8">
        <w:t>708</w:t>
      </w:r>
      <w:r w:rsidRPr="00200CF8">
        <w:rPr>
          <w:rFonts w:eastAsia="Calibri" w:cstheme="minorHAnsi"/>
          <w:kern w:val="0"/>
          <w:szCs w:val="24"/>
          <w:lang w:val="en-US"/>
          <w14:ligatures w14:val="none"/>
        </w:rPr>
        <w:t xml:space="preserve"> of the OPGGS Act</w:t>
      </w:r>
      <w:r w:rsidRPr="00200CF8">
        <w:t>); and</w:t>
      </w:r>
    </w:p>
    <w:p w14:paraId="1AD61E4D" w14:textId="3467823B" w:rsidR="004E3466" w:rsidRPr="00200CF8" w:rsidRDefault="004E3466" w:rsidP="008F3E74">
      <w:pPr>
        <w:pStyle w:val="bullet"/>
        <w:rPr>
          <w:b/>
          <w:i/>
        </w:rPr>
      </w:pPr>
      <w:r w:rsidRPr="00200CF8">
        <w:t>entering it in the Register of Titles (s</w:t>
      </w:r>
      <w:r w:rsidR="006F7358" w:rsidRPr="00200CF8">
        <w:t>ection</w:t>
      </w:r>
      <w:r w:rsidR="00F66CF0">
        <w:t> </w:t>
      </w:r>
      <w:r w:rsidRPr="00200CF8">
        <w:t>471</w:t>
      </w:r>
      <w:r w:rsidRPr="00200CF8">
        <w:rPr>
          <w:rFonts w:eastAsia="Calibri" w:cstheme="minorHAnsi"/>
          <w:kern w:val="0"/>
          <w:szCs w:val="24"/>
          <w:lang w:val="en-US"/>
          <w14:ligatures w14:val="none"/>
        </w:rPr>
        <w:t xml:space="preserve"> of the OPGGS Act</w:t>
      </w:r>
      <w:r w:rsidRPr="00200CF8">
        <w:t xml:space="preserve">) and on the </w:t>
      </w:r>
      <w:hyperlink r:id="rId19" w:history="1">
        <w:r w:rsidRPr="00200CF8">
          <w:rPr>
            <w:rStyle w:val="Hyperlink"/>
            <w:iCs/>
          </w:rPr>
          <w:t>NEATS website</w:t>
        </w:r>
      </w:hyperlink>
      <w:r w:rsidRPr="00200CF8">
        <w:rPr>
          <w:iCs/>
        </w:rPr>
        <w:t>.</w:t>
      </w:r>
    </w:p>
    <w:p w14:paraId="23553090" w14:textId="205A2E8B" w:rsidR="004E3466" w:rsidRPr="00F20639" w:rsidRDefault="004E3466" w:rsidP="004E3466">
      <w:pPr>
        <w:rPr>
          <w:b/>
          <w:color w:val="5F5F5F"/>
          <w:sz w:val="18"/>
          <w:szCs w:val="18"/>
        </w:rPr>
      </w:pPr>
      <w:r w:rsidRPr="00F20639">
        <w:rPr>
          <w:rStyle w:val="Strong"/>
          <w:sz w:val="18"/>
          <w:szCs w:val="20"/>
        </w:rPr>
        <w:t>Important note</w:t>
      </w:r>
      <w:r w:rsidRPr="00F20639">
        <w:rPr>
          <w:color w:val="5F5F5F"/>
          <w:sz w:val="18"/>
          <w:szCs w:val="18"/>
        </w:rPr>
        <w:t>: the permit, lease or licence ceases to be in force on the expiry date (s</w:t>
      </w:r>
      <w:r w:rsidR="006F7358" w:rsidRPr="00F20639">
        <w:rPr>
          <w:color w:val="5F5F5F"/>
          <w:sz w:val="18"/>
          <w:szCs w:val="18"/>
        </w:rPr>
        <w:t xml:space="preserve">ection </w:t>
      </w:r>
      <w:r w:rsidRPr="00F20639">
        <w:rPr>
          <w:color w:val="5F5F5F"/>
          <w:sz w:val="18"/>
          <w:szCs w:val="18"/>
        </w:rPr>
        <w:t>10 of the</w:t>
      </w:r>
      <w:r w:rsidRPr="00F20639">
        <w:t xml:space="preserve"> </w:t>
      </w:r>
      <w:r w:rsidRPr="00F20639">
        <w:rPr>
          <w:color w:val="5F5F5F"/>
          <w:sz w:val="18"/>
          <w:szCs w:val="18"/>
        </w:rPr>
        <w:t xml:space="preserve">OPGGS Act), not the date on which the notice of the expiry is gazetted or communicated. </w:t>
      </w:r>
    </w:p>
    <w:p w14:paraId="1634CDD2" w14:textId="77777777" w:rsidR="004E3466" w:rsidRPr="00200CF8" w:rsidRDefault="004E3466" w:rsidP="00F66CF0">
      <w:pPr>
        <w:pStyle w:val="Heading2"/>
      </w:pPr>
      <w:r w:rsidRPr="00200CF8">
        <w:t>Non-compliance with work program commitments</w:t>
      </w:r>
    </w:p>
    <w:p w14:paraId="02C8AC09" w14:textId="55698D7B" w:rsidR="004E3466" w:rsidRPr="00200CF8" w:rsidRDefault="004E3466" w:rsidP="004E3466">
      <w:pPr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</w:pP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Titleholders who are at risk of defaulting on a condition of their title, including work program commitments where applicable, should consider their options to apply to vary, suspend (and extend) or be exempted from </w:t>
      </w:r>
      <w:proofErr w:type="gramStart"/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>a condition</w:t>
      </w:r>
      <w:proofErr w:type="gramEnd"/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 of the title (</w:t>
      </w:r>
      <w:r w:rsidR="006F7358"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sections </w:t>
      </w: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>264 and 265 of the OPGGS Act).</w:t>
      </w:r>
    </w:p>
    <w:p w14:paraId="677C9854" w14:textId="032293B5" w:rsidR="004E3466" w:rsidRPr="00200CF8" w:rsidRDefault="004E3466" w:rsidP="00F66CF0">
      <w:pPr>
        <w:pStyle w:val="Heading2"/>
      </w:pPr>
      <w:r w:rsidRPr="00200CF8">
        <w:t xml:space="preserve">Good Standing Agreements </w:t>
      </w:r>
      <w:r w:rsidR="003A2A18">
        <w:t>(GSA)</w:t>
      </w:r>
      <w:r w:rsidRPr="00200CF8">
        <w:br/>
        <w:t>(work-bid exploration permits only)</w:t>
      </w:r>
    </w:p>
    <w:p w14:paraId="31ECBE2A" w14:textId="4A43CB69" w:rsidR="004E3466" w:rsidRDefault="00703244" w:rsidP="003C5C8F">
      <w:pPr>
        <w:pStyle w:val="NoSpacing"/>
        <w:spacing w:before="120" w:after="240"/>
        <w:rPr>
          <w:szCs w:val="20"/>
          <w:lang w:eastAsia="en-AU"/>
        </w:rPr>
      </w:pPr>
      <w:r w:rsidRPr="00585973">
        <w:rPr>
          <w:lang w:eastAsia="en-AU"/>
        </w:rPr>
        <w:t xml:space="preserve">As of 9 December 2025, the Joint Authority will not offer nor </w:t>
      </w:r>
      <w:proofErr w:type="gramStart"/>
      <w:r w:rsidRPr="00585973">
        <w:rPr>
          <w:lang w:eastAsia="en-AU"/>
        </w:rPr>
        <w:t>enter into</w:t>
      </w:r>
      <w:proofErr w:type="gramEnd"/>
      <w:r w:rsidRPr="00585973">
        <w:rPr>
          <w:lang w:eastAsia="en-AU"/>
        </w:rPr>
        <w:t xml:space="preserve"> any further</w:t>
      </w:r>
      <w:r>
        <w:rPr>
          <w:lang w:eastAsia="en-AU"/>
        </w:rPr>
        <w:t xml:space="preserve"> GSA</w:t>
      </w:r>
      <w:r w:rsidR="004E3466" w:rsidRPr="00200CF8">
        <w:rPr>
          <w:szCs w:val="20"/>
          <w:lang w:eastAsia="en-AU"/>
        </w:rPr>
        <w:t>.</w:t>
      </w:r>
    </w:p>
    <w:p w14:paraId="7EA7CAA0" w14:textId="44518D03" w:rsidR="003A2A18" w:rsidRPr="00200CF8" w:rsidRDefault="003A2A18" w:rsidP="004E3466">
      <w:pPr>
        <w:pStyle w:val="NoSpacing"/>
        <w:spacing w:before="120"/>
        <w:rPr>
          <w:szCs w:val="20"/>
          <w:lang w:eastAsia="en-AU"/>
        </w:rPr>
      </w:pPr>
      <w:r w:rsidRPr="009C4542">
        <w:rPr>
          <w:szCs w:val="20"/>
          <w:lang w:eastAsia="en-AU"/>
        </w:rPr>
        <w:t>Please refer to section 2.15 of the </w:t>
      </w:r>
      <w:r w:rsidRPr="009C4542">
        <w:rPr>
          <w:i/>
          <w:iCs/>
          <w:szCs w:val="20"/>
          <w:lang w:eastAsia="en-AU"/>
        </w:rPr>
        <w:t xml:space="preserve">Offshore petroleum exploration work–bid permits </w:t>
      </w:r>
      <w:r w:rsidR="00C17F7F">
        <w:rPr>
          <w:i/>
          <w:iCs/>
          <w:szCs w:val="20"/>
          <w:lang w:eastAsia="en-AU"/>
        </w:rPr>
        <w:t xml:space="preserve">guideline </w:t>
      </w:r>
      <w:r w:rsidRPr="009C4542">
        <w:rPr>
          <w:i/>
          <w:iCs/>
          <w:szCs w:val="20"/>
          <w:lang w:eastAsia="en-AU"/>
        </w:rPr>
        <w:t>(effective 9</w:t>
      </w:r>
      <w:r>
        <w:rPr>
          <w:i/>
          <w:iCs/>
          <w:szCs w:val="20"/>
          <w:lang w:eastAsia="en-AU"/>
        </w:rPr>
        <w:t> </w:t>
      </w:r>
      <w:r w:rsidRPr="009C4542">
        <w:rPr>
          <w:i/>
          <w:iCs/>
          <w:szCs w:val="20"/>
          <w:lang w:eastAsia="en-AU"/>
        </w:rPr>
        <w:t>December 2025)</w:t>
      </w:r>
      <w:r w:rsidRPr="009C4542">
        <w:rPr>
          <w:szCs w:val="20"/>
          <w:lang w:eastAsia="en-AU"/>
        </w:rPr>
        <w:t> and the </w:t>
      </w:r>
      <w:r w:rsidRPr="009C4542">
        <w:rPr>
          <w:i/>
          <w:iCs/>
          <w:szCs w:val="20"/>
          <w:lang w:eastAsia="en-AU"/>
        </w:rPr>
        <w:t xml:space="preserve">Offshore petroleum exploration work–bid permits guideline </w:t>
      </w:r>
      <w:r w:rsidR="00357230">
        <w:rPr>
          <w:rFonts w:cs="Aptos"/>
          <w:i/>
          <w:iCs/>
          <w:szCs w:val="20"/>
          <w:lang w:eastAsia="en-AU"/>
        </w:rPr>
        <w:t>FAQs</w:t>
      </w:r>
      <w:r w:rsidR="00357230" w:rsidRPr="009C4542">
        <w:rPr>
          <w:rFonts w:cs="Aptos"/>
          <w:i/>
          <w:iCs/>
          <w:szCs w:val="20"/>
          <w:lang w:eastAsia="en-AU"/>
        </w:rPr>
        <w:t> </w:t>
      </w:r>
      <w:r w:rsidR="00357230" w:rsidRPr="009C4542">
        <w:rPr>
          <w:i/>
          <w:iCs/>
          <w:szCs w:val="20"/>
          <w:lang w:eastAsia="en-AU"/>
        </w:rPr>
        <w:t xml:space="preserve"> </w:t>
      </w:r>
      <w:r w:rsidRPr="009C4542">
        <w:rPr>
          <w:i/>
          <w:iCs/>
          <w:szCs w:val="20"/>
          <w:lang w:eastAsia="en-AU"/>
        </w:rPr>
        <w:t>(effective 9</w:t>
      </w:r>
      <w:r w:rsidRPr="009C4542">
        <w:rPr>
          <w:rFonts w:ascii="Arial" w:hAnsi="Arial" w:cs="Arial"/>
          <w:i/>
          <w:iCs/>
          <w:szCs w:val="20"/>
          <w:lang w:eastAsia="en-AU"/>
        </w:rPr>
        <w:t> </w:t>
      </w:r>
      <w:r w:rsidRPr="009C4542">
        <w:rPr>
          <w:i/>
          <w:iCs/>
          <w:szCs w:val="20"/>
          <w:lang w:eastAsia="en-AU"/>
        </w:rPr>
        <w:t>December</w:t>
      </w:r>
      <w:r w:rsidRPr="009C4542">
        <w:rPr>
          <w:rFonts w:ascii="Arial" w:hAnsi="Arial" w:cs="Arial"/>
          <w:i/>
          <w:iCs/>
          <w:szCs w:val="20"/>
          <w:lang w:eastAsia="en-AU"/>
        </w:rPr>
        <w:t> </w:t>
      </w:r>
      <w:r w:rsidRPr="009C4542">
        <w:rPr>
          <w:i/>
          <w:iCs/>
          <w:szCs w:val="20"/>
          <w:lang w:eastAsia="en-AU"/>
        </w:rPr>
        <w:t xml:space="preserve">2025) </w:t>
      </w:r>
      <w:r w:rsidRPr="009C4542">
        <w:rPr>
          <w:szCs w:val="20"/>
          <w:lang w:eastAsia="en-AU"/>
        </w:rPr>
        <w:t>available on the </w:t>
      </w:r>
      <w:hyperlink r:id="rId20" w:tgtFrame="_blank" w:history="1">
        <w:r w:rsidRPr="009C4542">
          <w:rPr>
            <w:rStyle w:val="Hyperlink"/>
            <w:szCs w:val="20"/>
            <w:lang w:eastAsia="en-AU"/>
          </w:rPr>
          <w:t>guidelines page</w:t>
        </w:r>
      </w:hyperlink>
      <w:r w:rsidRPr="009C4542">
        <w:rPr>
          <w:szCs w:val="20"/>
          <w:lang w:eastAsia="en-AU"/>
        </w:rPr>
        <w:t> on our website for more information on past performance. </w:t>
      </w:r>
    </w:p>
    <w:p w14:paraId="62480E19" w14:textId="77777777" w:rsidR="004E3466" w:rsidRPr="00200CF8" w:rsidRDefault="004E3466" w:rsidP="003C5C8F">
      <w:pPr>
        <w:pStyle w:val="Heading2"/>
        <w:keepNext/>
        <w:keepLines/>
      </w:pPr>
      <w:r w:rsidRPr="00200CF8">
        <w:lastRenderedPageBreak/>
        <w:t>More information</w:t>
      </w:r>
    </w:p>
    <w:p w14:paraId="0151C1CF" w14:textId="77777777" w:rsidR="004E3466" w:rsidRPr="00200CF8" w:rsidRDefault="004E3466" w:rsidP="003C5C8F">
      <w:pPr>
        <w:keepNext/>
        <w:keepLines/>
        <w:rPr>
          <w:b/>
          <w:i/>
          <w:szCs w:val="20"/>
        </w:rPr>
      </w:pPr>
      <w:r w:rsidRPr="00200CF8">
        <w:rPr>
          <w:rFonts w:eastAsia="Calibri" w:cstheme="minorHAnsi"/>
          <w:color w:val="5F5F5F"/>
          <w:kern w:val="0"/>
          <w:szCs w:val="24"/>
          <w:lang w:val="en-US"/>
          <w14:ligatures w14:val="none"/>
        </w:rPr>
        <w:t xml:space="preserve">If you have any questions regarding the expiry of petroleum titles, please contact </w:t>
      </w:r>
      <w:hyperlink r:id="rId21" w:history="1">
        <w:r w:rsidRPr="00200CF8">
          <w:rPr>
            <w:color w:val="0563C1" w:themeColor="hyperlink"/>
            <w:szCs w:val="20"/>
            <w:u w:val="single"/>
          </w:rPr>
          <w:t>titles@nopta.gov.au</w:t>
        </w:r>
      </w:hyperlink>
    </w:p>
    <w:p w14:paraId="587F5C9E" w14:textId="77777777" w:rsidR="004E3466" w:rsidRPr="00F66CF0" w:rsidRDefault="004E3466" w:rsidP="003C5C8F">
      <w:pPr>
        <w:keepNext/>
        <w:keepLines/>
        <w:rPr>
          <w:iCs/>
          <w:sz w:val="18"/>
          <w:szCs w:val="18"/>
        </w:rPr>
      </w:pPr>
      <w:r w:rsidRPr="00F66CF0">
        <w:rPr>
          <w:b/>
          <w:iCs/>
          <w:color w:val="5F5F5F"/>
          <w:sz w:val="18"/>
          <w:szCs w:val="18"/>
        </w:rPr>
        <w:t xml:space="preserve">Please note: </w:t>
      </w:r>
      <w:r w:rsidRPr="00F66CF0">
        <w:rPr>
          <w:iCs/>
          <w:color w:val="5F5F5F"/>
          <w:sz w:val="18"/>
          <w:szCs w:val="18"/>
        </w:rPr>
        <w:t>this document is intended as a guide only and should not be relied on as legal advice or regarded as a substitute for legal advice in individual case</w:t>
      </w:r>
      <w:r w:rsidRPr="00F66CF0">
        <w:rPr>
          <w:iCs/>
          <w:sz w:val="18"/>
          <w:szCs w:val="18"/>
        </w:rPr>
        <w:t>s.</w:t>
      </w:r>
    </w:p>
    <w:p w14:paraId="291104C6" w14:textId="77777777" w:rsidR="004E3466" w:rsidRPr="00200CF8" w:rsidRDefault="004E3466" w:rsidP="00F66CF0">
      <w:pPr>
        <w:pStyle w:val="Heading2"/>
      </w:pPr>
      <w:r w:rsidRPr="00200CF8">
        <w:t>Version history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"/>
        <w:gridCol w:w="1058"/>
        <w:gridCol w:w="3056"/>
      </w:tblGrid>
      <w:tr w:rsidR="004E3466" w:rsidRPr="001471DE" w14:paraId="462D4AD8" w14:textId="77777777" w:rsidTr="003C5C8F">
        <w:trPr>
          <w:trHeight w:val="170"/>
        </w:trPr>
        <w:tc>
          <w:tcPr>
            <w:tcW w:w="638" w:type="dxa"/>
          </w:tcPr>
          <w:p w14:paraId="0CF0DE93" w14:textId="77777777" w:rsidR="004E3466" w:rsidRPr="001471DE" w:rsidRDefault="004E3466" w:rsidP="004E3466">
            <w:pPr>
              <w:spacing w:before="60" w:after="60"/>
              <w:jc w:val="center"/>
              <w:rPr>
                <w:color w:val="595959" w:themeColor="text1" w:themeTint="A6"/>
                <w:sz w:val="16"/>
              </w:rPr>
            </w:pPr>
            <w:r w:rsidRPr="001471DE">
              <w:rPr>
                <w:color w:val="595959" w:themeColor="text1" w:themeTint="A6"/>
                <w:sz w:val="16"/>
              </w:rPr>
              <w:t>Version</w:t>
            </w:r>
          </w:p>
        </w:tc>
        <w:tc>
          <w:tcPr>
            <w:tcW w:w="1058" w:type="dxa"/>
          </w:tcPr>
          <w:p w14:paraId="0F975B30" w14:textId="77777777" w:rsidR="004E3466" w:rsidRPr="001471DE" w:rsidRDefault="004E3466" w:rsidP="004E3466">
            <w:pPr>
              <w:spacing w:before="60" w:after="60"/>
              <w:rPr>
                <w:color w:val="595959" w:themeColor="text1" w:themeTint="A6"/>
                <w:sz w:val="16"/>
              </w:rPr>
            </w:pPr>
            <w:r w:rsidRPr="001471DE">
              <w:rPr>
                <w:color w:val="595959" w:themeColor="text1" w:themeTint="A6"/>
                <w:sz w:val="16"/>
              </w:rPr>
              <w:t>Date</w:t>
            </w:r>
          </w:p>
        </w:tc>
        <w:tc>
          <w:tcPr>
            <w:tcW w:w="3056" w:type="dxa"/>
          </w:tcPr>
          <w:p w14:paraId="3C91F33D" w14:textId="77777777" w:rsidR="004E3466" w:rsidRPr="001471DE" w:rsidRDefault="004E3466" w:rsidP="004E3466">
            <w:pPr>
              <w:spacing w:before="60" w:after="60"/>
              <w:rPr>
                <w:color w:val="595959" w:themeColor="text1" w:themeTint="A6"/>
                <w:sz w:val="16"/>
              </w:rPr>
            </w:pPr>
            <w:r w:rsidRPr="001471DE">
              <w:rPr>
                <w:color w:val="595959" w:themeColor="text1" w:themeTint="A6"/>
                <w:sz w:val="16"/>
              </w:rPr>
              <w:t>Comment</w:t>
            </w:r>
          </w:p>
        </w:tc>
      </w:tr>
      <w:tr w:rsidR="006F7358" w:rsidRPr="001471DE" w14:paraId="5479989E" w14:textId="77777777" w:rsidTr="003C5C8F">
        <w:trPr>
          <w:trHeight w:val="170"/>
        </w:trPr>
        <w:tc>
          <w:tcPr>
            <w:tcW w:w="638" w:type="dxa"/>
          </w:tcPr>
          <w:p w14:paraId="1BA24858" w14:textId="70FC19E3" w:rsidR="006F7358" w:rsidRDefault="006F7358" w:rsidP="004E3466">
            <w:pPr>
              <w:spacing w:before="60" w:after="60"/>
              <w:jc w:val="center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4.0</w:t>
            </w:r>
          </w:p>
        </w:tc>
        <w:tc>
          <w:tcPr>
            <w:tcW w:w="1058" w:type="dxa"/>
          </w:tcPr>
          <w:p w14:paraId="3BBE0BF8" w14:textId="26E10FE6" w:rsidR="006F7358" w:rsidRDefault="00C4661B" w:rsidP="004E3466">
            <w:pPr>
              <w:spacing w:before="60" w:after="60"/>
              <w:rPr>
                <w:color w:val="595959" w:themeColor="text1" w:themeTint="A6"/>
                <w:sz w:val="16"/>
              </w:rPr>
            </w:pPr>
            <w:r w:rsidRPr="00235A8F">
              <w:rPr>
                <w:color w:val="595959" w:themeColor="text1" w:themeTint="A6"/>
                <w:sz w:val="16"/>
              </w:rPr>
              <w:t>31/03/2026</w:t>
            </w:r>
          </w:p>
        </w:tc>
        <w:tc>
          <w:tcPr>
            <w:tcW w:w="3056" w:type="dxa"/>
          </w:tcPr>
          <w:p w14:paraId="04DE052F" w14:textId="3940E3B3" w:rsidR="006F7358" w:rsidRPr="006F7358" w:rsidRDefault="006F7358" w:rsidP="2AD42E2E">
            <w:pPr>
              <w:spacing w:before="60" w:after="60"/>
              <w:rPr>
                <w:b/>
                <w:bCs/>
                <w:color w:val="595959" w:themeColor="text1" w:themeTint="A6"/>
                <w:sz w:val="16"/>
                <w:szCs w:val="16"/>
              </w:rPr>
            </w:pPr>
            <w:r w:rsidRPr="2AD42E2E">
              <w:rPr>
                <w:rFonts w:ascii="Calibri" w:hAnsi="Calibri" w:cs="Calibri"/>
                <w:sz w:val="16"/>
                <w:szCs w:val="16"/>
              </w:rPr>
              <w:t>Update to layout, format and links</w:t>
            </w:r>
            <w:r w:rsidR="003A2A18">
              <w:rPr>
                <w:rFonts w:ascii="Calibri" w:hAnsi="Calibri" w:cs="Calibri"/>
                <w:sz w:val="16"/>
                <w:szCs w:val="16"/>
              </w:rPr>
              <w:t xml:space="preserve"> and GSA provisions</w:t>
            </w:r>
            <w:r w:rsidR="00A06F07">
              <w:rPr>
                <w:rFonts w:ascii="Calibri" w:hAnsi="Calibri" w:cs="Calibri"/>
                <w:sz w:val="16"/>
                <w:szCs w:val="16"/>
              </w:rPr>
              <w:t xml:space="preserve"> and guideline reference</w:t>
            </w:r>
            <w:r w:rsidRPr="2AD42E2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4E3466" w:rsidRPr="001471DE" w14:paraId="470E42A1" w14:textId="77777777" w:rsidTr="003C5C8F">
        <w:trPr>
          <w:trHeight w:val="170"/>
        </w:trPr>
        <w:tc>
          <w:tcPr>
            <w:tcW w:w="638" w:type="dxa"/>
          </w:tcPr>
          <w:p w14:paraId="529D1895" w14:textId="77777777" w:rsidR="004E3466" w:rsidRDefault="004E3466" w:rsidP="004E3466">
            <w:pPr>
              <w:spacing w:before="60" w:after="60"/>
              <w:jc w:val="center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3.0</w:t>
            </w:r>
          </w:p>
        </w:tc>
        <w:tc>
          <w:tcPr>
            <w:tcW w:w="1058" w:type="dxa"/>
          </w:tcPr>
          <w:p w14:paraId="6FC4FD58" w14:textId="77777777" w:rsidR="004E3466" w:rsidRDefault="004E3466" w:rsidP="004E3466">
            <w:pPr>
              <w:spacing w:before="60" w:after="60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17/02/2023</w:t>
            </w:r>
          </w:p>
        </w:tc>
        <w:tc>
          <w:tcPr>
            <w:tcW w:w="3056" w:type="dxa"/>
          </w:tcPr>
          <w:p w14:paraId="7338046A" w14:textId="77777777" w:rsidR="004E3466" w:rsidRPr="001471DE" w:rsidRDefault="004E3466" w:rsidP="004E3466">
            <w:pPr>
              <w:spacing w:before="60" w:after="60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Update hyperlinks</w:t>
            </w:r>
          </w:p>
        </w:tc>
      </w:tr>
    </w:tbl>
    <w:p w14:paraId="72C96DF3" w14:textId="77777777" w:rsidR="00363B0D" w:rsidRPr="00363B0D" w:rsidRDefault="00363B0D" w:rsidP="00200CF8">
      <w:pPr>
        <w:spacing w:before="0" w:after="0"/>
      </w:pPr>
    </w:p>
    <w:sectPr w:rsidR="00363B0D" w:rsidRPr="00363B0D" w:rsidSect="00F609E8">
      <w:headerReference w:type="default" r:id="rId22"/>
      <w:type w:val="continuous"/>
      <w:pgSz w:w="11906" w:h="16838"/>
      <w:pgMar w:top="2552" w:right="851" w:bottom="851" w:left="851" w:header="709" w:footer="261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96B3" w14:textId="77777777" w:rsidR="0032749B" w:rsidRDefault="0032749B" w:rsidP="00C83270">
      <w:pPr>
        <w:spacing w:before="0" w:after="0"/>
      </w:pPr>
      <w:r>
        <w:separator/>
      </w:r>
    </w:p>
  </w:endnote>
  <w:endnote w:type="continuationSeparator" w:id="0">
    <w:p w14:paraId="45F9F6D7" w14:textId="77777777" w:rsidR="0032749B" w:rsidRDefault="0032749B" w:rsidP="00C832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0B7D" w14:textId="77777777" w:rsidR="00363B0D" w:rsidRDefault="00363B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603CD2A" wp14:editId="1AE2A6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3DFCF" w14:textId="77777777" w:rsidR="00363B0D" w:rsidRPr="00AE1C7B" w:rsidRDefault="00363B0D">
                          <w:pPr>
                            <w:rPr>
                              <w:rFonts w:ascii="Arial" w:eastAsia="Arial" w:hAnsi="Arial" w:cs="Arial"/>
                              <w:color w:val="FF0000"/>
                            </w:rPr>
                          </w:pPr>
                          <w:r w:rsidRPr="00AE1C7B">
                            <w:rPr>
                              <w:rFonts w:ascii="Arial" w:eastAsia="Arial" w:hAnsi="Arial" w:cs="Arial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3CD2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F33DFCF" w14:textId="77777777" w:rsidR="00363B0D" w:rsidRPr="00AE1C7B" w:rsidRDefault="00363B0D">
                    <w:pPr>
                      <w:rPr>
                        <w:rFonts w:ascii="Arial" w:eastAsia="Arial" w:hAnsi="Arial" w:cs="Arial"/>
                        <w:color w:val="FF0000"/>
                      </w:rPr>
                    </w:pPr>
                    <w:r w:rsidRPr="00AE1C7B">
                      <w:rPr>
                        <w:rFonts w:ascii="Arial" w:eastAsia="Arial" w:hAnsi="Arial" w:cs="Arial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3D79" w14:textId="5CBEDA8A" w:rsidR="00363B0D" w:rsidRDefault="00363B0D" w:rsidP="004E3466">
    <w:pPr>
      <w:pStyle w:val="Footer"/>
      <w:tabs>
        <w:tab w:val="clear" w:pos="4513"/>
        <w:tab w:val="clear" w:pos="9026"/>
        <w:tab w:val="left" w:pos="0"/>
        <w:tab w:val="center" w:pos="4860"/>
        <w:tab w:val="right" w:pos="9900"/>
      </w:tabs>
      <w:spacing w:before="0" w:after="0"/>
      <w:jc w:val="center"/>
    </w:pPr>
    <w:r w:rsidRPr="00FF29A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1148A9" wp14:editId="261D3996">
              <wp:simplePos x="0" y="0"/>
              <wp:positionH relativeFrom="margin">
                <wp:posOffset>-1905</wp:posOffset>
              </wp:positionH>
              <wp:positionV relativeFrom="paragraph">
                <wp:posOffset>-68580</wp:posOffset>
              </wp:positionV>
              <wp:extent cx="6324600" cy="0"/>
              <wp:effectExtent l="0" t="0" r="0" b="0"/>
              <wp:wrapNone/>
              <wp:docPr id="1" name="Lin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6179E6E8">
            <v:line id="Line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alt="&quot;&quot;" o:spid="_x0000_s1026" strokecolor="#5b9bd5 [3208]" strokeweight="1.5pt" from="-.15pt,-5.4pt" to="497.85pt,-5.4pt" w14:anchorId="1B57E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0a2AEAAPkDAAAOAAAAZHJzL2Uyb0RvYy54bWysU8GO0zAQvSPxD1buNGkXKhQ13UMXuCxQ&#10;scsHTJ1xY+F4LNvbpH/P2GmzCJBWQlws2zPv+c2b8eZ27I04oQ+abFMsF1Uh0EpqtT02xffHj2/e&#10;FyJEsC0YstgUZwzF7fb1q83galxRR6ZFL5jEhnpwTdHF6OqyDLLDHsKCHFoOKvI9RD76Y9l6GJi9&#10;N+WqqtblQL51niSGwLd3U7DYZn6lUMavSgWMwjQFa4t59Xk9pLXcbqA+enCdlhcZ8A8qetCWH52p&#10;7iCCePL6D6peS0+BVFxI6ktSSkvMNXA1y+q3ah46cJhrYXOCm20K/49Wfjnt7N4n6XK0D+6e5I8g&#10;LO06sEfMAh7Pjhu3TFaVgwv1DEmH4PZeHIbP1HIOPEXKLozK94mS6xNjNvs8m41jFJIv1zert+uK&#10;eyKvsRLqK9D5ED8h9SJtmsJom3yAGk73ISYhUF9T0rWxae0Q2g+2zS2NoM2059QUztKT2jQarDue&#10;DU7Qb6iEblnRTX4ijx7ujBcn4KEBKdHGd7n6xMTZCaa0MTOwehl4yU9QzGM5g1cvg2dEfplsnMG9&#10;tuT/RhDHqWGsdMq/OjDVnSw4UHve+2tXeb6yrZe/kAb413OGP//Y7U8AAAD//wMAUEsDBBQABgAI&#10;AAAAIQBRg8oL3QAAAAkBAAAPAAAAZHJzL2Rvd25yZXYueG1sTI9BT8MwDIXvSPyHyEjctnSbBrRr&#10;OqFJjMs4bKCds8Y0EY1TNdla/j1GQmIny35Pz98r16NvxQX76AIpmE0zEEh1MI4aBR/vL5MnEDFp&#10;MroNhAq+McK6ur0pdWHCQHu8HFIjOIRioRXYlLpCylhb9DpOQ4fE2mfovU689o00vR443LdynmUP&#10;0mtH/MHqDjcW66/D2SvI7evS4a57s1u3WWz3c7M7Dkmp+7vxeQUi4Zj+zfCLz+hQMdMpnMlE0SqY&#10;LNjIY5ZxA9bzfPkI4vR3kVUprxtUPwAAAP//AwBQSwECLQAUAAYACAAAACEAtoM4kv4AAADhAQAA&#10;EwAAAAAAAAAAAAAAAAAAAAAAW0NvbnRlbnRfVHlwZXNdLnhtbFBLAQItABQABgAIAAAAIQA4/SH/&#10;1gAAAJQBAAALAAAAAAAAAAAAAAAAAC8BAABfcmVscy8ucmVsc1BLAQItABQABgAIAAAAIQCcLa0a&#10;2AEAAPkDAAAOAAAAAAAAAAAAAAAAAC4CAABkcnMvZTJvRG9jLnhtbFBLAQItABQABgAIAAAAIQBR&#10;g8oL3QAAAAkBAAAPAAAAAAAAAAAAAAAAADIEAABkcnMvZG93bnJldi54bWxQSwUGAAAAAAQABADz&#10;AAAAPAUAAAAA&#10;">
              <v:stroke joinstyle="miter"/>
              <w10:wrap anchorx="margin"/>
            </v:line>
          </w:pict>
        </mc:Fallback>
      </mc:AlternateContent>
    </w:r>
    <w:hyperlink r:id="rId1" w:history="1">
      <w:r w:rsidRPr="00B729DE">
        <w:rPr>
          <w:rStyle w:val="Hyperlink"/>
        </w:rPr>
        <w:t>www.nopta.gov.au</w:t>
      </w:r>
    </w:hyperlink>
    <w:r>
      <w:t xml:space="preserve"> </w:t>
    </w:r>
    <w:r>
      <w:tab/>
    </w:r>
    <w:r>
      <w:tab/>
      <w:t xml:space="preserve">Version </w:t>
    </w:r>
    <w:r w:rsidR="006F7358">
      <w:t>4</w:t>
    </w:r>
    <w:r>
      <w:t xml:space="preserve">: </w:t>
    </w:r>
    <w:r w:rsidR="00C4661B">
      <w:t>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CA88" w14:textId="77777777" w:rsidR="00363B0D" w:rsidRDefault="00363B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ECB2AF3" wp14:editId="633B9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557CC" w14:textId="77777777" w:rsidR="00363B0D" w:rsidRPr="00AE1C7B" w:rsidRDefault="00363B0D">
                          <w:pPr>
                            <w:rPr>
                              <w:rFonts w:ascii="Arial" w:eastAsia="Arial" w:hAnsi="Arial" w:cs="Arial"/>
                              <w:color w:val="FF0000"/>
                            </w:rPr>
                          </w:pPr>
                          <w:r w:rsidRPr="00AE1C7B">
                            <w:rPr>
                              <w:rFonts w:ascii="Arial" w:eastAsia="Arial" w:hAnsi="Arial" w:cs="Arial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B2A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62557CC" w14:textId="77777777" w:rsidR="00363B0D" w:rsidRPr="00AE1C7B" w:rsidRDefault="00363B0D">
                    <w:pPr>
                      <w:rPr>
                        <w:rFonts w:ascii="Arial" w:eastAsia="Arial" w:hAnsi="Arial" w:cs="Arial"/>
                        <w:color w:val="FF0000"/>
                      </w:rPr>
                    </w:pPr>
                    <w:r w:rsidRPr="00AE1C7B">
                      <w:rPr>
                        <w:rFonts w:ascii="Arial" w:eastAsia="Arial" w:hAnsi="Arial" w:cs="Arial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F369" w14:textId="77777777" w:rsidR="0032749B" w:rsidRDefault="0032749B" w:rsidP="00C83270">
      <w:pPr>
        <w:spacing w:before="0" w:after="0"/>
      </w:pPr>
      <w:r>
        <w:separator/>
      </w:r>
    </w:p>
  </w:footnote>
  <w:footnote w:type="continuationSeparator" w:id="0">
    <w:p w14:paraId="638A6651" w14:textId="77777777" w:rsidR="0032749B" w:rsidRDefault="0032749B" w:rsidP="00C832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5DBE" w14:textId="77777777" w:rsidR="00363B0D" w:rsidRDefault="00363B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AB75F9" wp14:editId="07D9DA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1EF7" w14:textId="77777777" w:rsidR="00363B0D" w:rsidRPr="00AE1C7B" w:rsidRDefault="00363B0D">
                          <w:pPr>
                            <w:rPr>
                              <w:rFonts w:ascii="Arial" w:eastAsia="Arial" w:hAnsi="Arial" w:cs="Arial"/>
                              <w:color w:val="FF0000"/>
                            </w:rPr>
                          </w:pPr>
                          <w:r w:rsidRPr="00AE1C7B">
                            <w:rPr>
                              <w:rFonts w:ascii="Arial" w:eastAsia="Arial" w:hAnsi="Arial" w:cs="Arial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B75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8721EF7" w14:textId="77777777" w:rsidR="00363B0D" w:rsidRPr="00AE1C7B" w:rsidRDefault="00363B0D">
                    <w:pPr>
                      <w:rPr>
                        <w:rFonts w:ascii="Arial" w:eastAsia="Arial" w:hAnsi="Arial" w:cs="Arial"/>
                        <w:color w:val="FF0000"/>
                      </w:rPr>
                    </w:pPr>
                    <w:r w:rsidRPr="00AE1C7B">
                      <w:rPr>
                        <w:rFonts w:ascii="Arial" w:eastAsia="Arial" w:hAnsi="Arial" w:cs="Arial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7FAD" w14:textId="77777777" w:rsidR="00363B0D" w:rsidRDefault="00363B0D" w:rsidP="00C374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B94C366" wp14:editId="2518F6F9">
              <wp:simplePos x="62865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3B107" w14:textId="77777777" w:rsidR="00363B0D" w:rsidRPr="00AE1C7B" w:rsidRDefault="00363B0D">
                          <w:pPr>
                            <w:rPr>
                              <w:rFonts w:ascii="Arial" w:eastAsia="Arial" w:hAnsi="Arial" w:cs="Arial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4C3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363B107" w14:textId="77777777" w:rsidR="00363B0D" w:rsidRPr="00AE1C7B" w:rsidRDefault="00363B0D">
                    <w:pPr>
                      <w:rPr>
                        <w:rFonts w:ascii="Arial" w:eastAsia="Arial" w:hAnsi="Arial" w:cs="Arial"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49C77CE8" wp14:editId="050FB0F1">
          <wp:simplePos x="0" y="0"/>
          <wp:positionH relativeFrom="page">
            <wp:posOffset>-17145</wp:posOffset>
          </wp:positionH>
          <wp:positionV relativeFrom="page">
            <wp:posOffset>-26670</wp:posOffset>
          </wp:positionV>
          <wp:extent cx="7563600" cy="1562400"/>
          <wp:effectExtent l="0" t="0" r="0" b="0"/>
          <wp:wrapNone/>
          <wp:docPr id="1299363203" name="Picture 1299363203" descr="NOPTA Factshe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5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C6B7" w14:textId="77777777" w:rsidR="00363B0D" w:rsidRDefault="00363B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370031" wp14:editId="3B0F235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079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EC7AF" w14:textId="77777777" w:rsidR="00363B0D" w:rsidRPr="00AE1C7B" w:rsidRDefault="00363B0D">
                          <w:pPr>
                            <w:rPr>
                              <w:rFonts w:ascii="Arial" w:eastAsia="Arial" w:hAnsi="Arial" w:cs="Arial"/>
                              <w:color w:val="FF0000"/>
                            </w:rPr>
                          </w:pPr>
                          <w:r w:rsidRPr="00AE1C7B">
                            <w:rPr>
                              <w:rFonts w:ascii="Arial" w:eastAsia="Arial" w:hAnsi="Arial" w:cs="Arial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700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C8EC7AF" w14:textId="77777777" w:rsidR="00363B0D" w:rsidRPr="00AE1C7B" w:rsidRDefault="00363B0D">
                    <w:pPr>
                      <w:rPr>
                        <w:rFonts w:ascii="Arial" w:eastAsia="Arial" w:hAnsi="Arial" w:cs="Arial"/>
                        <w:color w:val="FF0000"/>
                      </w:rPr>
                    </w:pPr>
                    <w:r w:rsidRPr="00AE1C7B">
                      <w:rPr>
                        <w:rFonts w:ascii="Arial" w:eastAsia="Arial" w:hAnsi="Arial" w:cs="Arial"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C3E6" w14:textId="4207733E" w:rsidR="00C83270" w:rsidRDefault="00C832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DCF2B5" wp14:editId="56255FBE">
          <wp:simplePos x="0" y="0"/>
          <wp:positionH relativeFrom="page">
            <wp:posOffset>-17145</wp:posOffset>
          </wp:positionH>
          <wp:positionV relativeFrom="page">
            <wp:posOffset>-34877</wp:posOffset>
          </wp:positionV>
          <wp:extent cx="7617125" cy="1562100"/>
          <wp:effectExtent l="0" t="0" r="317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12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0934"/>
    <w:multiLevelType w:val="hybridMultilevel"/>
    <w:tmpl w:val="F75E59E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A7F58E7"/>
    <w:multiLevelType w:val="hybridMultilevel"/>
    <w:tmpl w:val="D4FECA80"/>
    <w:lvl w:ilvl="0" w:tplc="0AD280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BC6741"/>
    <w:multiLevelType w:val="hybridMultilevel"/>
    <w:tmpl w:val="53346FD0"/>
    <w:lvl w:ilvl="0" w:tplc="0E4CFE1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641564">
    <w:abstractNumId w:val="1"/>
  </w:num>
  <w:num w:numId="2" w16cid:durableId="856039713">
    <w:abstractNumId w:val="0"/>
  </w:num>
  <w:num w:numId="3" w16cid:durableId="199729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0"/>
    <w:rsid w:val="00082A58"/>
    <w:rsid w:val="0008417E"/>
    <w:rsid w:val="000B5610"/>
    <w:rsid w:val="000F4F81"/>
    <w:rsid w:val="00177C18"/>
    <w:rsid w:val="001E11EA"/>
    <w:rsid w:val="001F2A5F"/>
    <w:rsid w:val="00200CF8"/>
    <w:rsid w:val="00235A8F"/>
    <w:rsid w:val="00237D28"/>
    <w:rsid w:val="002659AA"/>
    <w:rsid w:val="00291376"/>
    <w:rsid w:val="0032749B"/>
    <w:rsid w:val="00357230"/>
    <w:rsid w:val="00363B0D"/>
    <w:rsid w:val="0037786E"/>
    <w:rsid w:val="00387B3B"/>
    <w:rsid w:val="003A2A18"/>
    <w:rsid w:val="003C5C8F"/>
    <w:rsid w:val="0041483B"/>
    <w:rsid w:val="004B6D60"/>
    <w:rsid w:val="004B73F0"/>
    <w:rsid w:val="004E197A"/>
    <w:rsid w:val="004E3466"/>
    <w:rsid w:val="004F5B85"/>
    <w:rsid w:val="00513775"/>
    <w:rsid w:val="00551840"/>
    <w:rsid w:val="005A513B"/>
    <w:rsid w:val="005A6D6C"/>
    <w:rsid w:val="00605DCF"/>
    <w:rsid w:val="00655299"/>
    <w:rsid w:val="006F7358"/>
    <w:rsid w:val="00703244"/>
    <w:rsid w:val="00794552"/>
    <w:rsid w:val="00794A12"/>
    <w:rsid w:val="007F0E09"/>
    <w:rsid w:val="007F61A3"/>
    <w:rsid w:val="00811C11"/>
    <w:rsid w:val="008765B1"/>
    <w:rsid w:val="008E3E2D"/>
    <w:rsid w:val="008F3BD8"/>
    <w:rsid w:val="008F3E74"/>
    <w:rsid w:val="0094711C"/>
    <w:rsid w:val="009861E9"/>
    <w:rsid w:val="009B2E6D"/>
    <w:rsid w:val="00A06F07"/>
    <w:rsid w:val="00A20756"/>
    <w:rsid w:val="00B00D82"/>
    <w:rsid w:val="00B40084"/>
    <w:rsid w:val="00B400F6"/>
    <w:rsid w:val="00B453A4"/>
    <w:rsid w:val="00B659EC"/>
    <w:rsid w:val="00B840A7"/>
    <w:rsid w:val="00B925AD"/>
    <w:rsid w:val="00C04D49"/>
    <w:rsid w:val="00C17F7F"/>
    <w:rsid w:val="00C4661B"/>
    <w:rsid w:val="00C50B7C"/>
    <w:rsid w:val="00C83270"/>
    <w:rsid w:val="00CD3B75"/>
    <w:rsid w:val="00D514F4"/>
    <w:rsid w:val="00D543D6"/>
    <w:rsid w:val="00D61989"/>
    <w:rsid w:val="00D93C15"/>
    <w:rsid w:val="00E053E4"/>
    <w:rsid w:val="00E30731"/>
    <w:rsid w:val="00E431EB"/>
    <w:rsid w:val="00EA60E1"/>
    <w:rsid w:val="00EA7075"/>
    <w:rsid w:val="00EA7EE7"/>
    <w:rsid w:val="00F20639"/>
    <w:rsid w:val="00F349A8"/>
    <w:rsid w:val="00F5299D"/>
    <w:rsid w:val="00F609E8"/>
    <w:rsid w:val="00F66CF0"/>
    <w:rsid w:val="00FC1B05"/>
    <w:rsid w:val="00FD4F89"/>
    <w:rsid w:val="2AD4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F3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6D"/>
    <w:pPr>
      <w:spacing w:before="120" w:after="120" w:line="240" w:lineRule="auto"/>
    </w:pPr>
    <w:rPr>
      <w:rFonts w:ascii="Aptos" w:hAnsi="Aptos"/>
      <w:color w:val="565751"/>
      <w:sz w:val="20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F66CF0"/>
    <w:pPr>
      <w:spacing w:before="0"/>
      <w:outlineLvl w:val="0"/>
    </w:pPr>
    <w:rPr>
      <w:rFonts w:ascii="Aptos Display" w:hAnsi="Aptos Display"/>
      <w:b w:val="0"/>
      <w:sz w:val="52"/>
    </w:rPr>
  </w:style>
  <w:style w:type="paragraph" w:styleId="Heading2">
    <w:name w:val="heading 2"/>
    <w:basedOn w:val="Heading1"/>
    <w:next w:val="Normal"/>
    <w:link w:val="Heading2Char"/>
    <w:autoRedefine/>
    <w:unhideWhenUsed/>
    <w:qFormat/>
    <w:rsid w:val="00F66CF0"/>
    <w:pPr>
      <w:spacing w:before="240"/>
      <w:outlineLvl w:val="1"/>
    </w:pPr>
    <w:rPr>
      <w:rFonts w:ascii="Aptos" w:hAnsi="Aptos"/>
      <w:b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1840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51840"/>
    <w:pPr>
      <w:keepNext/>
      <w:keepLines/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22">
    <w:name w:val="Green 22"/>
    <w:basedOn w:val="Heading1"/>
    <w:link w:val="Green22Char"/>
    <w:autoRedefine/>
    <w:rsid w:val="00794A12"/>
    <w:rPr>
      <w:b/>
      <w:color w:val="538135" w:themeColor="accent6" w:themeShade="BF"/>
    </w:rPr>
  </w:style>
  <w:style w:type="character" w:customStyle="1" w:styleId="Green22Char">
    <w:name w:val="Green 22 Char"/>
    <w:basedOn w:val="Heading1Char"/>
    <w:link w:val="Green22"/>
    <w:rsid w:val="00794A12"/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4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66CF0"/>
    <w:rPr>
      <w:rFonts w:ascii="Aptos Display" w:eastAsiaTheme="majorEastAsia" w:hAnsi="Aptos Display" w:cstheme="majorBidi"/>
      <w:color w:val="27639B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rsid w:val="00F66CF0"/>
    <w:rPr>
      <w:rFonts w:ascii="Aptos" w:eastAsiaTheme="majorEastAsia" w:hAnsi="Aptos" w:cstheme="majorBidi"/>
      <w:b/>
      <w:color w:val="27639B"/>
      <w:spacing w:val="-10"/>
      <w:kern w:val="28"/>
      <w:sz w:val="24"/>
      <w:szCs w:val="56"/>
    </w:rPr>
  </w:style>
  <w:style w:type="paragraph" w:styleId="Header">
    <w:name w:val="header"/>
    <w:basedOn w:val="Normal"/>
    <w:link w:val="HeaderChar"/>
    <w:unhideWhenUsed/>
    <w:rsid w:val="00C832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3270"/>
  </w:style>
  <w:style w:type="paragraph" w:styleId="Footer">
    <w:name w:val="footer"/>
    <w:basedOn w:val="Normal"/>
    <w:link w:val="FooterChar"/>
    <w:unhideWhenUsed/>
    <w:rsid w:val="00C832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83270"/>
  </w:style>
  <w:style w:type="character" w:customStyle="1" w:styleId="Heading3Char">
    <w:name w:val="Heading 3 Char"/>
    <w:basedOn w:val="DefaultParagraphFont"/>
    <w:link w:val="Heading3"/>
    <w:uiPriority w:val="9"/>
    <w:rsid w:val="00551840"/>
    <w:rPr>
      <w:rFonts w:eastAsiaTheme="majorEastAsia" w:cstheme="majorBidi"/>
      <w:b/>
      <w:color w:val="565751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63B0D"/>
    <w:rPr>
      <w:rFonts w:eastAsiaTheme="majorEastAsia" w:cstheme="majorBidi"/>
      <w:b/>
      <w:color w:val="27639B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0D"/>
    <w:rPr>
      <w:rFonts w:eastAsiaTheme="majorEastAsia" w:cstheme="majorBidi"/>
      <w:b/>
      <w:color w:val="27639B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363B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3C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12">
    <w:name w:val="Blue 12"/>
    <w:basedOn w:val="Normal"/>
    <w:autoRedefine/>
    <w:rsid w:val="00D93C15"/>
    <w:pPr>
      <w:keepNext/>
      <w:keepLines/>
      <w:outlineLvl w:val="0"/>
    </w:pPr>
    <w:rPr>
      <w:rFonts w:eastAsiaTheme="majorEastAsia" w:cstheme="minorHAnsi"/>
      <w:b/>
      <w:color w:val="27639B"/>
      <w:sz w:val="24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D93C15"/>
    <w:pPr>
      <w:ind w:left="720"/>
      <w:contextualSpacing/>
    </w:pPr>
  </w:style>
  <w:style w:type="paragraph" w:customStyle="1" w:styleId="bullet">
    <w:name w:val="bullet"/>
    <w:basedOn w:val="ListParagraph"/>
    <w:link w:val="bulletChar"/>
    <w:autoRedefine/>
    <w:qFormat/>
    <w:rsid w:val="008F3E74"/>
    <w:pPr>
      <w:numPr>
        <w:numId w:val="3"/>
      </w:numPr>
      <w:spacing w:after="240"/>
      <w:ind w:left="567" w:right="283"/>
    </w:pPr>
    <w:rPr>
      <w:color w:val="5F5F5F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7C18"/>
    <w:rPr>
      <w:color w:val="565751"/>
      <w:sz w:val="20"/>
    </w:rPr>
  </w:style>
  <w:style w:type="character" w:customStyle="1" w:styleId="bulletChar">
    <w:name w:val="bullet Char"/>
    <w:basedOn w:val="ListParagraphChar"/>
    <w:link w:val="bullet"/>
    <w:rsid w:val="008F3E74"/>
    <w:rPr>
      <w:rFonts w:ascii="Aptos" w:hAnsi="Aptos"/>
      <w:color w:val="5F5F5F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51840"/>
    <w:rPr>
      <w:rFonts w:asciiTheme="majorHAnsi" w:eastAsiaTheme="majorEastAsia" w:hAnsiTheme="majorHAnsi" w:cstheme="majorBidi"/>
      <w:i/>
      <w:iCs/>
      <w:color w:val="2F5496" w:themeColor="accent1" w:themeShade="BF"/>
      <w:sz w:val="20"/>
      <w:u w:val="single"/>
    </w:rPr>
  </w:style>
  <w:style w:type="paragraph" w:styleId="NoSpacing">
    <w:name w:val="No Spacing"/>
    <w:basedOn w:val="Normal"/>
    <w:uiPriority w:val="1"/>
    <w:qFormat/>
    <w:rsid w:val="004E3466"/>
    <w:pPr>
      <w:spacing w:before="0"/>
      <w:ind w:right="283"/>
    </w:pPr>
    <w:rPr>
      <w:rFonts w:eastAsia="Calibri" w:cstheme="minorHAnsi"/>
      <w:color w:val="5F5F5F"/>
      <w:kern w:val="0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00C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20639"/>
    <w:rPr>
      <w:rFonts w:ascii="Aptos" w:hAnsi="Aptos"/>
      <w:b/>
      <w:bCs/>
    </w:rPr>
  </w:style>
  <w:style w:type="paragraph" w:styleId="Revision">
    <w:name w:val="Revision"/>
    <w:hidden/>
    <w:uiPriority w:val="99"/>
    <w:semiHidden/>
    <w:rsid w:val="00703244"/>
    <w:pPr>
      <w:spacing w:after="0" w:line="240" w:lineRule="auto"/>
    </w:pPr>
    <w:rPr>
      <w:rFonts w:ascii="Aptos" w:hAnsi="Aptos"/>
      <w:color w:val="56575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titles@nopta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opta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nopta.gov.au/guidelines-and-factsheets/offshore-petroleum-guideline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law.gov.au/Series/C2006A00014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eats.nopta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pt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chemeType xmlns="7012054d-3a07-4b40-940b-a148fc76e5c4" xsi:nil="true"/>
    <RecordKeywords xmlns="7012054d-3a07-4b40-940b-a148fc76e5c4" xsi:nil="true"/>
    <Entity xmlns="7012054d-3a07-4b40-940b-a148fc76e5c4" xsi:nil="true"/>
    <MessageDigest xmlns="7012054d-3a07-4b40-940b-a148fc76e5c4" xsi:nil="true"/>
    <NameScheme xmlns="7012054d-3a07-4b40-940b-a148fc76e5c4" xsi:nil="true"/>
    <DateRangeEnd xmlns="7012054d-3a07-4b40-940b-a148fc76e5c4" xsi:nil="true"/>
    <RightsStatus xmlns="7012054d-3a07-4b40-940b-a148fc76e5c4">Open</RightsStatus>
    <FormatName xmlns="7012054d-3a07-4b40-940b-a148fc76e5c4">Word</FormatName>
    <JurisdictionalCoverage xmlns="7012054d-3a07-4b40-940b-a148fc76e5c4">
      <Value>Commonwealth of Australia (AU)</Value>
    </JurisdictionalCoverage>
    <RightsStatement xmlns="7012054d-3a07-4b40-940b-a148fc76e5c4">NOPTA Members Only</RightsStatement>
    <RecordLocation xmlns="7012054d-3a07-4b40-940b-a148fc76e5c4" xsi:nil="true"/>
    <SharedWithUsers xmlns="fc2865bc-0dc2-4954-a701-dad5dba2bc32">
      <UserInfo>
        <DisplayName>Anita Cloherty</DisplayName>
        <AccountId>1317</AccountId>
        <AccountType/>
      </UserInfo>
    </SharedWithUsers>
    <RecordContactDetails xmlns="7012054d-3a07-4b40-940b-a148fc76e5c4" xsi:nil="true"/>
    <IdentifierScheme xmlns="7012054d-3a07-4b40-940b-a148fc76e5c4">RecordPoint</IdentifierScheme>
    <KeywordScheme xmlns="7012054d-3a07-4b40-940b-a148fc76e5c4" xsi:nil="true"/>
    <HashFunctionName xmlns="7012054d-3a07-4b40-940b-a148fc76e5c4">MD5</HashFunctionName>
    <TemporalCoverage xmlns="7012054d-3a07-4b40-940b-a148fc76e5c4" xsi:nil="true"/>
    <Titles_Note xmlns="7012054d-3a07-4b40-940b-a148fc76e5c4">
      <Terms xmlns="http://schemas.microsoft.com/office/infopath/2007/PartnerControls"/>
    </Titles_Note>
    <Precedence xmlns="7012054d-3a07-4b40-940b-a148fc76e5c4" xsi:nil="true"/>
    <lcf76f155ced4ddcb4097134ff3c332f xmlns="0c151cca-57ff-4eaf-a1fe-17d5293d916f">
      <Terms xmlns="http://schemas.microsoft.com/office/infopath/2007/PartnerControls"/>
    </lcf76f155ced4ddcb4097134ff3c332f>
    <SpatialCoverage xmlns="7012054d-3a07-4b40-940b-a148fc76e5c4">Commonwealth of Australia</SpatialCoverage>
    <TaxCatchAll xmlns="7012054d-3a07-4b40-940b-a148fc76e5c4">
      <Value>125</Value>
    </TaxCatchAll>
    <RecordContact xmlns="7012054d-3a07-4b40-940b-a148fc76e5c4">
      <UserInfo>
        <DisplayName/>
        <AccountId xsi:nil="true"/>
        <AccountType/>
      </UserInfo>
    </RecordContact>
    <Medium xmlns="7012054d-3a07-4b40-940b-a148fc76e5c4">Digital File</Medium>
    <KeywordID xmlns="7012054d-3a07-4b40-940b-a148fc76e5c4" xsi:nil="true"/>
    <RightsType xmlns="7012054d-3a07-4b40-940b-a148fc76e5c4">Use Permission</RightsType>
    <FormatRegistry xmlns="7012054d-3a07-4b40-940b-a148fc76e5c4">System generated</FormatRegistry>
    <m3f2ca6b2c9a4802967adedbb4af06ae xmlns="7012054d-3a07-4b40-940b-a148fc76e5c4">
      <Terms xmlns="http://schemas.microsoft.com/office/infopath/2007/PartnerControls"/>
    </m3f2ca6b2c9a4802967adedbb4af06ae>
    <OfNationalSignificance xmlns="7012054d-3a07-4b40-940b-a148fc76e5c4">No</OfNationalSignificance>
    <_dlc_DocIdPersistId xmlns="7012054d-3a07-4b40-940b-a148fc76e5c4">false</_dlc_DocIdPersistId>
    <Identifier xmlns="7012054d-3a07-4b40-940b-a148fc76e5c4">0</Identifier>
    <BusinessFunction_Note xmlns="7012054d-3a07-4b40-940b-a148fc76e5c4">
      <Terms xmlns="http://schemas.microsoft.com/office/infopath/2007/PartnerControls"/>
    </BusinessFunction_Note>
    <Quantity xmlns="7012054d-3a07-4b40-940b-a148fc76e5c4" xsi:nil="true"/>
    <AGRkMSCategory xmlns="7012054d-3a07-4b40-940b-a148fc76e5c4">Item</AGRkMSCategory>
    <_dlc_DocIdUrl xmlns="7012054d-3a07-4b40-940b-a148fc76e5c4">
      <Url>https://nopta.sharepoint.com/WST/_layouts/15/DocIdRedir.aspx?ID=NOPTANET-716839524-11007</Url>
      <Description>NOPTANET-716839524-11007</Description>
    </_dlc_DocIdUrl>
    <g91dc4f691a04421b1edf463601fabf6 xmlns="7012054d-3a07-4b40-940b-a148fc76e5c4">
      <Terms xmlns="http://schemas.microsoft.com/office/infopath/2007/PartnerControls"/>
    </g91dc4f691a04421b1edf463601fabf6>
    <CreatingApplicationName xmlns="7012054d-3a07-4b40-940b-a148fc76e5c4">Microsoft Word</CreatingApplicationName>
    <AGRkMSDescription xmlns="7012054d-3a07-4b40-940b-a148fc76e5c4" xsi:nil="true"/>
    <AGRkMSLanguage xmlns="7012054d-3a07-4b40-940b-a148fc76e5c4">en-au</AGRkMSLanguage>
    <Units xmlns="7012054d-3a07-4b40-940b-a148fc76e5c4">KB</Units>
    <DocumentForm xmlns="7012054d-3a07-4b40-940b-a148fc76e5c4" xsi:nil="true"/>
    <RecordExtent xmlns="7012054d-3a07-4b40-940b-a148fc76e5c4" xsi:nil="true"/>
    <Team_Note xmlns="7012054d-3a07-4b40-940b-a148fc76e5c4">
      <Terms xmlns="http://schemas.microsoft.com/office/infopath/2007/PartnerControls"/>
    </Team_Not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 Sheet</TermName>
          <TermId xmlns="http://schemas.microsoft.com/office/infopath/2007/PartnerControls">d3f18156-6d06-4b36-b33d-bc546f991cd2</TermId>
        </TermInfo>
      </Terms>
    </DocumentType_Note>
    <Jurisdiction xmlns="7012054d-3a07-4b40-940b-a148fc76e5c4">
      <Value>AU</Value>
    </Jurisdiction>
    <CaveatCategory xmlns="7012054d-3a07-4b40-940b-a148fc76e5c4">DLM: For Official Use Only</CaveatCategory>
    <_dlc_DocId xmlns="7012054d-3a07-4b40-940b-a148fc76e5c4">NOPTANET-716839524-11007</_dlc_DocId>
    <SecurityClassification xmlns="7012054d-3a07-4b40-940b-a148fc76e5c4">OFFICIAL: Sensitive</SecurityClassification>
    <TaxKeywordTaxHTField xmlns="7012054d-3a07-4b40-940b-a148fc76e5c4">
      <Terms xmlns="http://schemas.microsoft.com/office/infopath/2007/PartnerControls"/>
    </TaxKeywordTaxHTField>
    <CaveatText xmlns="7012054d-3a07-4b40-940b-a148fc76e5c4">PSPF</CaveatText>
    <FormatVersion xmlns="7012054d-3a07-4b40-940b-a148fc76e5c4">2013</FormatVersion>
    <pfcb0be319e247388db2251ff9d23f72 xmlns="7012054d-3a07-4b40-940b-a148fc76e5c4">
      <Terms xmlns="http://schemas.microsoft.com/office/infopath/2007/PartnerControls"/>
    </pfcb0be319e247388db2251ff9d23f72>
    <RecordExtentUnits xmlns="7012054d-3a07-4b40-940b-a148fc76e5c4" xsi:nil="true"/>
    <CreatingApplicationVersion xmlns="7012054d-3a07-4b40-940b-a148fc76e5c4">2013</CreatingApplicationVersion>
    <DateRangeStart xmlns="7012054d-3a07-4b40-940b-a148fc76e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tle Document" ma:contentTypeID="0x01010063547D135F865547B104B3688A6EB0DB1400F03BA615DEB94544B0E4AA523FDA1B39" ma:contentTypeVersion="2638" ma:contentTypeDescription="Create a new document." ma:contentTypeScope="" ma:versionID="12fc64a240df81e2a76cbfebc38b5f0f">
  <xsd:schema xmlns:xsd="http://www.w3.org/2001/XMLSchema" xmlns:xs="http://www.w3.org/2001/XMLSchema" xmlns:p="http://schemas.microsoft.com/office/2006/metadata/properties" xmlns:ns2="7012054d-3a07-4b40-940b-a148fc76e5c4" xmlns:ns3="0c151cca-57ff-4eaf-a1fe-17d5293d916f" xmlns:ns4="fc2865bc-0dc2-4954-a701-dad5dba2bc32" targetNamespace="http://schemas.microsoft.com/office/2006/metadata/properties" ma:root="true" ma:fieldsID="2042c703e8f1ddde69a01e048ca2b1ee" ns2:_="" ns3:_="" ns4:_="">
    <xsd:import namespace="7012054d-3a07-4b40-940b-a148fc76e5c4"/>
    <xsd:import namespace="0c151cca-57ff-4eaf-a1fe-17d5293d916f"/>
    <xsd:import namespace="fc2865bc-0dc2-4954-a701-dad5dba2bc32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3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indexed="tru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69" nillable="true" ma:displayName="Of National Significance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1cca-57ff-4eaf-a1fe-17d5293d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7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7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81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865bc-0dc2-4954-a701-dad5dba2bc32" elementFormDefault="qualified">
    <xsd:import namespace="http://schemas.microsoft.com/office/2006/documentManagement/types"/>
    <xsd:import namespace="http://schemas.microsoft.com/office/infopath/2007/PartnerControls"/>
    <xsd:element name="SharedWithUsers" ma:index="7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ECA64-E8AA-464F-B125-24BC9CFE2F8C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fc2865bc-0dc2-4954-a701-dad5dba2bc32"/>
    <ds:schemaRef ds:uri="0c151cca-57ff-4eaf-a1fe-17d5293d916f"/>
  </ds:schemaRefs>
</ds:datastoreItem>
</file>

<file path=customXml/itemProps2.xml><?xml version="1.0" encoding="utf-8"?>
<ds:datastoreItem xmlns:ds="http://schemas.openxmlformats.org/officeDocument/2006/customXml" ds:itemID="{76ACA77F-83D6-439C-B3F8-3A23D1C8D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D7494-6E3F-499B-8A79-0B03DCF6D0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9DBC10-59A4-4B30-AB0D-1096A3D4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0c151cca-57ff-4eaf-a1fe-17d5293d916f"/>
    <ds:schemaRef ds:uri="fc2865bc-0dc2-4954-a701-dad5dba2b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2026-03-22T22:47:00Z</dcterms:created>
  <dcterms:modified xsi:type="dcterms:W3CDTF">2026-03-22T22:47:00Z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2026-03-19T05:23:15Z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e23abd0f-5ccb-410d-aeb6-963bd6b414b6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TaxKeyword">
    <vt:lpwstr/>
  </property>
  <property fmtid="{D5CDD505-2E9C-101B-9397-08002B2CF9AE}" pid="11" name="RecordPoint_RecordNumberSubmitted">
    <vt:lpwstr>R0000164496</vt:lpwstr>
  </property>
  <property fmtid="{D5CDD505-2E9C-101B-9397-08002B2CF9AE}" pid="12" name="LastSaved">
    <vt:filetime>2024-04-10T00:00:00Z</vt:filetime>
  </property>
  <property fmtid="{D5CDD505-2E9C-101B-9397-08002B2CF9AE}" pid="13" name="OfNationalSignificance">
    <vt:lpwstr>No</vt:lpwstr>
  </property>
  <property fmtid="{D5CDD505-2E9C-101B-9397-08002B2CF9AE}" pid="14" name="ComplianceAssetId">
    <vt:lpwstr/>
  </property>
  <property fmtid="{D5CDD505-2E9C-101B-9397-08002B2CF9AE}" pid="15" name="Titles">
    <vt:lpwstr/>
  </property>
  <property fmtid="{D5CDD505-2E9C-101B-9397-08002B2CF9AE}" pid="16" name="Title Type">
    <vt:lpwstr/>
  </property>
  <property fmtid="{D5CDD505-2E9C-101B-9397-08002B2CF9AE}" pid="17" name="RecordPoint_ActiveItemSiteId">
    <vt:lpwstr>{d02ec70a-6101-41fa-8072-ecbec6fd4fd8}</vt:lpwstr>
  </property>
  <property fmtid="{D5CDD505-2E9C-101B-9397-08002B2CF9AE}" pid="18" name="NodRecalculate">
    <vt:bool>true</vt:bool>
  </property>
  <property fmtid="{D5CDD505-2E9C-101B-9397-08002B2CF9AE}" pid="19" name="Offshore Region">
    <vt:lpwstr/>
  </property>
  <property fmtid="{D5CDD505-2E9C-101B-9397-08002B2CF9AE}" pid="20" name="URL">
    <vt:lpwstr/>
  </property>
  <property fmtid="{D5CDD505-2E9C-101B-9397-08002B2CF9AE}" pid="21" name="ClassificationContentMarkingFooterShapeIds">
    <vt:lpwstr>a,b,c,d,e,f</vt:lpwstr>
  </property>
  <property fmtid="{D5CDD505-2E9C-101B-9397-08002B2CF9AE}" pid="22" name="NodDocumentUtility">
    <vt:lpwstr>;#External;#</vt:lpwstr>
  </property>
  <property fmtid="{D5CDD505-2E9C-101B-9397-08002B2CF9AE}" pid="23" name="MSIP_Label_e1435138-3fd2-487f-a40f-8ee2b61234c9_Name">
    <vt:lpwstr>e1435138-3fd2-487f-a40f-8ee2b61234c9</vt:lpwstr>
  </property>
  <property fmtid="{D5CDD505-2E9C-101B-9397-08002B2CF9AE}" pid="24" name="xd_Signature">
    <vt:bool>false</vt:bool>
  </property>
  <property fmtid="{D5CDD505-2E9C-101B-9397-08002B2CF9AE}" pid="25" name="Application Library">
    <vt:lpwstr/>
  </property>
  <property fmtid="{D5CDD505-2E9C-101B-9397-08002B2CF9AE}" pid="26" name="ClassificationContentMarkingHeaderShapeIds">
    <vt:lpwstr>3,4,5,6,8,9</vt:lpwstr>
  </property>
  <property fmtid="{D5CDD505-2E9C-101B-9397-08002B2CF9AE}" pid="27" name="Created">
    <vt:filetime>2023-02-14T00:00:00Z</vt:filetime>
  </property>
  <property fmtid="{D5CDD505-2E9C-101B-9397-08002B2CF9AE}" pid="28" name="ClassificationContentMarkingFooterFontProps">
    <vt:lpwstr>#ff0000,11,Arial</vt:lpwstr>
  </property>
  <property fmtid="{D5CDD505-2E9C-101B-9397-08002B2CF9AE}" pid="29" name="MSIP_Label_e1435138-3fd2-487f-a40f-8ee2b61234c9_Enabled">
    <vt:lpwstr>true</vt:lpwstr>
  </property>
  <property fmtid="{D5CDD505-2E9C-101B-9397-08002B2CF9AE}" pid="30" name="RecordPoint_ActiveItemWebId">
    <vt:lpwstr>{534ecb78-ceec-4263-97fc-d32ad715d31f}</vt:lpwstr>
  </property>
  <property fmtid="{D5CDD505-2E9C-101B-9397-08002B2CF9AE}" pid="31" name="Team">
    <vt:lpwstr/>
  </property>
  <property fmtid="{D5CDD505-2E9C-101B-9397-08002B2CF9AE}" pid="32" name="Application_x0020_Library">
    <vt:lpwstr/>
  </property>
  <property fmtid="{D5CDD505-2E9C-101B-9397-08002B2CF9AE}" pid="33" name="NodCategory">
    <vt:lpwstr>Compliance</vt:lpwstr>
  </property>
  <property fmtid="{D5CDD505-2E9C-101B-9397-08002B2CF9AE}" pid="34" name="NodDocumentType">
    <vt:lpwstr>Factsheet</vt:lpwstr>
  </property>
  <property fmtid="{D5CDD505-2E9C-101B-9397-08002B2CF9AE}" pid="35" name="NodAuthors">
    <vt:lpwstr>1317;#i:0#.f|membership|anita.cloherty@nopta.gov.au</vt:lpwstr>
  </property>
  <property fmtid="{D5CDD505-2E9C-101B-9397-08002B2CF9AE}" pid="36" name="MSIP_Label_e1435138-3fd2-487f-a40f-8ee2b61234c9_SetDate">
    <vt:lpwstr>2022-01-20T02:50:37Z</vt:lpwstr>
  </property>
  <property fmtid="{D5CDD505-2E9C-101B-9397-08002B2CF9AE}" pid="37" name="Business Function">
    <vt:lpwstr>573;#External Guidance|b09c6caf-08fd-461c-b4ef-37c1e36f5aed</vt:lpwstr>
  </property>
  <property fmtid="{D5CDD505-2E9C-101B-9397-08002B2CF9AE}" pid="38" name="_dlc_DocIdItemGuid">
    <vt:lpwstr>153d259d-5868-4532-943b-851f158641fb</vt:lpwstr>
  </property>
  <property fmtid="{D5CDD505-2E9C-101B-9397-08002B2CF9AE}" pid="39" name="MSIP_Label_e1435138-3fd2-487f-a40f-8ee2b61234c9_SiteId">
    <vt:lpwstr>2940859f-ee86-4ee3-848f-02ac9eba62b2</vt:lpwstr>
  </property>
  <property fmtid="{D5CDD505-2E9C-101B-9397-08002B2CF9AE}" pid="40" name="MSIP_Label_e1435138-3fd2-487f-a40f-8ee2b61234c9_Method">
    <vt:lpwstr>Privileged</vt:lpwstr>
  </property>
  <property fmtid="{D5CDD505-2E9C-101B-9397-08002B2CF9AE}" pid="41" name="DocumentType">
    <vt:lpwstr>125;#Fact Sheet|d3f18156-6d06-4b36-b33d-bc546f991cd2</vt:lpwstr>
  </property>
  <property fmtid="{D5CDD505-2E9C-101B-9397-08002B2CF9AE}" pid="42" name="TriggerFlowInfo">
    <vt:lpwstr/>
  </property>
  <property fmtid="{D5CDD505-2E9C-101B-9397-08002B2CF9AE}" pid="43" name="RecordPoint_ActiveItemUniqueId">
    <vt:lpwstr>{d5b71334-00e2-487a-aefc-84304204e32c}</vt:lpwstr>
  </property>
  <property fmtid="{D5CDD505-2E9C-101B-9397-08002B2CF9AE}" pid="44" name="NodTeamOwner">
    <vt:lpwstr>Titles</vt:lpwstr>
  </property>
  <property fmtid="{D5CDD505-2E9C-101B-9397-08002B2CF9AE}" pid="45" name="ClassificationContentMarkingFooterText">
    <vt:lpwstr>OFFICIAL</vt:lpwstr>
  </property>
  <property fmtid="{D5CDD505-2E9C-101B-9397-08002B2CF9AE}" pid="46" name="Title_x0020_Type">
    <vt:lpwstr/>
  </property>
  <property fmtid="{D5CDD505-2E9C-101B-9397-08002B2CF9AE}" pid="47" name="NodRisk">
    <vt:lpwstr>Low</vt:lpwstr>
  </property>
  <property fmtid="{D5CDD505-2E9C-101B-9397-08002B2CF9AE}" pid="48" name="ClassificationContentMarkingHeaderText">
    <vt:lpwstr>OFFICIAL</vt:lpwstr>
  </property>
  <property fmtid="{D5CDD505-2E9C-101B-9397-08002B2CF9AE}" pid="49" name="MSIP_Label_e1435138-3fd2-487f-a40f-8ee2b61234c9_ContentBits">
    <vt:lpwstr>3</vt:lpwstr>
  </property>
  <property fmtid="{D5CDD505-2E9C-101B-9397-08002B2CF9AE}" pid="50" name="xd_ProgID">
    <vt:lpwstr/>
  </property>
  <property fmtid="{D5CDD505-2E9C-101B-9397-08002B2CF9AE}" pid="51" name="MediaServiceImageTags">
    <vt:lpwstr/>
  </property>
  <property fmtid="{D5CDD505-2E9C-101B-9397-08002B2CF9AE}" pid="52" name="ContentTypeId">
    <vt:lpwstr>0x01010063547D135F865547B104B3688A6EB0DB1400F03BA615DEB94544B0E4AA523FDA1B39</vt:lpwstr>
  </property>
  <property fmtid="{D5CDD505-2E9C-101B-9397-08002B2CF9AE}" pid="53" name="RecordPoint_WorkflowType">
    <vt:lpwstr>ActiveSubmitStub</vt:lpwstr>
  </property>
  <property fmtid="{D5CDD505-2E9C-101B-9397-08002B2CF9AE}" pid="54" name="ClassificationContentMarkingHeaderFontProps">
    <vt:lpwstr>#ff0000,11,Arial</vt:lpwstr>
  </property>
  <property fmtid="{D5CDD505-2E9C-101B-9397-08002B2CF9AE}" pid="55" name="TemplateUrl">
    <vt:lpwstr/>
  </property>
  <property fmtid="{D5CDD505-2E9C-101B-9397-08002B2CF9AE}" pid="56" name="_ExtendedDescription">
    <vt:lpwstr/>
  </property>
  <property fmtid="{D5CDD505-2E9C-101B-9397-08002B2CF9AE}" pid="57" name="RecordPoint_ActiveItemListId">
    <vt:lpwstr>{478775bc-9c4f-4f34-ba66-087519ae94a1}</vt:lpwstr>
  </property>
  <property fmtid="{D5CDD505-2E9C-101B-9397-08002B2CF9AE}" pid="58" name="RecordPoint_SubmissionCompleted">
    <vt:lpwstr>2018-10-04T13:09:04.9781436+08:00</vt:lpwstr>
  </property>
  <property fmtid="{D5CDD505-2E9C-101B-9397-08002B2CF9AE}" pid="59" name="Comments">
    <vt:lpwstr/>
  </property>
  <property fmtid="{D5CDD505-2E9C-101B-9397-08002B2CF9AE}" pid="60" name="_docset_NoMedatataSyncRequired">
    <vt:lpwstr>False</vt:lpwstr>
  </property>
  <property fmtid="{D5CDD505-2E9C-101B-9397-08002B2CF9AE}" pid="61" name="docLang">
    <vt:lpwstr>en</vt:lpwstr>
  </property>
  <property fmtid="{D5CDD505-2E9C-101B-9397-08002B2CF9AE}" pid="62" name="MSIP_Label_e1435138-3fd2-487f-a40f-8ee2b61234c9_ActionId">
    <vt:lpwstr>2da62e61-79ba-437f-965b-9cc561a6b67d</vt:lpwstr>
  </property>
  <property fmtid="{D5CDD505-2E9C-101B-9397-08002B2CF9AE}" pid="63" name="Offshore_x0020_Region">
    <vt:lpwstr/>
  </property>
</Properties>
</file>