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6BF" w:rsidRDefault="00BB167B">
      <w:pPr>
        <w:spacing w:before="5"/>
        <w:rPr>
          <w:rFonts w:ascii="Times New Roman" w:eastAsia="Times New Roman" w:hAnsi="Times New Roman" w:cs="Times New Roman"/>
          <w:sz w:val="17"/>
          <w:szCs w:val="17"/>
        </w:rPr>
      </w:pPr>
      <w:r>
        <w:pict>
          <v:group id="_x0000_s2023" alt="Cover page - National Offshore Petroleum Titles Administrator, 2015-16 Annual Report of Activities" style="position:absolute;margin-left:0;margin-top:0;width:498.9pt;height:708.7pt;z-index:251599360;mso-position-horizontal-relative:page;mso-position-vertical-relative:page" coordsize="9978,1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25" type="#_x0000_t75" style="position:absolute;top:13606;width:9978;height:567">
              <v:imagedata r:id="rId7" o:title=""/>
            </v:shape>
            <v:shape id="_x0000_s2024" type="#_x0000_t75" style="position:absolute;width:9978;height:14173">
              <v:imagedata r:id="rId8" o:title=""/>
            </v:shape>
            <w10:wrap anchorx="page" anchory="page"/>
          </v:group>
        </w:pict>
      </w:r>
    </w:p>
    <w:p w:rsidR="003626BF" w:rsidRDefault="003626BF">
      <w:pPr>
        <w:rPr>
          <w:rFonts w:ascii="Times New Roman" w:eastAsia="Times New Roman" w:hAnsi="Times New Roman" w:cs="Times New Roman"/>
          <w:sz w:val="17"/>
          <w:szCs w:val="17"/>
        </w:rPr>
        <w:sectPr w:rsidR="003626BF">
          <w:headerReference w:type="even" r:id="rId9"/>
          <w:headerReference w:type="default" r:id="rId10"/>
          <w:footerReference w:type="even" r:id="rId11"/>
          <w:footerReference w:type="default" r:id="rId12"/>
          <w:headerReference w:type="first" r:id="rId13"/>
          <w:footerReference w:type="first" r:id="rId14"/>
          <w:type w:val="continuous"/>
          <w:pgSz w:w="9980" w:h="14180"/>
          <w:pgMar w:top="1320" w:right="1380" w:bottom="280" w:left="1380" w:header="720" w:footer="720" w:gutter="0"/>
          <w:cols w:space="720"/>
        </w:sect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3626BF">
      <w:pPr>
        <w:rPr>
          <w:rFonts w:ascii="Times New Roman" w:eastAsia="Times New Roman" w:hAnsi="Times New Roman" w:cs="Times New Roman"/>
          <w:sz w:val="20"/>
          <w:szCs w:val="20"/>
        </w:rPr>
      </w:pPr>
    </w:p>
    <w:p w:rsidR="003626BF" w:rsidRDefault="00BB167B">
      <w:pPr>
        <w:spacing w:before="224" w:line="360" w:lineRule="exact"/>
        <w:ind w:left="1020" w:right="4224"/>
        <w:rPr>
          <w:rFonts w:ascii="Neo Sans Pro" w:eastAsia="Neo Sans Pro" w:hAnsi="Neo Sans Pro" w:cs="Neo Sans Pro"/>
          <w:sz w:val="32"/>
          <w:szCs w:val="32"/>
        </w:rPr>
      </w:pPr>
      <w:r>
        <w:pict>
          <v:shape id="_x0000_s2022" type="#_x0000_t75" alt="Photo: Official commemoration of the Gorgon Project attended (from left to right) by Sean L’Estrange MLA, Minister for Mines &amp; Petroleum and Small Business, The Hon Josh Frydenburg MP, former Minister for Energy, Resources &amp; Northern Territory, Ambassador John Berry, US Ambassador to Australia, The Hon Colin Barnett MLA, Premier of Western Australia, Roy Krzywosinski, Chevron Australia Managing Director, The Hon Malcolm Turnbull MP, Prime Minister, John S Watson, Chevron CEO and Chairman, Melissa Price MP, Member for Durack and Senator Dean Smith, Patron Senator for Durack." style="position:absolute;left:0;text-align:left;margin-left:0;margin-top:-368.65pt;width:498.9pt;height:359pt;z-index:251600384;mso-position-horizontal-relative:page">
            <v:imagedata r:id="rId15" o:title=""/>
            <w10:wrap anchorx="page"/>
          </v:shape>
        </w:pict>
      </w:r>
      <w:r>
        <w:rPr>
          <w:rFonts w:ascii="Neo Sans Pro"/>
          <w:b/>
          <w:color w:val="FAAB4B"/>
          <w:spacing w:val="-1"/>
          <w:sz w:val="32"/>
        </w:rPr>
        <w:t>National</w:t>
      </w:r>
      <w:r>
        <w:rPr>
          <w:rFonts w:ascii="Neo Sans Pro"/>
          <w:b/>
          <w:color w:val="FAAB4B"/>
          <w:spacing w:val="-14"/>
          <w:sz w:val="32"/>
        </w:rPr>
        <w:t xml:space="preserve"> </w:t>
      </w:r>
      <w:r>
        <w:rPr>
          <w:rFonts w:ascii="Neo Sans Pro"/>
          <w:b/>
          <w:color w:val="FAAB4B"/>
          <w:spacing w:val="-2"/>
          <w:sz w:val="32"/>
        </w:rPr>
        <w:t>Offshor</w:t>
      </w:r>
      <w:r>
        <w:rPr>
          <w:rFonts w:ascii="Neo Sans Pro"/>
          <w:b/>
          <w:color w:val="FAAB4B"/>
          <w:spacing w:val="-1"/>
          <w:sz w:val="32"/>
        </w:rPr>
        <w:t>e</w:t>
      </w:r>
      <w:r>
        <w:rPr>
          <w:rFonts w:ascii="Neo Sans Pro"/>
          <w:b/>
          <w:color w:val="FAAB4B"/>
          <w:spacing w:val="-14"/>
          <w:sz w:val="32"/>
        </w:rPr>
        <w:t xml:space="preserve"> </w:t>
      </w:r>
      <w:r>
        <w:rPr>
          <w:rFonts w:ascii="Neo Sans Pro"/>
          <w:b/>
          <w:color w:val="FAAB4B"/>
          <w:spacing w:val="-2"/>
          <w:sz w:val="32"/>
        </w:rPr>
        <w:t>Petroleum</w:t>
      </w:r>
      <w:r>
        <w:rPr>
          <w:rFonts w:ascii="Neo Sans Pro"/>
          <w:b/>
          <w:color w:val="FAAB4B"/>
          <w:spacing w:val="26"/>
          <w:sz w:val="32"/>
        </w:rPr>
        <w:t xml:space="preserve"> </w:t>
      </w:r>
      <w:r>
        <w:rPr>
          <w:rFonts w:ascii="Neo Sans Pro"/>
          <w:b/>
          <w:color w:val="FAAB4B"/>
          <w:sz w:val="32"/>
        </w:rPr>
        <w:t xml:space="preserve">Titles </w:t>
      </w:r>
      <w:r>
        <w:rPr>
          <w:rFonts w:ascii="Neo Sans Pro"/>
          <w:b/>
          <w:color w:val="FAAB4B"/>
          <w:spacing w:val="-2"/>
          <w:sz w:val="32"/>
        </w:rPr>
        <w:t>Administrator</w:t>
      </w:r>
    </w:p>
    <w:p w:rsidR="003626BF" w:rsidRDefault="00BB167B">
      <w:pPr>
        <w:spacing w:before="41"/>
        <w:ind w:left="1020"/>
        <w:rPr>
          <w:rFonts w:ascii="Neo Sans Pro Light" w:eastAsia="Neo Sans Pro Light" w:hAnsi="Neo Sans Pro Light" w:cs="Neo Sans Pro Light"/>
          <w:sz w:val="24"/>
          <w:szCs w:val="24"/>
        </w:rPr>
      </w:pPr>
      <w:r>
        <w:rPr>
          <w:rFonts w:ascii="Neo Sans Pro Light" w:eastAsia="Neo Sans Pro Light" w:hAnsi="Neo Sans Pro Light" w:cs="Neo Sans Pro Light"/>
          <w:color w:val="FAAB4B"/>
          <w:sz w:val="24"/>
          <w:szCs w:val="24"/>
        </w:rPr>
        <w:t xml:space="preserve">2015–16 Annual </w:t>
      </w:r>
      <w:r>
        <w:rPr>
          <w:rFonts w:ascii="Neo Sans Pro Light" w:eastAsia="Neo Sans Pro Light" w:hAnsi="Neo Sans Pro Light" w:cs="Neo Sans Pro Light"/>
          <w:color w:val="FAAB4B"/>
          <w:spacing w:val="-1"/>
          <w:sz w:val="24"/>
          <w:szCs w:val="24"/>
        </w:rPr>
        <w:t>Report</w:t>
      </w:r>
      <w:r>
        <w:rPr>
          <w:rFonts w:ascii="Neo Sans Pro Light" w:eastAsia="Neo Sans Pro Light" w:hAnsi="Neo Sans Pro Light" w:cs="Neo Sans Pro Light"/>
          <w:color w:val="FAAB4B"/>
          <w:sz w:val="24"/>
          <w:szCs w:val="24"/>
        </w:rPr>
        <w:t xml:space="preserve"> </w:t>
      </w:r>
      <w:r>
        <w:rPr>
          <w:rFonts w:ascii="Neo Sans Pro Light" w:eastAsia="Neo Sans Pro Light" w:hAnsi="Neo Sans Pro Light" w:cs="Neo Sans Pro Light"/>
          <w:color w:val="FAAB4B"/>
          <w:spacing w:val="-3"/>
          <w:sz w:val="24"/>
          <w:szCs w:val="24"/>
        </w:rPr>
        <w:t>of</w:t>
      </w:r>
      <w:r>
        <w:rPr>
          <w:rFonts w:ascii="Neo Sans Pro Light" w:eastAsia="Neo Sans Pro Light" w:hAnsi="Neo Sans Pro Light" w:cs="Neo Sans Pro Light"/>
          <w:color w:val="FAAB4B"/>
          <w:sz w:val="24"/>
          <w:szCs w:val="24"/>
        </w:rPr>
        <w:t xml:space="preserve"> </w:t>
      </w:r>
      <w:r>
        <w:rPr>
          <w:rFonts w:ascii="Neo Sans Pro Light" w:eastAsia="Neo Sans Pro Light" w:hAnsi="Neo Sans Pro Light" w:cs="Neo Sans Pro Light"/>
          <w:color w:val="FAAB4B"/>
          <w:spacing w:val="-1"/>
          <w:sz w:val="24"/>
          <w:szCs w:val="24"/>
        </w:rPr>
        <w:t>Activities</w:t>
      </w:r>
    </w:p>
    <w:p w:rsidR="003626BF" w:rsidRDefault="003626BF">
      <w:pPr>
        <w:spacing w:before="5"/>
        <w:rPr>
          <w:rFonts w:ascii="Neo Sans Pro Light" w:eastAsia="Neo Sans Pro Light" w:hAnsi="Neo Sans Pro Light" w:cs="Neo Sans Pro Light"/>
        </w:rPr>
      </w:pPr>
    </w:p>
    <w:p w:rsidR="003626BF" w:rsidRDefault="00BB167B">
      <w:pPr>
        <w:ind w:left="1020"/>
        <w:rPr>
          <w:rFonts w:ascii="Neo Sans Pro" w:eastAsia="Neo Sans Pro" w:hAnsi="Neo Sans Pro" w:cs="Neo Sans Pro"/>
          <w:sz w:val="18"/>
          <w:szCs w:val="18"/>
        </w:rPr>
      </w:pPr>
      <w:r>
        <w:rPr>
          <w:rFonts w:ascii="Neo Sans Pro" w:hAnsi="Neo Sans Pro"/>
          <w:color w:val="6D6E71"/>
          <w:sz w:val="18"/>
        </w:rPr>
        <w:t xml:space="preserve">© </w:t>
      </w:r>
      <w:r>
        <w:rPr>
          <w:rFonts w:ascii="Neo Sans Pro" w:hAnsi="Neo Sans Pro"/>
          <w:color w:val="6D6E71"/>
          <w:spacing w:val="-1"/>
          <w:sz w:val="18"/>
        </w:rPr>
        <w:t>Commonwealth</w:t>
      </w:r>
      <w:r>
        <w:rPr>
          <w:rFonts w:ascii="Neo Sans Pro" w:hAnsi="Neo Sans Pro"/>
          <w:color w:val="6D6E71"/>
          <w:sz w:val="18"/>
        </w:rPr>
        <w:t xml:space="preserve"> </w:t>
      </w:r>
      <w:r>
        <w:rPr>
          <w:rFonts w:ascii="Neo Sans Pro" w:hAnsi="Neo Sans Pro"/>
          <w:color w:val="6D6E71"/>
          <w:spacing w:val="-2"/>
          <w:sz w:val="18"/>
        </w:rPr>
        <w:t>of</w:t>
      </w:r>
      <w:r>
        <w:rPr>
          <w:rFonts w:ascii="Neo Sans Pro" w:hAnsi="Neo Sans Pro"/>
          <w:color w:val="6D6E71"/>
          <w:sz w:val="18"/>
        </w:rPr>
        <w:t xml:space="preserve"> </w:t>
      </w:r>
      <w:r>
        <w:rPr>
          <w:rFonts w:ascii="Neo Sans Pro" w:hAnsi="Neo Sans Pro"/>
          <w:color w:val="6D6E71"/>
          <w:spacing w:val="-2"/>
          <w:sz w:val="18"/>
        </w:rPr>
        <w:t>Australia</w:t>
      </w:r>
      <w:r>
        <w:rPr>
          <w:rFonts w:ascii="Neo Sans Pro" w:hAnsi="Neo Sans Pro"/>
          <w:color w:val="6D6E71"/>
          <w:sz w:val="18"/>
        </w:rPr>
        <w:t xml:space="preserve"> 2016</w:t>
      </w:r>
    </w:p>
    <w:p w:rsidR="003626BF" w:rsidRDefault="00BB167B">
      <w:pPr>
        <w:spacing w:before="56"/>
        <w:ind w:left="1020" w:right="1030"/>
        <w:rPr>
          <w:rFonts w:ascii="Neo Sans Pro" w:eastAsia="Neo Sans Pro" w:hAnsi="Neo Sans Pro" w:cs="Neo Sans Pro"/>
          <w:sz w:val="18"/>
          <w:szCs w:val="18"/>
        </w:rPr>
      </w:pPr>
      <w:r>
        <w:rPr>
          <w:rFonts w:ascii="Neo Sans Pro"/>
          <w:color w:val="6D6E71"/>
          <w:sz w:val="18"/>
        </w:rPr>
        <w:t xml:space="preserve">This </w:t>
      </w:r>
      <w:r>
        <w:rPr>
          <w:rFonts w:ascii="Neo Sans Pro"/>
          <w:color w:val="6D6E71"/>
          <w:spacing w:val="-1"/>
          <w:sz w:val="18"/>
        </w:rPr>
        <w:t>work</w:t>
      </w:r>
      <w:r>
        <w:rPr>
          <w:rFonts w:ascii="Neo Sans Pro"/>
          <w:color w:val="6D6E71"/>
          <w:sz w:val="18"/>
        </w:rPr>
        <w:t xml:space="preserve"> is </w:t>
      </w:r>
      <w:r>
        <w:rPr>
          <w:rFonts w:ascii="Neo Sans Pro"/>
          <w:color w:val="6D6E71"/>
          <w:spacing w:val="-2"/>
          <w:sz w:val="18"/>
        </w:rPr>
        <w:t>copyright.</w:t>
      </w:r>
      <w:r>
        <w:rPr>
          <w:rFonts w:ascii="Neo Sans Pro"/>
          <w:color w:val="6D6E71"/>
          <w:sz w:val="18"/>
        </w:rPr>
        <w:t xml:space="preserve"> Apart </w:t>
      </w:r>
      <w:r>
        <w:rPr>
          <w:rFonts w:ascii="Neo Sans Pro"/>
          <w:color w:val="6D6E71"/>
          <w:spacing w:val="-2"/>
          <w:sz w:val="18"/>
        </w:rPr>
        <w:t>from</w:t>
      </w:r>
      <w:r>
        <w:rPr>
          <w:rFonts w:ascii="Neo Sans Pro"/>
          <w:color w:val="6D6E71"/>
          <w:sz w:val="18"/>
        </w:rPr>
        <w:t xml:space="preserve"> </w:t>
      </w:r>
      <w:r>
        <w:rPr>
          <w:rFonts w:ascii="Neo Sans Pro"/>
          <w:color w:val="6D6E71"/>
          <w:spacing w:val="-2"/>
          <w:sz w:val="18"/>
        </w:rPr>
        <w:t>any</w:t>
      </w:r>
      <w:r>
        <w:rPr>
          <w:rFonts w:ascii="Neo Sans Pro"/>
          <w:color w:val="6D6E71"/>
          <w:sz w:val="18"/>
        </w:rPr>
        <w:t xml:space="preserve"> use as permitted under the </w:t>
      </w:r>
      <w:r>
        <w:rPr>
          <w:rFonts w:ascii="Neo Sans Pro"/>
          <w:color w:val="6D6E71"/>
          <w:spacing w:val="-2"/>
          <w:sz w:val="18"/>
        </w:rPr>
        <w:t>Copyright</w:t>
      </w:r>
      <w:r>
        <w:rPr>
          <w:rFonts w:ascii="Neo Sans Pro"/>
          <w:color w:val="6D6E71"/>
          <w:sz w:val="18"/>
        </w:rPr>
        <w:t xml:space="preserve"> </w:t>
      </w:r>
      <w:r>
        <w:rPr>
          <w:rFonts w:ascii="Neo Sans Pro"/>
          <w:color w:val="6D6E71"/>
          <w:spacing w:val="-1"/>
          <w:sz w:val="18"/>
        </w:rPr>
        <w:t>Act</w:t>
      </w:r>
      <w:r>
        <w:rPr>
          <w:rFonts w:ascii="Neo Sans Pro"/>
          <w:color w:val="6D6E71"/>
          <w:sz w:val="18"/>
        </w:rPr>
        <w:t xml:space="preserve"> 1968, no part </w:t>
      </w:r>
      <w:r>
        <w:rPr>
          <w:rFonts w:ascii="Neo Sans Pro"/>
          <w:color w:val="6D6E71"/>
          <w:spacing w:val="-2"/>
          <w:sz w:val="18"/>
        </w:rPr>
        <w:t>may</w:t>
      </w:r>
      <w:r>
        <w:rPr>
          <w:rFonts w:ascii="Neo Sans Pro"/>
          <w:color w:val="6D6E71"/>
          <w:spacing w:val="43"/>
          <w:sz w:val="18"/>
        </w:rPr>
        <w:t xml:space="preserve"> </w:t>
      </w:r>
      <w:r>
        <w:rPr>
          <w:rFonts w:ascii="Neo Sans Pro"/>
          <w:color w:val="6D6E71"/>
          <w:sz w:val="18"/>
        </w:rPr>
        <w:t xml:space="preserve">be </w:t>
      </w:r>
      <w:r>
        <w:rPr>
          <w:rFonts w:ascii="Neo Sans Pro"/>
          <w:color w:val="6D6E71"/>
          <w:spacing w:val="-1"/>
          <w:sz w:val="18"/>
        </w:rPr>
        <w:t>reproduced</w:t>
      </w:r>
      <w:r>
        <w:rPr>
          <w:rFonts w:ascii="Neo Sans Pro"/>
          <w:color w:val="6D6E71"/>
          <w:sz w:val="18"/>
        </w:rPr>
        <w:t xml:space="preserve"> by </w:t>
      </w:r>
      <w:r>
        <w:rPr>
          <w:rFonts w:ascii="Neo Sans Pro"/>
          <w:color w:val="6D6E71"/>
          <w:spacing w:val="-2"/>
          <w:sz w:val="18"/>
        </w:rPr>
        <w:t>any</w:t>
      </w:r>
      <w:r>
        <w:rPr>
          <w:rFonts w:ascii="Neo Sans Pro"/>
          <w:color w:val="6D6E71"/>
          <w:sz w:val="18"/>
        </w:rPr>
        <w:t xml:space="preserve"> </w:t>
      </w:r>
      <w:r>
        <w:rPr>
          <w:rFonts w:ascii="Neo Sans Pro"/>
          <w:color w:val="6D6E71"/>
          <w:spacing w:val="-1"/>
          <w:sz w:val="18"/>
        </w:rPr>
        <w:t>process</w:t>
      </w:r>
      <w:r>
        <w:rPr>
          <w:rFonts w:ascii="Neo Sans Pro"/>
          <w:color w:val="6D6E71"/>
          <w:sz w:val="18"/>
        </w:rPr>
        <w:t xml:space="preserve"> without prior written permission </w:t>
      </w:r>
      <w:r>
        <w:rPr>
          <w:rFonts w:ascii="Neo Sans Pro"/>
          <w:color w:val="6D6E71"/>
          <w:spacing w:val="-2"/>
          <w:sz w:val="18"/>
        </w:rPr>
        <w:t>from</w:t>
      </w:r>
      <w:r>
        <w:rPr>
          <w:rFonts w:ascii="Neo Sans Pro"/>
          <w:color w:val="6D6E71"/>
          <w:sz w:val="18"/>
        </w:rPr>
        <w:t xml:space="preserve"> the </w:t>
      </w:r>
      <w:r>
        <w:rPr>
          <w:rFonts w:ascii="Neo Sans Pro"/>
          <w:color w:val="6D6E71"/>
          <w:spacing w:val="-1"/>
          <w:sz w:val="18"/>
        </w:rPr>
        <w:t>Commonwealth.</w:t>
      </w:r>
      <w:r>
        <w:rPr>
          <w:rFonts w:ascii="Neo Sans Pro"/>
          <w:color w:val="6D6E71"/>
          <w:sz w:val="18"/>
        </w:rPr>
        <w:t xml:space="preserve"> </w:t>
      </w:r>
      <w:r>
        <w:rPr>
          <w:rFonts w:ascii="Neo Sans Pro"/>
          <w:color w:val="6D6E71"/>
          <w:spacing w:val="-1"/>
          <w:sz w:val="18"/>
        </w:rPr>
        <w:t>Requests</w:t>
      </w:r>
      <w:r>
        <w:rPr>
          <w:rFonts w:ascii="Neo Sans Pro"/>
          <w:color w:val="6D6E71"/>
          <w:spacing w:val="25"/>
          <w:sz w:val="18"/>
        </w:rPr>
        <w:t xml:space="preserve"> </w:t>
      </w:r>
      <w:r>
        <w:rPr>
          <w:rFonts w:ascii="Neo Sans Pro"/>
          <w:color w:val="6D6E71"/>
          <w:sz w:val="18"/>
        </w:rPr>
        <w:t xml:space="preserve">and inquiries </w:t>
      </w:r>
      <w:r>
        <w:rPr>
          <w:rFonts w:ascii="Neo Sans Pro"/>
          <w:color w:val="6D6E71"/>
          <w:spacing w:val="-1"/>
          <w:sz w:val="18"/>
        </w:rPr>
        <w:t>concerning</w:t>
      </w:r>
      <w:r>
        <w:rPr>
          <w:rFonts w:ascii="Neo Sans Pro"/>
          <w:color w:val="6D6E71"/>
          <w:sz w:val="18"/>
        </w:rPr>
        <w:t xml:space="preserve"> </w:t>
      </w:r>
      <w:r>
        <w:rPr>
          <w:rFonts w:ascii="Neo Sans Pro"/>
          <w:color w:val="6D6E71"/>
          <w:spacing w:val="-1"/>
          <w:sz w:val="18"/>
        </w:rPr>
        <w:t>reproduction</w:t>
      </w:r>
      <w:r>
        <w:rPr>
          <w:rFonts w:ascii="Neo Sans Pro"/>
          <w:color w:val="6D6E71"/>
          <w:sz w:val="18"/>
        </w:rPr>
        <w:t xml:space="preserve"> and </w:t>
      </w:r>
      <w:r>
        <w:rPr>
          <w:rFonts w:ascii="Neo Sans Pro"/>
          <w:color w:val="6D6E71"/>
          <w:spacing w:val="-1"/>
          <w:sz w:val="18"/>
        </w:rPr>
        <w:t>rights</w:t>
      </w:r>
      <w:r>
        <w:rPr>
          <w:rFonts w:ascii="Neo Sans Pro"/>
          <w:color w:val="6D6E71"/>
          <w:sz w:val="18"/>
        </w:rPr>
        <w:t xml:space="preserve"> should be </w:t>
      </w:r>
      <w:r>
        <w:rPr>
          <w:rFonts w:ascii="Neo Sans Pro"/>
          <w:color w:val="6D6E71"/>
          <w:spacing w:val="-1"/>
          <w:sz w:val="18"/>
        </w:rPr>
        <w:t>addr</w:t>
      </w:r>
      <w:bookmarkStart w:id="0" w:name="_GoBack"/>
      <w:bookmarkEnd w:id="0"/>
      <w:r>
        <w:rPr>
          <w:rFonts w:ascii="Neo Sans Pro"/>
          <w:color w:val="6D6E71"/>
          <w:spacing w:val="-1"/>
          <w:sz w:val="18"/>
        </w:rPr>
        <w:t>essed</w:t>
      </w:r>
      <w:r>
        <w:rPr>
          <w:rFonts w:ascii="Neo Sans Pro"/>
          <w:color w:val="6D6E71"/>
          <w:sz w:val="18"/>
        </w:rPr>
        <w:t xml:space="preserve"> </w:t>
      </w:r>
      <w:r>
        <w:rPr>
          <w:rFonts w:ascii="Neo Sans Pro"/>
          <w:color w:val="6D6E71"/>
          <w:spacing w:val="-2"/>
          <w:sz w:val="18"/>
        </w:rPr>
        <w:t>to</w:t>
      </w:r>
      <w:r>
        <w:rPr>
          <w:rFonts w:ascii="Neo Sans Pro"/>
          <w:color w:val="6D6E71"/>
          <w:sz w:val="18"/>
        </w:rPr>
        <w:t xml:space="preserve"> the </w:t>
      </w:r>
      <w:r>
        <w:rPr>
          <w:rFonts w:ascii="Neo Sans Pro"/>
          <w:color w:val="6D6E71"/>
          <w:spacing w:val="-1"/>
          <w:sz w:val="18"/>
        </w:rPr>
        <w:t>Department</w:t>
      </w:r>
      <w:r>
        <w:rPr>
          <w:rFonts w:ascii="Neo Sans Pro"/>
          <w:color w:val="6D6E71"/>
          <w:sz w:val="18"/>
        </w:rPr>
        <w:t xml:space="preserve"> </w:t>
      </w:r>
      <w:r>
        <w:rPr>
          <w:rFonts w:ascii="Neo Sans Pro"/>
          <w:color w:val="6D6E71"/>
          <w:spacing w:val="-2"/>
          <w:sz w:val="18"/>
        </w:rPr>
        <w:t>of</w:t>
      </w:r>
      <w:r>
        <w:rPr>
          <w:rFonts w:ascii="Neo Sans Pro"/>
          <w:color w:val="6D6E71"/>
          <w:sz w:val="18"/>
        </w:rPr>
        <w:t xml:space="preserve"> </w:t>
      </w:r>
      <w:r>
        <w:rPr>
          <w:rFonts w:ascii="Neo Sans Pro"/>
          <w:color w:val="6D6E71"/>
          <w:spacing w:val="-2"/>
          <w:sz w:val="18"/>
        </w:rPr>
        <w:t>Industry,</w:t>
      </w:r>
      <w:r>
        <w:rPr>
          <w:rFonts w:ascii="Neo Sans Pro"/>
          <w:color w:val="6D6E71"/>
          <w:spacing w:val="53"/>
          <w:sz w:val="18"/>
        </w:rPr>
        <w:t xml:space="preserve"> </w:t>
      </w:r>
      <w:r>
        <w:rPr>
          <w:rFonts w:ascii="Neo Sans Pro"/>
          <w:color w:val="6D6E71"/>
          <w:spacing w:val="-2"/>
          <w:sz w:val="18"/>
        </w:rPr>
        <w:t>Innovation</w:t>
      </w:r>
      <w:r>
        <w:rPr>
          <w:rFonts w:ascii="Neo Sans Pro"/>
          <w:color w:val="6D6E71"/>
          <w:sz w:val="18"/>
        </w:rPr>
        <w:t xml:space="preserve"> and Science, GPO </w:t>
      </w:r>
      <w:r>
        <w:rPr>
          <w:rFonts w:ascii="Neo Sans Pro"/>
          <w:color w:val="6D6E71"/>
          <w:spacing w:val="-3"/>
          <w:sz w:val="18"/>
        </w:rPr>
        <w:t>Box</w:t>
      </w:r>
      <w:r>
        <w:rPr>
          <w:rFonts w:ascii="Neo Sans Pro"/>
          <w:color w:val="6D6E71"/>
          <w:sz w:val="18"/>
        </w:rPr>
        <w:t xml:space="preserve"> 9839, </w:t>
      </w:r>
      <w:r>
        <w:rPr>
          <w:rFonts w:ascii="Neo Sans Pro"/>
          <w:color w:val="6D6E71"/>
          <w:spacing w:val="-1"/>
          <w:sz w:val="18"/>
        </w:rPr>
        <w:t>Canberra</w:t>
      </w:r>
      <w:r>
        <w:rPr>
          <w:rFonts w:ascii="Neo Sans Pro"/>
          <w:color w:val="6D6E71"/>
          <w:sz w:val="18"/>
        </w:rPr>
        <w:t xml:space="preserve"> </w:t>
      </w:r>
      <w:r>
        <w:rPr>
          <w:rFonts w:ascii="Neo Sans Pro"/>
          <w:color w:val="6D6E71"/>
          <w:spacing w:val="-2"/>
          <w:sz w:val="18"/>
        </w:rPr>
        <w:t>ACT</w:t>
      </w:r>
      <w:r>
        <w:rPr>
          <w:rFonts w:ascii="Neo Sans Pro"/>
          <w:color w:val="6D6E71"/>
          <w:sz w:val="18"/>
        </w:rPr>
        <w:t xml:space="preserve"> 2601.</w:t>
      </w:r>
    </w:p>
    <w:p w:rsidR="003626BF" w:rsidRDefault="00BB167B">
      <w:pPr>
        <w:ind w:left="1020" w:right="6044"/>
        <w:rPr>
          <w:rFonts w:ascii="Neo Sans Pro" w:eastAsia="Neo Sans Pro" w:hAnsi="Neo Sans Pro" w:cs="Neo Sans Pro"/>
          <w:sz w:val="18"/>
          <w:szCs w:val="18"/>
        </w:rPr>
      </w:pPr>
      <w:r>
        <w:rPr>
          <w:rFonts w:ascii="Neo Sans Pro"/>
          <w:color w:val="6D6E71"/>
          <w:sz w:val="18"/>
        </w:rPr>
        <w:t xml:space="preserve">ISSN: 2205-8230 </w:t>
      </w:r>
      <w:r>
        <w:rPr>
          <w:rFonts w:ascii="Neo Sans Pro"/>
          <w:color w:val="6D6E71"/>
          <w:spacing w:val="-1"/>
          <w:sz w:val="18"/>
        </w:rPr>
        <w:t>(print</w:t>
      </w:r>
      <w:r>
        <w:rPr>
          <w:rFonts w:ascii="Neo Sans Pro"/>
          <w:color w:val="6D6E71"/>
          <w:sz w:val="18"/>
        </w:rPr>
        <w:t xml:space="preserve"> </w:t>
      </w:r>
      <w:r>
        <w:rPr>
          <w:rFonts w:ascii="Neo Sans Pro"/>
          <w:color w:val="6D6E71"/>
          <w:spacing w:val="-1"/>
          <w:sz w:val="18"/>
        </w:rPr>
        <w:t>version)</w:t>
      </w:r>
      <w:r>
        <w:rPr>
          <w:rFonts w:ascii="Neo Sans Pro"/>
          <w:color w:val="6D6E71"/>
          <w:spacing w:val="27"/>
          <w:sz w:val="18"/>
        </w:rPr>
        <w:t xml:space="preserve"> </w:t>
      </w:r>
      <w:r>
        <w:rPr>
          <w:rFonts w:ascii="Neo Sans Pro"/>
          <w:color w:val="6D6E71"/>
          <w:sz w:val="18"/>
        </w:rPr>
        <w:t>ISSN: 2205-8249 (online)</w:t>
      </w:r>
    </w:p>
    <w:p w:rsidR="003626BF" w:rsidRDefault="003626BF">
      <w:pPr>
        <w:spacing w:before="2"/>
        <w:rPr>
          <w:rFonts w:ascii="Neo Sans Pro" w:eastAsia="Neo Sans Pro" w:hAnsi="Neo Sans Pro" w:cs="Neo Sans Pro"/>
          <w:sz w:val="14"/>
          <w:szCs w:val="14"/>
        </w:rPr>
      </w:pPr>
    </w:p>
    <w:p w:rsidR="003626BF" w:rsidRDefault="00BB167B">
      <w:pPr>
        <w:ind w:left="1020"/>
        <w:rPr>
          <w:rFonts w:ascii="NeoSansPro-Medium" w:eastAsia="NeoSansPro-Medium" w:hAnsi="NeoSansPro-Medium" w:cs="NeoSansPro-Medium"/>
          <w:sz w:val="18"/>
          <w:szCs w:val="18"/>
        </w:rPr>
      </w:pPr>
      <w:r>
        <w:rPr>
          <w:rFonts w:ascii="NeoSansPro-Medium"/>
          <w:color w:val="F9A234"/>
          <w:spacing w:val="-3"/>
          <w:sz w:val="18"/>
        </w:rPr>
        <w:t>For</w:t>
      </w:r>
      <w:r>
        <w:rPr>
          <w:rFonts w:ascii="NeoSansPro-Medium"/>
          <w:color w:val="F9A234"/>
          <w:sz w:val="18"/>
        </w:rPr>
        <w:t xml:space="preserve"> </w:t>
      </w:r>
      <w:r>
        <w:rPr>
          <w:rFonts w:ascii="NeoSansPro-Medium"/>
          <w:color w:val="F9A234"/>
          <w:spacing w:val="-1"/>
          <w:sz w:val="18"/>
        </w:rPr>
        <w:t>more</w:t>
      </w:r>
      <w:r>
        <w:rPr>
          <w:rFonts w:ascii="NeoSansPro-Medium"/>
          <w:color w:val="F9A234"/>
          <w:sz w:val="18"/>
        </w:rPr>
        <w:t xml:space="preserve"> </w:t>
      </w:r>
      <w:r>
        <w:rPr>
          <w:rFonts w:ascii="NeoSansPro-Medium"/>
          <w:color w:val="F9A234"/>
          <w:spacing w:val="-2"/>
          <w:sz w:val="18"/>
        </w:rPr>
        <w:t>information</w:t>
      </w:r>
      <w:r>
        <w:rPr>
          <w:rFonts w:ascii="NeoSansPro-Medium"/>
          <w:color w:val="F9A234"/>
          <w:sz w:val="18"/>
        </w:rPr>
        <w:t xml:space="preserve"> about this </w:t>
      </w:r>
      <w:r>
        <w:rPr>
          <w:rFonts w:ascii="NeoSansPro-Medium"/>
          <w:color w:val="F9A234"/>
          <w:spacing w:val="-1"/>
          <w:sz w:val="18"/>
        </w:rPr>
        <w:t>report</w:t>
      </w:r>
      <w:r>
        <w:rPr>
          <w:rFonts w:ascii="NeoSansPro-Medium"/>
          <w:color w:val="F9A234"/>
          <w:sz w:val="18"/>
        </w:rPr>
        <w:t xml:space="preserve"> please </w:t>
      </w:r>
      <w:r>
        <w:rPr>
          <w:rFonts w:ascii="NeoSansPro-Medium"/>
          <w:color w:val="F9A234"/>
          <w:spacing w:val="-1"/>
          <w:sz w:val="18"/>
        </w:rPr>
        <w:t>contact:</w:t>
      </w:r>
    </w:p>
    <w:p w:rsidR="003626BF" w:rsidRDefault="00BB167B">
      <w:pPr>
        <w:ind w:left="1020"/>
        <w:rPr>
          <w:rFonts w:ascii="Neo Sans Pro" w:eastAsia="Neo Sans Pro" w:hAnsi="Neo Sans Pro" w:cs="Neo Sans Pro"/>
          <w:sz w:val="18"/>
          <w:szCs w:val="18"/>
        </w:rPr>
      </w:pPr>
      <w:r>
        <w:rPr>
          <w:rFonts w:ascii="Neo Sans Pro"/>
          <w:color w:val="6D6E71"/>
          <w:sz w:val="18"/>
        </w:rPr>
        <w:t>Business Manager</w:t>
      </w:r>
    </w:p>
    <w:p w:rsidR="003626BF" w:rsidRDefault="00BB167B">
      <w:pPr>
        <w:ind w:left="1020" w:right="4224"/>
        <w:rPr>
          <w:rFonts w:ascii="Neo Sans Pro" w:eastAsia="Neo Sans Pro" w:hAnsi="Neo Sans Pro" w:cs="Neo Sans Pro"/>
          <w:sz w:val="18"/>
          <w:szCs w:val="18"/>
        </w:rPr>
      </w:pPr>
      <w:r>
        <w:rPr>
          <w:rFonts w:ascii="Neo Sans Pro"/>
          <w:color w:val="6D6E71"/>
          <w:spacing w:val="-1"/>
          <w:sz w:val="18"/>
        </w:rPr>
        <w:t>National</w:t>
      </w:r>
      <w:r>
        <w:rPr>
          <w:rFonts w:ascii="Neo Sans Pro"/>
          <w:color w:val="6D6E71"/>
          <w:spacing w:val="-3"/>
          <w:sz w:val="18"/>
        </w:rPr>
        <w:t xml:space="preserve"> </w:t>
      </w:r>
      <w:r>
        <w:rPr>
          <w:rFonts w:ascii="Neo Sans Pro"/>
          <w:color w:val="6D6E71"/>
          <w:spacing w:val="-1"/>
          <w:sz w:val="18"/>
        </w:rPr>
        <w:t>Offshore</w:t>
      </w:r>
      <w:r>
        <w:rPr>
          <w:rFonts w:ascii="Neo Sans Pro"/>
          <w:color w:val="6D6E71"/>
          <w:spacing w:val="-3"/>
          <w:sz w:val="18"/>
        </w:rPr>
        <w:t xml:space="preserve"> </w:t>
      </w:r>
      <w:r>
        <w:rPr>
          <w:rFonts w:ascii="Neo Sans Pro"/>
          <w:color w:val="6D6E71"/>
          <w:spacing w:val="-2"/>
          <w:sz w:val="18"/>
        </w:rPr>
        <w:t>Petroleum</w:t>
      </w:r>
      <w:r>
        <w:rPr>
          <w:rFonts w:ascii="Neo Sans Pro"/>
          <w:color w:val="6D6E71"/>
          <w:spacing w:val="-3"/>
          <w:sz w:val="18"/>
        </w:rPr>
        <w:t xml:space="preserve"> </w:t>
      </w:r>
      <w:r>
        <w:rPr>
          <w:rFonts w:ascii="Neo Sans Pro"/>
          <w:color w:val="6D6E71"/>
          <w:sz w:val="18"/>
        </w:rPr>
        <w:t>Titles</w:t>
      </w:r>
      <w:r>
        <w:rPr>
          <w:rFonts w:ascii="Neo Sans Pro"/>
          <w:color w:val="6D6E71"/>
          <w:spacing w:val="-3"/>
          <w:sz w:val="18"/>
        </w:rPr>
        <w:t xml:space="preserve"> </w:t>
      </w:r>
      <w:r>
        <w:rPr>
          <w:rFonts w:ascii="Neo Sans Pro"/>
          <w:color w:val="6D6E71"/>
          <w:spacing w:val="-2"/>
          <w:sz w:val="18"/>
        </w:rPr>
        <w:t>Administrator</w:t>
      </w:r>
      <w:r>
        <w:rPr>
          <w:rFonts w:ascii="Neo Sans Pro"/>
          <w:color w:val="6D6E71"/>
          <w:spacing w:val="35"/>
          <w:sz w:val="18"/>
        </w:rPr>
        <w:t xml:space="preserve"> </w:t>
      </w:r>
      <w:r>
        <w:rPr>
          <w:rFonts w:ascii="Neo Sans Pro"/>
          <w:color w:val="6D6E71"/>
          <w:spacing w:val="-1"/>
          <w:sz w:val="18"/>
        </w:rPr>
        <w:t>Department</w:t>
      </w:r>
      <w:r>
        <w:rPr>
          <w:rFonts w:ascii="Neo Sans Pro"/>
          <w:color w:val="6D6E71"/>
          <w:sz w:val="18"/>
        </w:rPr>
        <w:t xml:space="preserve"> </w:t>
      </w:r>
      <w:r>
        <w:rPr>
          <w:rFonts w:ascii="Neo Sans Pro"/>
          <w:color w:val="6D6E71"/>
          <w:spacing w:val="-2"/>
          <w:sz w:val="18"/>
        </w:rPr>
        <w:t>of</w:t>
      </w:r>
      <w:r>
        <w:rPr>
          <w:rFonts w:ascii="Neo Sans Pro"/>
          <w:color w:val="6D6E71"/>
          <w:sz w:val="18"/>
        </w:rPr>
        <w:t xml:space="preserve"> </w:t>
      </w:r>
      <w:r>
        <w:rPr>
          <w:rFonts w:ascii="Neo Sans Pro"/>
          <w:color w:val="6D6E71"/>
          <w:spacing w:val="-2"/>
          <w:sz w:val="18"/>
        </w:rPr>
        <w:t>Industry,</w:t>
      </w:r>
      <w:r>
        <w:rPr>
          <w:rFonts w:ascii="Neo Sans Pro"/>
          <w:color w:val="6D6E71"/>
          <w:sz w:val="18"/>
        </w:rPr>
        <w:t xml:space="preserve"> </w:t>
      </w:r>
      <w:r>
        <w:rPr>
          <w:rFonts w:ascii="Neo Sans Pro"/>
          <w:color w:val="6D6E71"/>
          <w:spacing w:val="-2"/>
          <w:sz w:val="18"/>
        </w:rPr>
        <w:t>Innovation</w:t>
      </w:r>
      <w:r>
        <w:rPr>
          <w:rFonts w:ascii="Neo Sans Pro"/>
          <w:color w:val="6D6E71"/>
          <w:sz w:val="18"/>
        </w:rPr>
        <w:t xml:space="preserve"> and Science</w:t>
      </w:r>
    </w:p>
    <w:p w:rsidR="003626BF" w:rsidRDefault="00BB167B">
      <w:pPr>
        <w:spacing w:before="56"/>
        <w:ind w:left="1020"/>
        <w:rPr>
          <w:rFonts w:ascii="Neo Sans Pro" w:eastAsia="Neo Sans Pro" w:hAnsi="Neo Sans Pro" w:cs="Neo Sans Pro"/>
          <w:sz w:val="18"/>
          <w:szCs w:val="18"/>
        </w:rPr>
      </w:pPr>
      <w:r>
        <w:rPr>
          <w:rFonts w:ascii="Neo Sans Pro"/>
          <w:color w:val="6D6E71"/>
          <w:sz w:val="18"/>
        </w:rPr>
        <w:t xml:space="preserve">GPO </w:t>
      </w:r>
      <w:r>
        <w:rPr>
          <w:rFonts w:ascii="Neo Sans Pro"/>
          <w:color w:val="6D6E71"/>
          <w:spacing w:val="-3"/>
          <w:sz w:val="18"/>
        </w:rPr>
        <w:t>Box</w:t>
      </w:r>
      <w:r>
        <w:rPr>
          <w:rFonts w:ascii="Neo Sans Pro"/>
          <w:color w:val="6D6E71"/>
          <w:sz w:val="18"/>
        </w:rPr>
        <w:t xml:space="preserve"> 7871</w:t>
      </w:r>
    </w:p>
    <w:p w:rsidR="003626BF" w:rsidRDefault="00BB167B">
      <w:pPr>
        <w:ind w:left="1020"/>
        <w:rPr>
          <w:rFonts w:ascii="Neo Sans Pro" w:eastAsia="Neo Sans Pro" w:hAnsi="Neo Sans Pro" w:cs="Neo Sans Pro"/>
          <w:sz w:val="18"/>
          <w:szCs w:val="18"/>
        </w:rPr>
      </w:pPr>
      <w:r>
        <w:rPr>
          <w:rFonts w:ascii="Neo Sans Pro"/>
          <w:color w:val="6D6E71"/>
          <w:spacing w:val="-1"/>
          <w:sz w:val="18"/>
        </w:rPr>
        <w:t>Perth</w:t>
      </w:r>
      <w:r>
        <w:rPr>
          <w:rFonts w:ascii="Neo Sans Pro"/>
          <w:color w:val="6D6E71"/>
          <w:sz w:val="18"/>
        </w:rPr>
        <w:t xml:space="preserve"> </w:t>
      </w:r>
      <w:r>
        <w:rPr>
          <w:rFonts w:ascii="Neo Sans Pro"/>
          <w:color w:val="6D6E71"/>
          <w:spacing w:val="-5"/>
          <w:sz w:val="18"/>
        </w:rPr>
        <w:t>WA</w:t>
      </w:r>
      <w:r>
        <w:rPr>
          <w:rFonts w:ascii="Neo Sans Pro"/>
          <w:color w:val="6D6E71"/>
          <w:sz w:val="18"/>
        </w:rPr>
        <w:t xml:space="preserve"> 6850</w:t>
      </w:r>
    </w:p>
    <w:p w:rsidR="003626BF" w:rsidRDefault="00BB167B">
      <w:pPr>
        <w:spacing w:before="56"/>
        <w:ind w:left="1020"/>
        <w:rPr>
          <w:rFonts w:ascii="Neo Sans Pro" w:eastAsia="Neo Sans Pro" w:hAnsi="Neo Sans Pro" w:cs="Neo Sans Pro"/>
          <w:sz w:val="18"/>
          <w:szCs w:val="18"/>
        </w:rPr>
      </w:pPr>
      <w:r>
        <w:rPr>
          <w:rFonts w:ascii="Neo Sans Pro"/>
          <w:color w:val="6D6E71"/>
          <w:sz w:val="18"/>
        </w:rPr>
        <w:t xml:space="preserve">Phone:  </w:t>
      </w:r>
      <w:r>
        <w:rPr>
          <w:rFonts w:ascii="Neo Sans Pro"/>
          <w:color w:val="6D6E71"/>
          <w:spacing w:val="43"/>
          <w:sz w:val="18"/>
        </w:rPr>
        <w:t xml:space="preserve"> </w:t>
      </w:r>
      <w:r>
        <w:rPr>
          <w:rFonts w:ascii="Neo Sans Pro"/>
          <w:color w:val="6D6E71"/>
          <w:sz w:val="18"/>
        </w:rPr>
        <w:t>(08) 6424 5300</w:t>
      </w:r>
    </w:p>
    <w:p w:rsidR="003626BF" w:rsidRDefault="00BB167B">
      <w:pPr>
        <w:tabs>
          <w:tab w:val="left" w:pos="1740"/>
        </w:tabs>
        <w:ind w:left="1020" w:right="6304"/>
        <w:rPr>
          <w:rFonts w:ascii="Neo Sans Pro" w:eastAsia="Neo Sans Pro" w:hAnsi="Neo Sans Pro" w:cs="Neo Sans Pro"/>
          <w:sz w:val="18"/>
          <w:szCs w:val="18"/>
        </w:rPr>
      </w:pPr>
      <w:r>
        <w:rPr>
          <w:rFonts w:ascii="Neo Sans Pro"/>
          <w:color w:val="6D6E71"/>
          <w:sz w:val="18"/>
        </w:rPr>
        <w:t>Email:</w:t>
      </w:r>
      <w:r>
        <w:rPr>
          <w:rFonts w:ascii="Neo Sans Pro"/>
          <w:color w:val="6D6E71"/>
          <w:sz w:val="18"/>
        </w:rPr>
        <w:tab/>
      </w:r>
      <w:r>
        <w:rPr>
          <w:rFonts w:ascii="Neo Sans Pro"/>
          <w:color w:val="6D6E71"/>
          <w:spacing w:val="-2"/>
          <w:sz w:val="18"/>
        </w:rPr>
        <w:t>corporate</w:t>
      </w:r>
      <w:r>
        <w:rPr>
          <w:rFonts w:ascii="Neo Sans Pro"/>
          <w:color w:val="6D6E71"/>
          <w:sz w:val="18"/>
        </w:rPr>
        <w:t xml:space="preserve"> </w:t>
      </w:r>
      <w:r>
        <w:rPr>
          <w:rFonts w:ascii="Neo Sans Pro"/>
          <w:color w:val="6D6E71"/>
          <w:spacing w:val="-2"/>
          <w:sz w:val="18"/>
        </w:rPr>
        <w:t>@nopta.gov.au</w:t>
      </w:r>
      <w:r>
        <w:rPr>
          <w:rFonts w:ascii="Neo Sans Pro"/>
          <w:color w:val="6D6E71"/>
          <w:spacing w:val="29"/>
          <w:sz w:val="18"/>
        </w:rPr>
        <w:t xml:space="preserve"> </w:t>
      </w:r>
      <w:r>
        <w:rPr>
          <w:rFonts w:ascii="Neo Sans Pro"/>
          <w:color w:val="6D6E71"/>
          <w:spacing w:val="-2"/>
          <w:sz w:val="18"/>
        </w:rPr>
        <w:t>Web:</w:t>
      </w:r>
      <w:r>
        <w:rPr>
          <w:rFonts w:ascii="Neo Sans Pro"/>
          <w:color w:val="6D6E71"/>
          <w:spacing w:val="-2"/>
          <w:sz w:val="18"/>
        </w:rPr>
        <w:tab/>
      </w:r>
      <w:hyperlink r:id="rId16">
        <w:r>
          <w:rPr>
            <w:rFonts w:ascii="Neo Sans Pro"/>
            <w:color w:val="6D6E71"/>
            <w:spacing w:val="-2"/>
            <w:sz w:val="18"/>
          </w:rPr>
          <w:t>www.nopta.gov.au</w:t>
        </w:r>
      </w:hyperlink>
    </w:p>
    <w:p w:rsidR="003626BF" w:rsidRDefault="00BB167B">
      <w:pPr>
        <w:spacing w:before="60"/>
        <w:ind w:left="1020"/>
        <w:rPr>
          <w:rFonts w:ascii="Neo Sans Pro" w:eastAsia="Neo Sans Pro" w:hAnsi="Neo Sans Pro" w:cs="Neo Sans Pro"/>
          <w:sz w:val="16"/>
          <w:szCs w:val="16"/>
        </w:rPr>
      </w:pPr>
      <w:r>
        <w:rPr>
          <w:rFonts w:ascii="Neo Sans Pro"/>
          <w:i/>
          <w:color w:val="58595B"/>
          <w:spacing w:val="-2"/>
          <w:sz w:val="16"/>
        </w:rPr>
        <w:lastRenderedPageBreak/>
        <w:t>Cover</w:t>
      </w:r>
      <w:r>
        <w:rPr>
          <w:rFonts w:ascii="Neo Sans Pro"/>
          <w:i/>
          <w:color w:val="58595B"/>
          <w:spacing w:val="-1"/>
          <w:sz w:val="16"/>
        </w:rPr>
        <w:t xml:space="preserve"> </w:t>
      </w:r>
      <w:r>
        <w:rPr>
          <w:rFonts w:ascii="Neo Sans Pro"/>
          <w:i/>
          <w:color w:val="58595B"/>
          <w:sz w:val="16"/>
        </w:rPr>
        <w:t>image:</w:t>
      </w:r>
      <w:r>
        <w:rPr>
          <w:rFonts w:ascii="Neo Sans Pro"/>
          <w:i/>
          <w:color w:val="58595B"/>
          <w:spacing w:val="-1"/>
          <w:sz w:val="16"/>
        </w:rPr>
        <w:t xml:space="preserve"> </w:t>
      </w:r>
      <w:r>
        <w:rPr>
          <w:rFonts w:ascii="Neo Sans Pro"/>
          <w:i/>
          <w:color w:val="58595B"/>
          <w:sz w:val="16"/>
        </w:rPr>
        <w:t xml:space="preserve">Map </w:t>
      </w:r>
      <w:r>
        <w:rPr>
          <w:rFonts w:ascii="Neo Sans Pro"/>
          <w:i/>
          <w:color w:val="58595B"/>
          <w:spacing w:val="-1"/>
          <w:sz w:val="16"/>
        </w:rPr>
        <w:t xml:space="preserve">produced </w:t>
      </w:r>
      <w:r>
        <w:rPr>
          <w:rFonts w:ascii="Neo Sans Pro"/>
          <w:i/>
          <w:color w:val="58595B"/>
          <w:sz w:val="16"/>
        </w:rPr>
        <w:t xml:space="preserve">by </w:t>
      </w:r>
      <w:r>
        <w:rPr>
          <w:rFonts w:ascii="Neo Sans Pro"/>
          <w:i/>
          <w:color w:val="58595B"/>
          <w:spacing w:val="-3"/>
          <w:sz w:val="16"/>
        </w:rPr>
        <w:t>NOPTA</w:t>
      </w:r>
      <w:r>
        <w:rPr>
          <w:rFonts w:ascii="Neo Sans Pro"/>
          <w:i/>
          <w:color w:val="58595B"/>
          <w:spacing w:val="-1"/>
          <w:sz w:val="16"/>
        </w:rPr>
        <w:t xml:space="preserve"> showing</w:t>
      </w:r>
      <w:r>
        <w:rPr>
          <w:rFonts w:ascii="Neo Sans Pro"/>
          <w:i/>
          <w:color w:val="58595B"/>
          <w:sz w:val="16"/>
        </w:rPr>
        <w:t xml:space="preserve"> </w:t>
      </w:r>
      <w:r>
        <w:rPr>
          <w:rFonts w:ascii="Neo Sans Pro"/>
          <w:i/>
          <w:color w:val="58595B"/>
          <w:spacing w:val="-1"/>
          <w:sz w:val="16"/>
        </w:rPr>
        <w:t xml:space="preserve">Australian offshore </w:t>
      </w:r>
      <w:r>
        <w:rPr>
          <w:rFonts w:ascii="Neo Sans Pro"/>
          <w:i/>
          <w:color w:val="58595B"/>
          <w:sz w:val="16"/>
        </w:rPr>
        <w:t>titles in</w:t>
      </w:r>
      <w:r>
        <w:rPr>
          <w:rFonts w:ascii="Neo Sans Pro"/>
          <w:i/>
          <w:color w:val="58595B"/>
          <w:spacing w:val="-1"/>
          <w:sz w:val="16"/>
        </w:rPr>
        <w:t xml:space="preserve"> </w:t>
      </w:r>
      <w:r>
        <w:rPr>
          <w:rFonts w:ascii="Neo Sans Pro"/>
          <w:i/>
          <w:color w:val="58595B"/>
          <w:spacing w:val="-2"/>
          <w:sz w:val="16"/>
        </w:rPr>
        <w:t>force</w:t>
      </w:r>
      <w:r>
        <w:rPr>
          <w:rFonts w:ascii="Neo Sans Pro"/>
          <w:i/>
          <w:color w:val="58595B"/>
          <w:sz w:val="16"/>
        </w:rPr>
        <w:t xml:space="preserve"> </w:t>
      </w:r>
      <w:r>
        <w:rPr>
          <w:rFonts w:ascii="Neo Sans Pro"/>
          <w:i/>
          <w:color w:val="58595B"/>
          <w:spacing w:val="-2"/>
          <w:sz w:val="16"/>
        </w:rPr>
        <w:t>at</w:t>
      </w:r>
      <w:r>
        <w:rPr>
          <w:rFonts w:ascii="Neo Sans Pro"/>
          <w:i/>
          <w:color w:val="58595B"/>
          <w:spacing w:val="-1"/>
          <w:sz w:val="16"/>
        </w:rPr>
        <w:t xml:space="preserve"> </w:t>
      </w:r>
      <w:r>
        <w:rPr>
          <w:rFonts w:ascii="Neo Sans Pro"/>
          <w:i/>
          <w:color w:val="58595B"/>
          <w:sz w:val="16"/>
        </w:rPr>
        <w:t>30 June</w:t>
      </w:r>
      <w:r>
        <w:rPr>
          <w:rFonts w:ascii="Neo Sans Pro"/>
          <w:i/>
          <w:color w:val="58595B"/>
          <w:spacing w:val="-1"/>
          <w:sz w:val="16"/>
        </w:rPr>
        <w:t xml:space="preserve"> </w:t>
      </w:r>
      <w:r>
        <w:rPr>
          <w:rFonts w:ascii="Neo Sans Pro"/>
          <w:i/>
          <w:color w:val="58595B"/>
          <w:sz w:val="16"/>
        </w:rPr>
        <w:t>2016</w:t>
      </w:r>
    </w:p>
    <w:p w:rsidR="003626BF" w:rsidRDefault="003626BF">
      <w:pPr>
        <w:rPr>
          <w:rFonts w:ascii="Neo Sans Pro" w:eastAsia="Neo Sans Pro" w:hAnsi="Neo Sans Pro" w:cs="Neo Sans Pro"/>
          <w:sz w:val="16"/>
          <w:szCs w:val="16"/>
        </w:rPr>
        <w:sectPr w:rsidR="003626BF">
          <w:footerReference w:type="default" r:id="rId17"/>
          <w:pgSz w:w="9980" w:h="14180"/>
          <w:pgMar w:top="0" w:right="0" w:bottom="560" w:left="0" w:header="0" w:footer="367" w:gutter="0"/>
          <w:cols w:space="720"/>
        </w:sectPr>
      </w:pPr>
    </w:p>
    <w:p w:rsidR="003626BF" w:rsidRDefault="003626BF">
      <w:pPr>
        <w:rPr>
          <w:rFonts w:ascii="Neo Sans Pro" w:eastAsia="Neo Sans Pro" w:hAnsi="Neo Sans Pro" w:cs="Neo Sans Pro"/>
          <w:i/>
          <w:sz w:val="20"/>
          <w:szCs w:val="20"/>
        </w:rPr>
      </w:pPr>
    </w:p>
    <w:p w:rsidR="003626BF" w:rsidRDefault="003626BF">
      <w:pPr>
        <w:rPr>
          <w:rFonts w:ascii="Neo Sans Pro" w:eastAsia="Neo Sans Pro" w:hAnsi="Neo Sans Pro" w:cs="Neo Sans Pro"/>
          <w:i/>
          <w:sz w:val="20"/>
          <w:szCs w:val="20"/>
        </w:rPr>
      </w:pPr>
    </w:p>
    <w:p w:rsidR="003626BF" w:rsidRDefault="00BB167B">
      <w:pPr>
        <w:pStyle w:val="Heading1"/>
        <w:spacing w:before="131"/>
      </w:pPr>
      <w:r>
        <w:rPr>
          <w:color w:val="FAAB4B"/>
          <w:spacing w:val="-6"/>
        </w:rPr>
        <w:t>Contents</w:t>
      </w:r>
    </w:p>
    <w:p w:rsidR="003626BF" w:rsidRDefault="00BB167B">
      <w:pPr>
        <w:pStyle w:val="BodyText"/>
        <w:tabs>
          <w:tab w:val="left" w:pos="8798"/>
        </w:tabs>
        <w:spacing w:before="134" w:line="333" w:lineRule="auto"/>
        <w:ind w:right="1030"/>
      </w:pPr>
      <w:r>
        <w:pict>
          <v:group id="_x0000_s2020" style="position:absolute;left:0;text-align:left;margin-left:173.75pt;margin-top:16.1pt;width:.1pt;height:.1pt;z-index:-251686400;mso-position-horizontal-relative:page" coordorigin="3475,322" coordsize="2,2">
            <v:shape id="_x0000_s2021" style="position:absolute;left:3475;top:322;width:2;height:2" coordorigin="3475,322" coordsize="0,0" path="m3475,322r,e" filled="f" strokecolor="#58595b" strokeweight=".5pt">
              <v:path arrowok="t"/>
            </v:shape>
            <w10:wrap anchorx="page"/>
          </v:group>
        </w:pict>
      </w:r>
      <w:r>
        <w:pict>
          <v:group id="_x0000_s2018" style="position:absolute;left:0;text-align:left;margin-left:440.7pt;margin-top:16.1pt;width:.1pt;height:.1pt;z-index:-251685376;mso-position-horizontal-relative:page" coordorigin="8814,322" coordsize="2,2">
            <v:shape id="_x0000_s2019" style="position:absolute;left:8814;top:322;width:2;height:2" coordorigin="8814,322" coordsize="0,0" path="m8814,322r,e" filled="f" strokecolor="#58595b" strokeweight=".5pt">
              <v:path arrowok="t"/>
            </v:shape>
            <w10:wrap anchorx="page"/>
          </v:group>
        </w:pict>
      </w:r>
      <w:r>
        <w:pict>
          <v:group id="_x0000_s2016" style="position:absolute;left:0;text-align:left;margin-left:91.95pt;margin-top:31.95pt;width:.1pt;height:.1pt;z-index:-251684352;mso-position-horizontal-relative:page" coordorigin="1839,639" coordsize="2,2">
            <v:shape id="_x0000_s2017" style="position:absolute;left:1839;top:639;width:2;height:2" coordorigin="1839,639" coordsize="0,0" path="m1839,639r,e" filled="f" strokecolor="#58595b" strokeweight=".5pt">
              <v:path arrowok="t"/>
            </v:shape>
            <w10:wrap anchorx="page"/>
          </v:group>
        </w:pict>
      </w:r>
      <w:r>
        <w:pict>
          <v:group id="_x0000_s2014" style="position:absolute;left:0;text-align:left;margin-left:440.7pt;margin-top:31.95pt;width:.1pt;height:.1pt;z-index:-251683328;mso-position-horizontal-relative:page" coordorigin="8814,639" coordsize="2,2">
            <v:shape id="_x0000_s2015" style="position:absolute;left:8814;top:639;width:2;height:2" coordorigin="8814,639" coordsize="0,0" path="m8814,639r,e" filled="f" strokecolor="#58595b" strokeweight=".5pt">
              <v:path arrowok="t"/>
            </v:shape>
            <w10:wrap anchorx="page"/>
          </v:group>
        </w:pict>
      </w:r>
      <w:r>
        <w:rPr>
          <w:color w:val="58595B"/>
        </w:rPr>
        <w:t xml:space="preserve">Titles </w:t>
      </w:r>
      <w:r>
        <w:rPr>
          <w:color w:val="58595B"/>
          <w:spacing w:val="-2"/>
        </w:rPr>
        <w:t>Administrator’s</w:t>
      </w:r>
      <w:r>
        <w:rPr>
          <w:color w:val="58595B"/>
        </w:rPr>
        <w:t xml:space="preserve"> </w:t>
      </w:r>
      <w:r>
        <w:rPr>
          <w:color w:val="58595B"/>
          <w:spacing w:val="-2"/>
        </w:rPr>
        <w:t>Review</w:t>
      </w:r>
      <w:r>
        <w:rPr>
          <w:color w:val="58595B"/>
          <w:spacing w:val="-2"/>
          <w:u w:val="dotted" w:color="58595B"/>
        </w:rPr>
        <w:tab/>
      </w:r>
      <w:r>
        <w:rPr>
          <w:color w:val="58595B"/>
        </w:rPr>
        <w:t>2</w:t>
      </w:r>
      <w:r>
        <w:rPr>
          <w:color w:val="58595B"/>
          <w:spacing w:val="29"/>
        </w:rPr>
        <w:t xml:space="preserve"> </w:t>
      </w:r>
      <w:r>
        <w:rPr>
          <w:color w:val="58595B"/>
          <w:spacing w:val="-1"/>
        </w:rPr>
        <w:t>Overview</w:t>
      </w:r>
      <w:r>
        <w:rPr>
          <w:color w:val="58595B"/>
          <w:spacing w:val="-1"/>
          <w:u w:val="dotted" w:color="58595B"/>
        </w:rPr>
        <w:tab/>
      </w:r>
      <w:r>
        <w:rPr>
          <w:color w:val="58595B"/>
        </w:rPr>
        <w:t>3</w:t>
      </w:r>
    </w:p>
    <w:p w:rsidR="003626BF" w:rsidRDefault="00BB167B">
      <w:pPr>
        <w:tabs>
          <w:tab w:val="left" w:pos="8685"/>
        </w:tabs>
        <w:spacing w:before="15" w:line="333" w:lineRule="auto"/>
        <w:ind w:left="1020" w:right="1018"/>
        <w:jc w:val="both"/>
        <w:rPr>
          <w:rFonts w:ascii="Neo Sans Pro" w:eastAsia="Neo Sans Pro" w:hAnsi="Neo Sans Pro" w:cs="Neo Sans Pro"/>
          <w:sz w:val="19"/>
          <w:szCs w:val="19"/>
        </w:rPr>
      </w:pPr>
      <w:r>
        <w:pict>
          <v:group id="_x0000_s2012" style="position:absolute;left:0;text-align:left;margin-left:168.75pt;margin-top:10.15pt;width:.1pt;height:.1pt;z-index:-251682304;mso-position-horizontal-relative:page" coordorigin="3375,203" coordsize="2,2">
            <v:shape id="_x0000_s2013" style="position:absolute;left:3375;top:203;width:2;height:2" coordorigin="3375,203" coordsize="0,0" path="m3375,203r,e" filled="f" strokecolor="#58595b" strokeweight=".5pt">
              <v:path arrowok="t"/>
            </v:shape>
            <w10:wrap anchorx="page"/>
          </v:group>
        </w:pict>
      </w:r>
      <w:r>
        <w:pict>
          <v:group id="_x0000_s2010" style="position:absolute;left:0;text-align:left;margin-left:440.7pt;margin-top:10.15pt;width:.1pt;height:.1pt;z-index:-251681280;mso-position-horizontal-relative:page" coordorigin="8814,203" coordsize="2,2">
            <v:shape id="_x0000_s2011" style="position:absolute;left:8814;top:203;width:2;height:2" coordorigin="8814,203" coordsize="0,0" path="m8814,203r,e" filled="f" strokecolor="#58595b" strokeweight=".5pt">
              <v:path arrowok="t"/>
            </v:shape>
            <w10:wrap anchorx="page"/>
          </v:group>
        </w:pict>
      </w:r>
      <w:r>
        <w:pict>
          <v:group id="_x0000_s2008" style="position:absolute;left:0;text-align:left;margin-left:129.5pt;margin-top:26pt;width:.1pt;height:.1pt;z-index:-251680256;mso-position-horizontal-relative:page" coordorigin="2590,520" coordsize="2,2">
            <v:shape id="_x0000_s2009" style="position:absolute;left:2590;top:520;width:2;height:2" coordorigin="2590,520" coordsize="0,0" path="m2590,520r,e" filled="f" strokecolor="#58595b" strokeweight=".5pt">
              <v:path arrowok="t"/>
            </v:shape>
            <w10:wrap anchorx="page"/>
          </v:group>
        </w:pict>
      </w:r>
      <w:r>
        <w:pict>
          <v:group id="_x0000_s2006" style="position:absolute;left:0;text-align:left;margin-left:440.7pt;margin-top:26pt;width:.1pt;height:.1pt;z-index:-251679232;mso-position-horizontal-relative:page" coordorigin="8814,520" coordsize="2,2">
            <v:shape id="_x0000_s2007" style="position:absolute;left:8814;top:520;width:2;height:2" coordorigin="8814,520" coordsize="0,0" path="m8814,520r,e" filled="f" strokecolor="#58595b" strokeweight=".5pt">
              <v:path arrowok="t"/>
            </v:shape>
            <w10:wrap anchorx="page"/>
          </v:group>
        </w:pict>
      </w:r>
      <w:r>
        <w:pict>
          <v:group id="_x0000_s2004" style="position:absolute;left:0;text-align:left;margin-left:103.95pt;margin-top:41.85pt;width:.1pt;height:.1pt;z-index:-251678208;mso-position-horizontal-relative:page" coordorigin="2079,837" coordsize="2,2">
            <v:shape id="_x0000_s2005" style="position:absolute;left:2079;top:837;width:2;height:2" coordorigin="2079,837" coordsize="0,0" path="m2079,837r,e" filled="f" strokecolor="#58595b" strokeweight=".5pt">
              <v:path arrowok="t"/>
            </v:shape>
            <w10:wrap anchorx="page"/>
          </v:group>
        </w:pict>
      </w:r>
      <w:r>
        <w:pict>
          <v:group id="_x0000_s2002" style="position:absolute;left:0;text-align:left;margin-left:440.7pt;margin-top:41.85pt;width:.1pt;height:.1pt;z-index:-251677184;mso-position-horizontal-relative:page" coordorigin="8814,837" coordsize="2,2">
            <v:shape id="_x0000_s2003" style="position:absolute;left:8814;top:837;width:2;height:2" coordorigin="8814,837" coordsize="0,0" path="m8814,837r,e" filled="f" strokecolor="#58595b" strokeweight=".5pt">
              <v:path arrowok="t"/>
            </v:shape>
            <w10:wrap anchorx="page"/>
          </v:group>
        </w:pict>
      </w:r>
      <w:r>
        <w:pict>
          <v:group id="_x0000_s2000" style="position:absolute;left:0;text-align:left;margin-left:221.15pt;margin-top:57.65pt;width:.1pt;height:.1pt;z-index:-251676160;mso-position-horizontal-relative:page" coordorigin="4423,1153" coordsize="2,2">
            <v:shape id="_x0000_s2001" style="position:absolute;left:4423;top:1153;width:2;height:2" coordorigin="4423,1153" coordsize="0,0" path="m4423,1153r,e" filled="f" strokecolor="#58595b" strokeweight=".5pt">
              <v:path arrowok="t"/>
            </v:shape>
            <w10:wrap anchorx="page"/>
          </v:group>
        </w:pict>
      </w:r>
      <w:r>
        <w:pict>
          <v:group id="_x0000_s1998" style="position:absolute;left:0;text-align:left;margin-left:440.7pt;margin-top:57.65pt;width:.1pt;height:.1pt;z-index:-251675136;mso-position-horizontal-relative:page" coordorigin="8814,1153" coordsize="2,2">
            <v:shape id="_x0000_s1999" style="position:absolute;left:8814;top:1153;width:2;height:2" coordorigin="8814,1153" coordsize="0,0" path="m8814,1153r,e" filled="f" strokecolor="#58595b" strokeweight=".5pt">
              <v:path arrowok="t"/>
            </v:shape>
            <w10:wrap anchorx="page"/>
          </v:group>
        </w:pict>
      </w:r>
      <w:r>
        <w:pict>
          <v:group id="_x0000_s1996" style="position:absolute;left:0;text-align:left;margin-left:301.15pt;margin-top:73.5pt;width:.1pt;height:.1pt;z-index:-251674112;mso-position-horizontal-relative:page" coordorigin="6023,1470" coordsize="2,2">
            <v:shape id="_x0000_s1997" style="position:absolute;left:6023;top:1470;width:2;height:2" coordorigin="6023,1470" coordsize="0,0" path="m6023,1470r,e" filled="f" strokecolor="#58595b" strokeweight=".5pt">
              <v:path arrowok="t"/>
            </v:shape>
            <w10:wrap anchorx="page"/>
          </v:group>
        </w:pict>
      </w:r>
      <w:r>
        <w:pict>
          <v:group id="_x0000_s1994" style="position:absolute;left:0;text-align:left;margin-left:440.7pt;margin-top:73.5pt;width:.1pt;height:.1pt;z-index:-251673088;mso-position-horizontal-relative:page" coordorigin="8814,1470" coordsize="2,2">
            <v:shape id="_x0000_s1995" style="position:absolute;left:8814;top:1470;width:2;height:2" coordorigin="8814,1470" coordsize="0,0" path="m8814,1470r,e" filled="f" strokecolor="#58595b" strokeweight=".5pt">
              <v:path arrowok="t"/>
            </v:shape>
            <w10:wrap anchorx="page"/>
          </v:group>
        </w:pict>
      </w:r>
      <w:r>
        <w:pict>
          <v:group id="_x0000_s1992" style="position:absolute;left:0;text-align:left;margin-left:363.8pt;margin-top:89.35pt;width:.1pt;height:.1pt;z-index:-251672064;mso-position-horizontal-relative:page" coordorigin="7276,1787" coordsize="2,2">
            <v:shape id="_x0000_s1993" style="position:absolute;left:7276;top:1787;width:2;height:2" coordorigin="7276,1787" coordsize="0,0" path="m7276,1787r,e" filled="f" strokecolor="#58595b" strokeweight=".5pt">
              <v:path arrowok="t"/>
            </v:shape>
            <w10:wrap anchorx="page"/>
          </v:group>
        </w:pict>
      </w:r>
      <w:r>
        <w:pict>
          <v:group id="_x0000_s1990" style="position:absolute;left:0;text-align:left;margin-left:440.7pt;margin-top:89.35pt;width:.1pt;height:.1pt;z-index:-251671040;mso-position-horizontal-relative:page" coordorigin="8814,1787" coordsize="2,2">
            <v:shape id="_x0000_s1991" style="position:absolute;left:8814;top:1787;width:2;height:2" coordorigin="8814,1787" coordsize="0,0" path="m8814,1787r,e" filled="f" strokecolor="#58595b" strokeweight=".5pt">
              <v:path arrowok="t"/>
            </v:shape>
            <w10:wrap anchorx="page"/>
          </v:group>
        </w:pict>
      </w:r>
      <w:r>
        <w:pict>
          <v:group id="_x0000_s1988" style="position:absolute;left:0;text-align:left;margin-left:170.9pt;margin-top:105.15pt;width:.1pt;height:.1pt;z-index:-251670016;mso-position-horizontal-relative:page" coordorigin="3418,2103" coordsize="2,2">
            <v:shape id="_x0000_s1989" style="position:absolute;left:3418;top:2103;width:2;height:2" coordorigin="3418,2103" coordsize="0,0" path="m3418,2103r,e" filled="f" strokecolor="#58595b" strokeweight=".5pt">
              <v:path arrowok="t"/>
            </v:shape>
            <w10:wrap anchorx="page"/>
          </v:group>
        </w:pict>
      </w:r>
      <w:r>
        <w:pict>
          <v:group id="_x0000_s1986" style="position:absolute;left:0;text-align:left;margin-left:440.7pt;margin-top:105.15pt;width:.1pt;height:.1pt;z-index:-251668992;mso-position-horizontal-relative:page" coordorigin="8814,2103" coordsize="2,2">
            <v:shape id="_x0000_s1987" style="position:absolute;left:8814;top:2103;width:2;height:2" coordorigin="8814,2103" coordsize="0,0" path="m8814,2103r,e" filled="f" strokecolor="#58595b" strokeweight=".5pt">
              <v:path arrowok="t"/>
            </v:shape>
            <w10:wrap anchorx="page"/>
          </v:group>
        </w:pict>
      </w:r>
      <w:r>
        <w:pict>
          <v:group id="_x0000_s1984" style="position:absolute;left:0;text-align:left;margin-left:288.7pt;margin-top:121pt;width:.1pt;height:.1pt;z-index:-251667968;mso-position-horizontal-relative:page" coordorigin="5774,2420" coordsize="2,2">
            <v:shape id="_x0000_s1985" style="position:absolute;left:5774;top:2420;width:2;height:2" coordorigin="5774,2420" coordsize="0,0" path="m5774,2420r,e" filled="f" strokecolor="#58595b" strokeweight=".5pt">
              <v:path arrowok="t"/>
            </v:shape>
            <w10:wrap anchorx="page"/>
          </v:group>
        </w:pict>
      </w:r>
      <w:r>
        <w:pict>
          <v:group id="_x0000_s1982" style="position:absolute;left:0;text-align:left;margin-left:440.7pt;margin-top:121pt;width:.1pt;height:.1pt;z-index:-251666944;mso-position-horizontal-relative:page" coordorigin="8814,2420" coordsize="2,2">
            <v:shape id="_x0000_s1983" style="position:absolute;left:8814;top:2420;width:2;height:2" coordorigin="8814,2420" coordsize="0,0" path="m8814,2420r,e" filled="f" strokecolor="#58595b" strokeweight=".5pt">
              <v:path arrowok="t"/>
            </v:shape>
            <w10:wrap anchorx="page"/>
          </v:group>
        </w:pict>
      </w:r>
      <w:r>
        <w:rPr>
          <w:rFonts w:ascii="Neo Sans Pro" w:eastAsia="Neo Sans Pro" w:hAnsi="Neo Sans Pro" w:cs="Neo Sans Pro"/>
          <w:color w:val="58595B"/>
          <w:spacing w:val="-5"/>
          <w:sz w:val="19"/>
          <w:szCs w:val="19"/>
        </w:rPr>
        <w:t>Key</w:t>
      </w:r>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2"/>
          <w:sz w:val="19"/>
          <w:szCs w:val="19"/>
        </w:rPr>
        <w:t>Achievements</w:t>
      </w:r>
      <w:r>
        <w:rPr>
          <w:rFonts w:ascii="Neo Sans Pro" w:eastAsia="Neo Sans Pro" w:hAnsi="Neo Sans Pro" w:cs="Neo Sans Pro"/>
          <w:color w:val="58595B"/>
          <w:sz w:val="19"/>
          <w:szCs w:val="19"/>
        </w:rPr>
        <w:t xml:space="preserve"> 2015–16</w:t>
      </w:r>
      <w:r>
        <w:rPr>
          <w:rFonts w:ascii="Neo Sans Pro" w:eastAsia="Neo Sans Pro" w:hAnsi="Neo Sans Pro" w:cs="Neo Sans Pro"/>
          <w:color w:val="58595B"/>
          <w:sz w:val="19"/>
          <w:szCs w:val="19"/>
          <w:u w:val="dotted" w:color="58595B"/>
        </w:rPr>
        <w:tab/>
      </w:r>
      <w:r>
        <w:rPr>
          <w:rFonts w:ascii="Neo Sans Pro" w:eastAsia="Neo Sans Pro" w:hAnsi="Neo Sans Pro" w:cs="Neo Sans Pro"/>
          <w:color w:val="58595B"/>
          <w:sz w:val="19"/>
          <w:szCs w:val="19"/>
        </w:rPr>
        <w:t>4</w:t>
      </w:r>
      <w:r>
        <w:rPr>
          <w:rFonts w:ascii="Neo Sans Pro" w:eastAsia="Neo Sans Pro" w:hAnsi="Neo Sans Pro" w:cs="Neo Sans Pro"/>
          <w:color w:val="58595B"/>
          <w:spacing w:val="25"/>
          <w:sz w:val="19"/>
          <w:szCs w:val="19"/>
        </w:rPr>
        <w:t xml:space="preserve"> </w:t>
      </w:r>
      <w:r>
        <w:rPr>
          <w:rFonts w:ascii="Neo Sans Pro" w:eastAsia="Neo Sans Pro" w:hAnsi="Neo Sans Pro" w:cs="Neo Sans Pro"/>
          <w:color w:val="58595B"/>
          <w:spacing w:val="-2"/>
          <w:sz w:val="19"/>
          <w:szCs w:val="19"/>
        </w:rPr>
        <w:t>Cost</w:t>
      </w:r>
      <w:r>
        <w:rPr>
          <w:rFonts w:ascii="Neo Sans Pro" w:eastAsia="Neo Sans Pro" w:hAnsi="Neo Sans Pro" w:cs="Neo Sans Pro"/>
          <w:color w:val="58595B"/>
          <w:spacing w:val="-1"/>
          <w:sz w:val="19"/>
          <w:szCs w:val="19"/>
        </w:rPr>
        <w:t xml:space="preserve"> </w:t>
      </w:r>
      <w:r>
        <w:rPr>
          <w:rFonts w:ascii="Neo Sans Pro" w:eastAsia="Neo Sans Pro" w:hAnsi="Neo Sans Pro" w:cs="Neo Sans Pro"/>
          <w:color w:val="58595B"/>
          <w:spacing w:val="-2"/>
          <w:sz w:val="19"/>
          <w:szCs w:val="19"/>
        </w:rPr>
        <w:t>Eff</w:t>
      </w:r>
      <w:r>
        <w:rPr>
          <w:rFonts w:ascii="Neo Sans Pro" w:eastAsia="Neo Sans Pro" w:hAnsi="Neo Sans Pro" w:cs="Neo Sans Pro"/>
          <w:color w:val="58595B"/>
          <w:spacing w:val="-1"/>
          <w:sz w:val="19"/>
          <w:szCs w:val="19"/>
        </w:rPr>
        <w:t>ectiveness</w:t>
      </w:r>
      <w:r>
        <w:rPr>
          <w:rFonts w:ascii="Times New Roman" w:eastAsia="Times New Roman" w:hAnsi="Times New Roman" w:cs="Times New Roman"/>
          <w:color w:val="58595B"/>
          <w:spacing w:val="-1"/>
          <w:sz w:val="19"/>
          <w:szCs w:val="19"/>
          <w:u w:val="dotted" w:color="58595B"/>
        </w:rPr>
        <w:tab/>
      </w:r>
      <w:r>
        <w:rPr>
          <w:rFonts w:ascii="Neo Sans Pro" w:eastAsia="Neo Sans Pro" w:hAnsi="Neo Sans Pro" w:cs="Neo Sans Pro"/>
          <w:color w:val="58595B"/>
          <w:sz w:val="19"/>
          <w:szCs w:val="19"/>
        </w:rPr>
        <w:t>5</w:t>
      </w:r>
      <w:r>
        <w:rPr>
          <w:rFonts w:ascii="Neo Sans Pro" w:eastAsia="Neo Sans Pro" w:hAnsi="Neo Sans Pro" w:cs="Neo Sans Pro"/>
          <w:color w:val="58595B"/>
          <w:spacing w:val="29"/>
          <w:sz w:val="19"/>
          <w:szCs w:val="19"/>
        </w:rPr>
        <w:t xml:space="preserve"> </w:t>
      </w:r>
      <w:r>
        <w:rPr>
          <w:rFonts w:ascii="Neo Sans Pro" w:eastAsia="Neo Sans Pro" w:hAnsi="Neo Sans Pro" w:cs="Neo Sans Pro"/>
          <w:color w:val="58595B"/>
          <w:spacing w:val="-5"/>
          <w:sz w:val="19"/>
          <w:szCs w:val="19"/>
        </w:rPr>
        <w:t>Key</w:t>
      </w:r>
      <w:r>
        <w:rPr>
          <w:rFonts w:ascii="Neo Sans Pro" w:eastAsia="Neo Sans Pro" w:hAnsi="Neo Sans Pro" w:cs="Neo Sans Pro"/>
          <w:color w:val="58595B"/>
          <w:sz w:val="19"/>
          <w:szCs w:val="19"/>
        </w:rPr>
        <w:t xml:space="preserve"> Outputs</w:t>
      </w:r>
      <w:r>
        <w:rPr>
          <w:rFonts w:ascii="Neo Sans Pro" w:eastAsia="Neo Sans Pro" w:hAnsi="Neo Sans Pro" w:cs="Neo Sans Pro"/>
          <w:color w:val="58595B"/>
          <w:sz w:val="19"/>
          <w:szCs w:val="19"/>
          <w:u w:val="dotted" w:color="58595B"/>
        </w:rPr>
        <w:tab/>
      </w:r>
      <w:r>
        <w:rPr>
          <w:rFonts w:ascii="Neo Sans Pro" w:eastAsia="Neo Sans Pro" w:hAnsi="Neo Sans Pro" w:cs="Neo Sans Pro"/>
          <w:color w:val="58595B"/>
          <w:sz w:val="19"/>
          <w:szCs w:val="19"/>
        </w:rPr>
        <w:t>6</w:t>
      </w:r>
      <w:r>
        <w:rPr>
          <w:rFonts w:ascii="Neo Sans Pro" w:eastAsia="Neo Sans Pro" w:hAnsi="Neo Sans Pro" w:cs="Neo Sans Pro"/>
          <w:color w:val="58595B"/>
          <w:spacing w:val="23"/>
          <w:sz w:val="19"/>
          <w:szCs w:val="19"/>
        </w:rPr>
        <w:t xml:space="preserve"> </w:t>
      </w:r>
      <w:r>
        <w:rPr>
          <w:rFonts w:ascii="Neo Sans Pro Light" w:eastAsia="Neo Sans Pro Light" w:hAnsi="Neo Sans Pro Light" w:cs="Neo Sans Pro Light"/>
          <w:i/>
          <w:color w:val="58595B"/>
          <w:spacing w:val="-1"/>
          <w:sz w:val="19"/>
          <w:szCs w:val="19"/>
        </w:rPr>
        <w:t>Figure</w:t>
      </w:r>
      <w:r>
        <w:rPr>
          <w:rFonts w:ascii="Neo Sans Pro Light" w:eastAsia="Neo Sans Pro Light" w:hAnsi="Neo Sans Pro Light" w:cs="Neo Sans Pro Light"/>
          <w:i/>
          <w:color w:val="58595B"/>
          <w:sz w:val="19"/>
          <w:szCs w:val="19"/>
        </w:rPr>
        <w:t xml:space="preserve"> 1: 2015–16 </w:t>
      </w:r>
      <w:r>
        <w:rPr>
          <w:rFonts w:ascii="Neo Sans Pro Light" w:eastAsia="Neo Sans Pro Light" w:hAnsi="Neo Sans Pro Light" w:cs="Neo Sans Pro Light"/>
          <w:i/>
          <w:color w:val="58595B"/>
          <w:spacing w:val="-1"/>
          <w:sz w:val="19"/>
          <w:szCs w:val="19"/>
        </w:rPr>
        <w:t>Submitted</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1"/>
          <w:sz w:val="19"/>
          <w:szCs w:val="19"/>
        </w:rPr>
        <w:t>applications</w:t>
      </w:r>
      <w:r>
        <w:rPr>
          <w:rFonts w:ascii="Neo Sans Pro Light" w:eastAsia="Neo Sans Pro Light" w:hAnsi="Neo Sans Pro Light" w:cs="Neo Sans Pro Light"/>
          <w:i/>
          <w:color w:val="58595B"/>
          <w:spacing w:val="-1"/>
          <w:sz w:val="19"/>
          <w:szCs w:val="19"/>
          <w:u w:val="dotted" w:color="58595B"/>
        </w:rPr>
        <w:tab/>
      </w:r>
      <w:r>
        <w:rPr>
          <w:rFonts w:ascii="Neo Sans Pro" w:eastAsia="Neo Sans Pro" w:hAnsi="Neo Sans Pro" w:cs="Neo Sans Pro"/>
          <w:color w:val="58595B"/>
          <w:sz w:val="19"/>
          <w:szCs w:val="19"/>
        </w:rPr>
        <w:t>7</w:t>
      </w:r>
      <w:r>
        <w:rPr>
          <w:rFonts w:ascii="Neo Sans Pro" w:eastAsia="Neo Sans Pro" w:hAnsi="Neo Sans Pro" w:cs="Neo Sans Pro"/>
          <w:color w:val="58595B"/>
          <w:spacing w:val="25"/>
          <w:sz w:val="19"/>
          <w:szCs w:val="19"/>
        </w:rPr>
        <w:t xml:space="preserve"> </w:t>
      </w:r>
      <w:r>
        <w:rPr>
          <w:rFonts w:ascii="Neo Sans Pro" w:eastAsia="Neo Sans Pro" w:hAnsi="Neo Sans Pro" w:cs="Neo Sans Pro"/>
          <w:color w:val="58595B"/>
          <w:sz w:val="19"/>
          <w:szCs w:val="19"/>
        </w:rPr>
        <w:t xml:space="preserve">Decisions </w:t>
      </w:r>
      <w:r>
        <w:rPr>
          <w:rFonts w:ascii="Neo Sans Pro" w:eastAsia="Neo Sans Pro" w:hAnsi="Neo Sans Pro" w:cs="Neo Sans Pro"/>
          <w:color w:val="58595B"/>
          <w:spacing w:val="-2"/>
          <w:sz w:val="19"/>
          <w:szCs w:val="19"/>
        </w:rPr>
        <w:t>of</w:t>
      </w:r>
      <w:r>
        <w:rPr>
          <w:rFonts w:ascii="Neo Sans Pro" w:eastAsia="Neo Sans Pro" w:hAnsi="Neo Sans Pro" w:cs="Neo Sans Pro"/>
          <w:color w:val="58595B"/>
          <w:sz w:val="19"/>
          <w:szCs w:val="19"/>
        </w:rPr>
        <w:t xml:space="preserve"> the </w:t>
      </w:r>
      <w:r>
        <w:rPr>
          <w:rFonts w:ascii="Neo Sans Pro" w:eastAsia="Neo Sans Pro" w:hAnsi="Neo Sans Pro" w:cs="Neo Sans Pro"/>
          <w:color w:val="58595B"/>
          <w:spacing w:val="-1"/>
          <w:sz w:val="19"/>
          <w:szCs w:val="19"/>
        </w:rPr>
        <w:t>Joint</w:t>
      </w:r>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1"/>
          <w:sz w:val="19"/>
          <w:szCs w:val="19"/>
        </w:rPr>
        <w:t>Authority</w:t>
      </w:r>
      <w:r>
        <w:rPr>
          <w:rFonts w:ascii="Neo Sans Pro" w:eastAsia="Neo Sans Pro" w:hAnsi="Neo Sans Pro" w:cs="Neo Sans Pro"/>
          <w:color w:val="58595B"/>
          <w:sz w:val="19"/>
          <w:szCs w:val="19"/>
        </w:rPr>
        <w:t xml:space="preserve"> and the Titles </w:t>
      </w:r>
      <w:r>
        <w:rPr>
          <w:rFonts w:ascii="Neo Sans Pro" w:eastAsia="Neo Sans Pro" w:hAnsi="Neo Sans Pro" w:cs="Neo Sans Pro"/>
          <w:color w:val="58595B"/>
          <w:spacing w:val="-2"/>
          <w:sz w:val="19"/>
          <w:szCs w:val="19"/>
        </w:rPr>
        <w:t>Administrator</w:t>
      </w:r>
      <w:r>
        <w:rPr>
          <w:rFonts w:ascii="Neo Sans Pro" w:eastAsia="Neo Sans Pro" w:hAnsi="Neo Sans Pro" w:cs="Neo Sans Pro"/>
          <w:color w:val="58595B"/>
          <w:spacing w:val="-2"/>
          <w:sz w:val="19"/>
          <w:szCs w:val="19"/>
          <w:u w:val="dotted" w:color="58595B"/>
        </w:rPr>
        <w:tab/>
      </w:r>
      <w:r>
        <w:rPr>
          <w:rFonts w:ascii="Neo Sans Pro" w:eastAsia="Neo Sans Pro" w:hAnsi="Neo Sans Pro" w:cs="Neo Sans Pro"/>
          <w:color w:val="58595B"/>
          <w:sz w:val="19"/>
          <w:szCs w:val="19"/>
        </w:rPr>
        <w:t>8</w:t>
      </w:r>
      <w:r>
        <w:rPr>
          <w:rFonts w:ascii="Neo Sans Pro" w:eastAsia="Neo Sans Pro" w:hAnsi="Neo Sans Pro" w:cs="Neo Sans Pro"/>
          <w:color w:val="58595B"/>
          <w:spacing w:val="31"/>
          <w:sz w:val="19"/>
          <w:szCs w:val="19"/>
        </w:rPr>
        <w:t xml:space="preserve"> </w:t>
      </w:r>
      <w:r>
        <w:rPr>
          <w:rFonts w:ascii="Neo Sans Pro Light" w:eastAsia="Neo Sans Pro Light" w:hAnsi="Neo Sans Pro Light" w:cs="Neo Sans Pro Light"/>
          <w:i/>
          <w:color w:val="58595B"/>
          <w:spacing w:val="-1"/>
          <w:sz w:val="19"/>
          <w:szCs w:val="19"/>
        </w:rPr>
        <w:t>Figure</w:t>
      </w:r>
      <w:r>
        <w:rPr>
          <w:rFonts w:ascii="Neo Sans Pro Light" w:eastAsia="Neo Sans Pro Light" w:hAnsi="Neo Sans Pro Light" w:cs="Neo Sans Pro Light"/>
          <w:i/>
          <w:color w:val="58595B"/>
          <w:sz w:val="19"/>
          <w:szCs w:val="19"/>
        </w:rPr>
        <w:t xml:space="preserve"> 2: 2015–16 Decisions </w:t>
      </w:r>
      <w:r>
        <w:rPr>
          <w:rFonts w:ascii="Neo Sans Pro Light" w:eastAsia="Neo Sans Pro Light" w:hAnsi="Neo Sans Pro Light" w:cs="Neo Sans Pro Light"/>
          <w:i/>
          <w:color w:val="58595B"/>
          <w:spacing w:val="-2"/>
          <w:sz w:val="19"/>
          <w:szCs w:val="19"/>
        </w:rPr>
        <w:t>of</w:t>
      </w:r>
      <w:r>
        <w:rPr>
          <w:rFonts w:ascii="Neo Sans Pro Light" w:eastAsia="Neo Sans Pro Light" w:hAnsi="Neo Sans Pro Light" w:cs="Neo Sans Pro Light"/>
          <w:i/>
          <w:color w:val="58595B"/>
          <w:sz w:val="19"/>
          <w:szCs w:val="19"/>
        </w:rPr>
        <w:t xml:space="preserve"> the </w:t>
      </w:r>
      <w:r>
        <w:rPr>
          <w:rFonts w:ascii="Neo Sans Pro Light" w:eastAsia="Neo Sans Pro Light" w:hAnsi="Neo Sans Pro Light" w:cs="Neo Sans Pro Light"/>
          <w:i/>
          <w:color w:val="58595B"/>
          <w:spacing w:val="-1"/>
          <w:sz w:val="19"/>
          <w:szCs w:val="19"/>
        </w:rPr>
        <w:t>Joint</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1"/>
          <w:sz w:val="19"/>
          <w:szCs w:val="19"/>
        </w:rPr>
        <w:t>Authority</w:t>
      </w:r>
      <w:r>
        <w:rPr>
          <w:rFonts w:ascii="Neo Sans Pro Light" w:eastAsia="Neo Sans Pro Light" w:hAnsi="Neo Sans Pro Light" w:cs="Neo Sans Pro Light"/>
          <w:i/>
          <w:color w:val="58595B"/>
          <w:sz w:val="19"/>
          <w:szCs w:val="19"/>
        </w:rPr>
        <w:t xml:space="preserve"> and the Titles </w:t>
      </w:r>
      <w:r>
        <w:rPr>
          <w:rFonts w:ascii="Neo Sans Pro Light" w:eastAsia="Neo Sans Pro Light" w:hAnsi="Neo Sans Pro Light" w:cs="Neo Sans Pro Light"/>
          <w:i/>
          <w:color w:val="58595B"/>
          <w:spacing w:val="-2"/>
          <w:sz w:val="19"/>
          <w:szCs w:val="19"/>
        </w:rPr>
        <w:t>Administrator</w:t>
      </w:r>
      <w:r>
        <w:rPr>
          <w:rFonts w:ascii="Neo Sans Pro Light" w:eastAsia="Neo Sans Pro Light" w:hAnsi="Neo Sans Pro Light" w:cs="Neo Sans Pro Light"/>
          <w:i/>
          <w:color w:val="58595B"/>
          <w:spacing w:val="-2"/>
          <w:sz w:val="19"/>
          <w:szCs w:val="19"/>
          <w:u w:val="dotted" w:color="58595B"/>
        </w:rPr>
        <w:tab/>
      </w:r>
      <w:r>
        <w:rPr>
          <w:rFonts w:ascii="Neo Sans Pro" w:eastAsia="Neo Sans Pro" w:hAnsi="Neo Sans Pro" w:cs="Neo Sans Pro"/>
          <w:color w:val="58595B"/>
          <w:sz w:val="19"/>
          <w:szCs w:val="19"/>
        </w:rPr>
        <w:t>8</w:t>
      </w:r>
      <w:r>
        <w:rPr>
          <w:rFonts w:ascii="Neo Sans Pro" w:eastAsia="Neo Sans Pro" w:hAnsi="Neo Sans Pro" w:cs="Neo Sans Pro"/>
          <w:color w:val="58595B"/>
          <w:spacing w:val="21"/>
          <w:sz w:val="19"/>
          <w:szCs w:val="19"/>
        </w:rPr>
        <w:t xml:space="preserve"> </w:t>
      </w:r>
      <w:r>
        <w:rPr>
          <w:rFonts w:ascii="Neo Sans Pro" w:eastAsia="Neo Sans Pro" w:hAnsi="Neo Sans Pro" w:cs="Neo Sans Pro"/>
          <w:color w:val="58595B"/>
          <w:spacing w:val="-2"/>
          <w:sz w:val="19"/>
          <w:szCs w:val="19"/>
        </w:rPr>
        <w:t>Data</w:t>
      </w:r>
      <w:r>
        <w:rPr>
          <w:rFonts w:ascii="Neo Sans Pro" w:eastAsia="Neo Sans Pro" w:hAnsi="Neo Sans Pro" w:cs="Neo Sans Pro"/>
          <w:color w:val="58595B"/>
          <w:sz w:val="19"/>
          <w:szCs w:val="19"/>
        </w:rPr>
        <w:t xml:space="preserve"> submission and </w:t>
      </w:r>
      <w:r>
        <w:rPr>
          <w:rFonts w:ascii="Neo Sans Pro" w:eastAsia="Neo Sans Pro" w:hAnsi="Neo Sans Pro" w:cs="Neo Sans Pro"/>
          <w:color w:val="58595B"/>
          <w:spacing w:val="-1"/>
          <w:sz w:val="19"/>
          <w:szCs w:val="19"/>
        </w:rPr>
        <w:t>release</w:t>
      </w:r>
      <w:r>
        <w:rPr>
          <w:rFonts w:ascii="Neo Sans Pro" w:eastAsia="Neo Sans Pro" w:hAnsi="Neo Sans Pro" w:cs="Neo Sans Pro"/>
          <w:color w:val="58595B"/>
          <w:spacing w:val="-1"/>
          <w:sz w:val="19"/>
          <w:szCs w:val="19"/>
          <w:u w:val="dotted" w:color="58595B"/>
        </w:rPr>
        <w:tab/>
      </w:r>
      <w:r>
        <w:rPr>
          <w:rFonts w:ascii="Neo Sans Pro" w:eastAsia="Neo Sans Pro" w:hAnsi="Neo Sans Pro" w:cs="Neo Sans Pro"/>
          <w:color w:val="58595B"/>
          <w:sz w:val="19"/>
          <w:szCs w:val="19"/>
        </w:rPr>
        <w:t>8</w:t>
      </w:r>
      <w:r>
        <w:rPr>
          <w:rFonts w:ascii="Neo Sans Pro" w:eastAsia="Neo Sans Pro" w:hAnsi="Neo Sans Pro" w:cs="Neo Sans Pro"/>
          <w:color w:val="58595B"/>
          <w:spacing w:val="25"/>
          <w:sz w:val="19"/>
          <w:szCs w:val="19"/>
        </w:rPr>
        <w:t xml:space="preserve"> </w:t>
      </w:r>
      <w:r>
        <w:rPr>
          <w:rFonts w:ascii="Neo Sans Pro Light" w:eastAsia="Neo Sans Pro Light" w:hAnsi="Neo Sans Pro Light" w:cs="Neo Sans Pro Light"/>
          <w:i/>
          <w:color w:val="58595B"/>
          <w:spacing w:val="-1"/>
          <w:sz w:val="19"/>
          <w:szCs w:val="19"/>
        </w:rPr>
        <w:t>Figure</w:t>
      </w:r>
      <w:r>
        <w:rPr>
          <w:rFonts w:ascii="Neo Sans Pro Light" w:eastAsia="Neo Sans Pro Light" w:hAnsi="Neo Sans Pro Light" w:cs="Neo Sans Pro Light"/>
          <w:i/>
          <w:color w:val="58595B"/>
          <w:sz w:val="19"/>
          <w:szCs w:val="19"/>
        </w:rPr>
        <w:t xml:space="preserve"> 3: Submission </w:t>
      </w:r>
      <w:r>
        <w:rPr>
          <w:rFonts w:ascii="Neo Sans Pro Light" w:eastAsia="Neo Sans Pro Light" w:hAnsi="Neo Sans Pro Light" w:cs="Neo Sans Pro Light"/>
          <w:i/>
          <w:color w:val="58595B"/>
          <w:spacing w:val="-1"/>
          <w:sz w:val="19"/>
          <w:szCs w:val="19"/>
        </w:rPr>
        <w:t>items</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2"/>
          <w:sz w:val="19"/>
          <w:szCs w:val="19"/>
        </w:rPr>
        <w:t>received</w:t>
      </w:r>
      <w:r>
        <w:rPr>
          <w:rFonts w:ascii="Neo Sans Pro Light" w:eastAsia="Neo Sans Pro Light" w:hAnsi="Neo Sans Pro Light" w:cs="Neo Sans Pro Light"/>
          <w:i/>
          <w:color w:val="58595B"/>
          <w:sz w:val="19"/>
          <w:szCs w:val="19"/>
        </w:rPr>
        <w:t xml:space="preserve"> July 2015 </w:t>
      </w:r>
      <w:r>
        <w:rPr>
          <w:rFonts w:ascii="Neo Sans Pro Light" w:eastAsia="Neo Sans Pro Light" w:hAnsi="Neo Sans Pro Light" w:cs="Neo Sans Pro Light"/>
          <w:i/>
          <w:color w:val="58595B"/>
          <w:spacing w:val="-2"/>
          <w:sz w:val="19"/>
          <w:szCs w:val="19"/>
        </w:rPr>
        <w:t>to</w:t>
      </w:r>
      <w:r>
        <w:rPr>
          <w:rFonts w:ascii="Neo Sans Pro Light" w:eastAsia="Neo Sans Pro Light" w:hAnsi="Neo Sans Pro Light" w:cs="Neo Sans Pro Light"/>
          <w:i/>
          <w:color w:val="58595B"/>
          <w:sz w:val="19"/>
          <w:szCs w:val="19"/>
        </w:rPr>
        <w:t xml:space="preserve"> June 2016</w:t>
      </w:r>
      <w:r>
        <w:rPr>
          <w:rFonts w:ascii="Neo Sans Pro Light" w:eastAsia="Neo Sans Pro Light" w:hAnsi="Neo Sans Pro Light" w:cs="Neo Sans Pro Light"/>
          <w:i/>
          <w:color w:val="58595B"/>
          <w:sz w:val="19"/>
          <w:szCs w:val="19"/>
          <w:u w:val="dotted" w:color="58595B"/>
        </w:rPr>
        <w:tab/>
      </w:r>
      <w:r>
        <w:rPr>
          <w:rFonts w:ascii="Neo Sans Pro" w:eastAsia="Neo Sans Pro" w:hAnsi="Neo Sans Pro" w:cs="Neo Sans Pro"/>
          <w:color w:val="58595B"/>
          <w:sz w:val="19"/>
          <w:szCs w:val="19"/>
        </w:rPr>
        <w:t>9</w:t>
      </w:r>
    </w:p>
    <w:p w:rsidR="003626BF" w:rsidRDefault="00BB167B">
      <w:pPr>
        <w:tabs>
          <w:tab w:val="left" w:pos="8570"/>
          <w:tab w:val="left" w:pos="8683"/>
        </w:tabs>
        <w:spacing w:before="15" w:line="333" w:lineRule="auto"/>
        <w:ind w:left="1020" w:right="1018" w:firstLine="113"/>
        <w:jc w:val="both"/>
        <w:rPr>
          <w:rFonts w:ascii="Neo Sans Pro" w:eastAsia="Neo Sans Pro" w:hAnsi="Neo Sans Pro" w:cs="Neo Sans Pro"/>
          <w:sz w:val="19"/>
          <w:szCs w:val="19"/>
        </w:rPr>
      </w:pPr>
      <w:r>
        <w:pict>
          <v:group id="_x0000_s1980" style="position:absolute;left:0;text-align:left;margin-left:303.8pt;margin-top:10.15pt;width:.1pt;height:.1pt;z-index:-251665920;mso-position-horizontal-relative:page" coordorigin="6076,203" coordsize="2,2">
            <v:shape id="_x0000_s1981" style="position:absolute;left:6076;top:203;width:2;height:2" coordorigin="6076,203" coordsize="0,0" path="m6076,203r,e" filled="f" strokecolor="#58595b" strokeweight=".5pt">
              <v:path arrowok="t"/>
            </v:shape>
            <w10:wrap anchorx="page"/>
          </v:group>
        </w:pict>
      </w:r>
      <w:r>
        <w:pict>
          <v:group id="_x0000_s1978" style="position:absolute;left:0;text-align:left;margin-left:440.7pt;margin-top:10.15pt;width:.1pt;height:.1pt;z-index:-251664896;mso-position-horizontal-relative:page" coordorigin="8814,203" coordsize="2,2">
            <v:shape id="_x0000_s1979" style="position:absolute;left:8814;top:203;width:2;height:2" coordorigin="8814,203" coordsize="0,0" path="m8814,203r,e" filled="f" strokecolor="#58595b" strokeweight=".5pt">
              <v:path arrowok="t"/>
            </v:shape>
            <w10:wrap anchorx="page"/>
          </v:group>
        </w:pict>
      </w:r>
      <w:r>
        <w:pict>
          <v:group id="_x0000_s1976" style="position:absolute;left:0;text-align:left;margin-left:321.9pt;margin-top:26pt;width:.1pt;height:.1pt;z-index:-251663872;mso-position-horizontal-relative:page" coordorigin="6438,520" coordsize="2,2">
            <v:shape id="_x0000_s1977" style="position:absolute;left:6438;top:520;width:2;height:2" coordorigin="6438,520" coordsize="0,0" path="m6438,520r,e" filled="f" strokecolor="#58595b" strokeweight=".5pt">
              <v:path arrowok="t"/>
            </v:shape>
            <w10:wrap anchorx="page"/>
          </v:group>
        </w:pict>
      </w:r>
      <w:r>
        <w:pict>
          <v:group id="_x0000_s1974" style="position:absolute;left:0;text-align:left;margin-left:434.95pt;margin-top:26pt;width:.1pt;height:.1pt;z-index:-251662848;mso-position-horizontal-relative:page" coordorigin="8699,520" coordsize="2,2">
            <v:shape id="_x0000_s1975" style="position:absolute;left:8699;top:520;width:2;height:2" coordorigin="8699,520" coordsize="0,0" path="m8699,520r,e" filled="f" strokecolor="#58595b" strokeweight=".5pt">
              <v:path arrowok="t"/>
            </v:shape>
            <w10:wrap anchorx="page"/>
          </v:group>
        </w:pict>
      </w:r>
      <w:r>
        <w:pict>
          <v:group id="_x0000_s1972" style="position:absolute;left:0;text-align:left;margin-left:108.45pt;margin-top:41.8pt;width:.1pt;height:.1pt;z-index:-251661824;mso-position-horizontal-relative:page" coordorigin="2169,836" coordsize="2,2">
            <v:shape id="_x0000_s1973" style="position:absolute;left:2169;top:836;width:2;height:2" coordorigin="2169,836" coordsize="0,0" path="m2169,836r,e" filled="f" strokecolor="#58595b" strokeweight=".5pt">
              <v:path arrowok="t"/>
            </v:shape>
            <w10:wrap anchorx="page"/>
          </v:group>
        </w:pict>
      </w:r>
      <w:r>
        <w:pict>
          <v:group id="_x0000_s1970" style="position:absolute;left:0;text-align:left;margin-left:434.95pt;margin-top:41.8pt;width:.1pt;height:.1pt;z-index:-251660800;mso-position-horizontal-relative:page" coordorigin="8699,836" coordsize="2,2">
            <v:shape id="_x0000_s1971" style="position:absolute;left:8699;top:836;width:2;height:2" coordorigin="8699,836" coordsize="0,0" path="m8699,836r,e" filled="f" strokecolor="#58595b" strokeweight=".5pt">
              <v:path arrowok="t"/>
            </v:shape>
            <w10:wrap anchorx="page"/>
          </v:group>
        </w:pict>
      </w:r>
      <w:r>
        <w:pict>
          <v:group id="_x0000_s1968" style="position:absolute;left:0;text-align:left;margin-left:261.25pt;margin-top:57.65pt;width:.1pt;height:.1pt;z-index:-251659776;mso-position-horizontal-relative:page" coordorigin="5225,1153" coordsize="2,2">
            <v:shape id="_x0000_s1969" style="position:absolute;left:5225;top:1153;width:2;height:2" coordorigin="5225,1153" coordsize="0,0" path="m5225,1153r,e" filled="f" strokecolor="#58595b" strokeweight=".5pt">
              <v:path arrowok="t"/>
            </v:shape>
            <w10:wrap anchorx="page"/>
          </v:group>
        </w:pict>
      </w:r>
      <w:r>
        <w:pict>
          <v:group id="_x0000_s1966" style="position:absolute;left:0;text-align:left;margin-left:434.95pt;margin-top:57.65pt;width:.1pt;height:.1pt;z-index:-251658752;mso-position-horizontal-relative:page" coordorigin="8699,1153" coordsize="2,2">
            <v:shape id="_x0000_s1967" style="position:absolute;left:8699;top:1153;width:2;height:2" coordorigin="8699,1153" coordsize="0,0" path="m8699,1153r,e" filled="f" strokecolor="#58595b" strokeweight=".5pt">
              <v:path arrowok="t"/>
            </v:shape>
            <w10:wrap anchorx="page"/>
          </v:group>
        </w:pict>
      </w:r>
      <w:r>
        <w:rPr>
          <w:rFonts w:ascii="Neo Sans Pro Light" w:eastAsia="Neo Sans Pro Light" w:hAnsi="Neo Sans Pro Light" w:cs="Neo Sans Pro Light"/>
          <w:i/>
          <w:color w:val="58595B"/>
          <w:spacing w:val="-1"/>
          <w:sz w:val="19"/>
          <w:szCs w:val="19"/>
        </w:rPr>
        <w:t>Figure</w:t>
      </w:r>
      <w:r>
        <w:rPr>
          <w:rFonts w:ascii="Neo Sans Pro Light" w:eastAsia="Neo Sans Pro Light" w:hAnsi="Neo Sans Pro Light" w:cs="Neo Sans Pro Light"/>
          <w:i/>
          <w:color w:val="58595B"/>
          <w:sz w:val="19"/>
          <w:szCs w:val="19"/>
        </w:rPr>
        <w:t xml:space="preserve"> 4: </w:t>
      </w:r>
      <w:r>
        <w:rPr>
          <w:rFonts w:ascii="Neo Sans Pro Light" w:eastAsia="Neo Sans Pro Light" w:hAnsi="Neo Sans Pro Light" w:cs="Neo Sans Pro Light"/>
          <w:i/>
          <w:color w:val="58595B"/>
          <w:spacing w:val="-1"/>
          <w:sz w:val="19"/>
          <w:szCs w:val="19"/>
        </w:rPr>
        <w:t>Outstanding</w:t>
      </w:r>
      <w:r>
        <w:rPr>
          <w:rFonts w:ascii="Neo Sans Pro Light" w:eastAsia="Neo Sans Pro Light" w:hAnsi="Neo Sans Pro Light" w:cs="Neo Sans Pro Light"/>
          <w:i/>
          <w:color w:val="58595B"/>
          <w:sz w:val="19"/>
          <w:szCs w:val="19"/>
        </w:rPr>
        <w:t xml:space="preserve"> submission </w:t>
      </w:r>
      <w:r>
        <w:rPr>
          <w:rFonts w:ascii="Neo Sans Pro Light" w:eastAsia="Neo Sans Pro Light" w:hAnsi="Neo Sans Pro Light" w:cs="Neo Sans Pro Light"/>
          <w:i/>
          <w:color w:val="58595B"/>
          <w:spacing w:val="-1"/>
          <w:sz w:val="19"/>
          <w:szCs w:val="19"/>
        </w:rPr>
        <w:t>items</w:t>
      </w:r>
      <w:r>
        <w:rPr>
          <w:rFonts w:ascii="Neo Sans Pro Light" w:eastAsia="Neo Sans Pro Light" w:hAnsi="Neo Sans Pro Light" w:cs="Neo Sans Pro Light"/>
          <w:i/>
          <w:color w:val="58595B"/>
          <w:sz w:val="19"/>
          <w:szCs w:val="19"/>
        </w:rPr>
        <w:t xml:space="preserve"> July 2015 </w:t>
      </w:r>
      <w:r>
        <w:rPr>
          <w:rFonts w:ascii="Neo Sans Pro Light" w:eastAsia="Neo Sans Pro Light" w:hAnsi="Neo Sans Pro Light" w:cs="Neo Sans Pro Light"/>
          <w:i/>
          <w:color w:val="58595B"/>
          <w:spacing w:val="-2"/>
          <w:sz w:val="19"/>
          <w:szCs w:val="19"/>
        </w:rPr>
        <w:t>to</w:t>
      </w:r>
      <w:r>
        <w:rPr>
          <w:rFonts w:ascii="Neo Sans Pro Light" w:eastAsia="Neo Sans Pro Light" w:hAnsi="Neo Sans Pro Light" w:cs="Neo Sans Pro Light"/>
          <w:i/>
          <w:color w:val="58595B"/>
          <w:sz w:val="19"/>
          <w:szCs w:val="19"/>
        </w:rPr>
        <w:t xml:space="preserve"> June 2016</w:t>
      </w:r>
      <w:r>
        <w:rPr>
          <w:rFonts w:ascii="Neo Sans Pro Light" w:eastAsia="Neo Sans Pro Light" w:hAnsi="Neo Sans Pro Light" w:cs="Neo Sans Pro Light"/>
          <w:i/>
          <w:color w:val="58595B"/>
          <w:sz w:val="19"/>
          <w:szCs w:val="19"/>
          <w:u w:val="dotted" w:color="58595B"/>
        </w:rPr>
        <w:tab/>
      </w:r>
      <w:r>
        <w:rPr>
          <w:rFonts w:ascii="Neo Sans Pro Light" w:eastAsia="Neo Sans Pro Light" w:hAnsi="Neo Sans Pro Light" w:cs="Neo Sans Pro Light"/>
          <w:i/>
          <w:color w:val="58595B"/>
          <w:sz w:val="19"/>
          <w:szCs w:val="19"/>
          <w:u w:val="dotted" w:color="58595B"/>
        </w:rPr>
        <w:tab/>
      </w:r>
      <w:r>
        <w:rPr>
          <w:rFonts w:ascii="Neo Sans Pro" w:eastAsia="Neo Sans Pro" w:hAnsi="Neo Sans Pro" w:cs="Neo Sans Pro"/>
          <w:color w:val="58595B"/>
          <w:sz w:val="19"/>
          <w:szCs w:val="19"/>
        </w:rPr>
        <w:t>9</w:t>
      </w:r>
      <w:r>
        <w:rPr>
          <w:rFonts w:ascii="Neo Sans Pro" w:eastAsia="Neo Sans Pro" w:hAnsi="Neo Sans Pro" w:cs="Neo Sans Pro"/>
          <w:color w:val="58595B"/>
          <w:spacing w:val="28"/>
          <w:sz w:val="19"/>
          <w:szCs w:val="19"/>
        </w:rPr>
        <w:t xml:space="preserve"> </w:t>
      </w:r>
      <w:r>
        <w:rPr>
          <w:rFonts w:ascii="Neo Sans Pro" w:eastAsia="Neo Sans Pro" w:hAnsi="Neo Sans Pro" w:cs="Neo Sans Pro"/>
          <w:color w:val="58595B"/>
          <w:spacing w:val="-1"/>
          <w:sz w:val="19"/>
          <w:szCs w:val="19"/>
        </w:rPr>
        <w:t>National</w:t>
      </w:r>
      <w:r>
        <w:rPr>
          <w:rFonts w:ascii="Neo Sans Pro" w:eastAsia="Neo Sans Pro" w:hAnsi="Neo Sans Pro" w:cs="Neo Sans Pro"/>
          <w:color w:val="58595B"/>
          <w:spacing w:val="-2"/>
          <w:sz w:val="19"/>
          <w:szCs w:val="19"/>
        </w:rPr>
        <w:t xml:space="preserve"> </w:t>
      </w:r>
      <w:r>
        <w:rPr>
          <w:rFonts w:ascii="Neo Sans Pro" w:eastAsia="Neo Sans Pro" w:hAnsi="Neo Sans Pro" w:cs="Neo Sans Pro"/>
          <w:color w:val="58595B"/>
          <w:spacing w:val="-1"/>
          <w:sz w:val="19"/>
          <w:szCs w:val="19"/>
        </w:rPr>
        <w:t>Offshore</w:t>
      </w:r>
      <w:r>
        <w:rPr>
          <w:rFonts w:ascii="Neo Sans Pro" w:eastAsia="Neo Sans Pro" w:hAnsi="Neo Sans Pro" w:cs="Neo Sans Pro"/>
          <w:color w:val="58595B"/>
          <w:spacing w:val="-2"/>
          <w:sz w:val="19"/>
          <w:szCs w:val="19"/>
        </w:rPr>
        <w:t xml:space="preserve"> Petroleum Data </w:t>
      </w:r>
      <w:r>
        <w:rPr>
          <w:rFonts w:ascii="Neo Sans Pro" w:eastAsia="Neo Sans Pro" w:hAnsi="Neo Sans Pro" w:cs="Neo Sans Pro"/>
          <w:color w:val="58595B"/>
          <w:sz w:val="19"/>
          <w:szCs w:val="19"/>
        </w:rPr>
        <w:t>and</w:t>
      </w:r>
      <w:r>
        <w:rPr>
          <w:rFonts w:ascii="Neo Sans Pro" w:eastAsia="Neo Sans Pro" w:hAnsi="Neo Sans Pro" w:cs="Neo Sans Pro"/>
          <w:color w:val="58595B"/>
          <w:spacing w:val="-2"/>
          <w:sz w:val="19"/>
          <w:szCs w:val="19"/>
        </w:rPr>
        <w:t xml:space="preserve"> Core</w:t>
      </w:r>
      <w:r>
        <w:rPr>
          <w:rFonts w:ascii="Neo Sans Pro" w:eastAsia="Neo Sans Pro" w:hAnsi="Neo Sans Pro" w:cs="Neo Sans Pro"/>
          <w:color w:val="58595B"/>
          <w:spacing w:val="-1"/>
          <w:sz w:val="19"/>
          <w:szCs w:val="19"/>
        </w:rPr>
        <w:t xml:space="preserve"> Repository</w:t>
      </w:r>
      <w:r>
        <w:rPr>
          <w:rFonts w:ascii="Neo Sans Pro" w:eastAsia="Neo Sans Pro" w:hAnsi="Neo Sans Pro" w:cs="Neo Sans Pro"/>
          <w:color w:val="58595B"/>
          <w:spacing w:val="-2"/>
          <w:sz w:val="19"/>
          <w:szCs w:val="19"/>
        </w:rPr>
        <w:t xml:space="preserve"> </w:t>
      </w:r>
      <w:r>
        <w:rPr>
          <w:rFonts w:ascii="Neo Sans Pro" w:eastAsia="Neo Sans Pro" w:hAnsi="Neo Sans Pro" w:cs="Neo Sans Pro"/>
          <w:color w:val="58595B"/>
          <w:sz w:val="19"/>
          <w:szCs w:val="19"/>
        </w:rPr>
        <w:t>(NOPDCR)</w:t>
      </w:r>
      <w:r>
        <w:rPr>
          <w:rFonts w:ascii="Times New Roman" w:eastAsia="Times New Roman" w:hAnsi="Times New Roman" w:cs="Times New Roman"/>
          <w:color w:val="58595B"/>
          <w:sz w:val="19"/>
          <w:szCs w:val="19"/>
          <w:u w:val="dotted" w:color="58595B"/>
        </w:rPr>
        <w:tab/>
      </w:r>
      <w:r>
        <w:rPr>
          <w:rFonts w:ascii="Times New Roman" w:eastAsia="Times New Roman" w:hAnsi="Times New Roman" w:cs="Times New Roman"/>
          <w:color w:val="58595B"/>
          <w:sz w:val="19"/>
          <w:szCs w:val="19"/>
          <w:u w:val="dotted" w:color="58595B"/>
        </w:rPr>
        <w:tab/>
      </w:r>
      <w:r>
        <w:rPr>
          <w:rFonts w:ascii="Neo Sans Pro" w:eastAsia="Neo Sans Pro" w:hAnsi="Neo Sans Pro" w:cs="Neo Sans Pro"/>
          <w:color w:val="58595B"/>
          <w:sz w:val="19"/>
          <w:szCs w:val="19"/>
        </w:rPr>
        <w:t>10</w:t>
      </w:r>
      <w:r>
        <w:rPr>
          <w:rFonts w:ascii="Neo Sans Pro" w:eastAsia="Neo Sans Pro" w:hAnsi="Neo Sans Pro" w:cs="Neo Sans Pro"/>
          <w:color w:val="58595B"/>
          <w:spacing w:val="33"/>
          <w:sz w:val="19"/>
          <w:szCs w:val="19"/>
        </w:rPr>
        <w:t xml:space="preserve"> </w:t>
      </w:r>
      <w:r>
        <w:rPr>
          <w:rFonts w:ascii="Neo Sans Pro" w:eastAsia="Neo Sans Pro" w:hAnsi="Neo Sans Pro" w:cs="Neo Sans Pro"/>
          <w:color w:val="58595B"/>
          <w:spacing w:val="-2"/>
          <w:sz w:val="19"/>
          <w:szCs w:val="19"/>
        </w:rPr>
        <w:t>Cost</w:t>
      </w:r>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3"/>
          <w:sz w:val="19"/>
          <w:szCs w:val="19"/>
        </w:rPr>
        <w:t>recovery</w:t>
      </w:r>
      <w:r>
        <w:rPr>
          <w:rFonts w:ascii="Neo Sans Pro" w:eastAsia="Neo Sans Pro" w:hAnsi="Neo Sans Pro" w:cs="Neo Sans Pro"/>
          <w:color w:val="58595B"/>
          <w:spacing w:val="-3"/>
          <w:sz w:val="19"/>
          <w:szCs w:val="19"/>
          <w:u w:val="dotted" w:color="58595B"/>
        </w:rPr>
        <w:tab/>
      </w:r>
      <w:r>
        <w:rPr>
          <w:rFonts w:ascii="Neo Sans Pro" w:eastAsia="Neo Sans Pro" w:hAnsi="Neo Sans Pro" w:cs="Neo Sans Pro"/>
          <w:color w:val="58595B"/>
          <w:spacing w:val="-3"/>
          <w:sz w:val="19"/>
          <w:szCs w:val="19"/>
          <w:u w:val="dotted" w:color="58595B"/>
        </w:rPr>
        <w:tab/>
      </w:r>
      <w:r>
        <w:rPr>
          <w:rFonts w:ascii="Neo Sans Pro" w:eastAsia="Neo Sans Pro" w:hAnsi="Neo Sans Pro" w:cs="Neo Sans Pro"/>
          <w:color w:val="58595B"/>
          <w:sz w:val="19"/>
          <w:szCs w:val="19"/>
        </w:rPr>
        <w:t>12</w:t>
      </w:r>
      <w:r>
        <w:rPr>
          <w:rFonts w:ascii="Neo Sans Pro" w:eastAsia="Neo Sans Pro" w:hAnsi="Neo Sans Pro" w:cs="Neo Sans Pro"/>
          <w:color w:val="58595B"/>
          <w:spacing w:val="27"/>
          <w:sz w:val="19"/>
          <w:szCs w:val="19"/>
        </w:rPr>
        <w:t xml:space="preserve"> </w:t>
      </w:r>
      <w:r>
        <w:rPr>
          <w:rFonts w:ascii="Neo Sans Pro Light" w:eastAsia="Neo Sans Pro Light" w:hAnsi="Neo Sans Pro Light" w:cs="Neo Sans Pro Light"/>
          <w:i/>
          <w:color w:val="58595B"/>
          <w:spacing w:val="-4"/>
          <w:sz w:val="19"/>
          <w:szCs w:val="19"/>
        </w:rPr>
        <w:t>Table</w:t>
      </w:r>
      <w:r>
        <w:rPr>
          <w:rFonts w:ascii="Neo Sans Pro Light" w:eastAsia="Neo Sans Pro Light" w:hAnsi="Neo Sans Pro Light" w:cs="Neo Sans Pro Light"/>
          <w:i/>
          <w:color w:val="58595B"/>
          <w:sz w:val="19"/>
          <w:szCs w:val="19"/>
        </w:rPr>
        <w:t xml:space="preserve"> 1: Annual Titles </w:t>
      </w:r>
      <w:r>
        <w:rPr>
          <w:rFonts w:ascii="Neo Sans Pro Light" w:eastAsia="Neo Sans Pro Light" w:hAnsi="Neo Sans Pro Light" w:cs="Neo Sans Pro Light"/>
          <w:i/>
          <w:color w:val="58595B"/>
          <w:spacing w:val="-2"/>
          <w:sz w:val="19"/>
          <w:szCs w:val="19"/>
        </w:rPr>
        <w:t>Administration</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3"/>
          <w:sz w:val="19"/>
          <w:szCs w:val="19"/>
        </w:rPr>
        <w:t>Levy</w:t>
      </w:r>
      <w:r>
        <w:rPr>
          <w:rFonts w:ascii="Neo Sans Pro Light" w:eastAsia="Neo Sans Pro Light" w:hAnsi="Neo Sans Pro Light" w:cs="Neo Sans Pro Light"/>
          <w:i/>
          <w:color w:val="58595B"/>
          <w:sz w:val="19"/>
          <w:szCs w:val="19"/>
        </w:rPr>
        <w:t xml:space="preserve"> 2015 –16</w:t>
      </w:r>
      <w:r>
        <w:rPr>
          <w:rFonts w:ascii="Neo Sans Pro Light" w:eastAsia="Neo Sans Pro Light" w:hAnsi="Neo Sans Pro Light" w:cs="Neo Sans Pro Light"/>
          <w:i/>
          <w:color w:val="58595B"/>
          <w:sz w:val="19"/>
          <w:szCs w:val="19"/>
          <w:u w:val="dotted" w:color="58595B"/>
        </w:rPr>
        <w:tab/>
      </w:r>
      <w:r>
        <w:rPr>
          <w:rFonts w:ascii="Neo Sans Pro" w:eastAsia="Neo Sans Pro" w:hAnsi="Neo Sans Pro" w:cs="Neo Sans Pro"/>
          <w:color w:val="58595B"/>
          <w:sz w:val="19"/>
          <w:szCs w:val="19"/>
        </w:rPr>
        <w:t>12</w:t>
      </w:r>
    </w:p>
    <w:p w:rsidR="003626BF" w:rsidRDefault="00BB167B">
      <w:pPr>
        <w:tabs>
          <w:tab w:val="left" w:pos="8570"/>
          <w:tab w:val="left" w:pos="8683"/>
        </w:tabs>
        <w:spacing w:before="15" w:line="333" w:lineRule="auto"/>
        <w:ind w:left="1020" w:right="1018" w:firstLine="113"/>
        <w:jc w:val="both"/>
        <w:rPr>
          <w:rFonts w:ascii="Neo Sans Pro" w:eastAsia="Neo Sans Pro" w:hAnsi="Neo Sans Pro" w:cs="Neo Sans Pro"/>
          <w:sz w:val="19"/>
          <w:szCs w:val="19"/>
        </w:rPr>
      </w:pPr>
      <w:r>
        <w:pict>
          <v:group id="_x0000_s1964" style="position:absolute;left:0;text-align:left;margin-left:193.15pt;margin-top:10.15pt;width:.1pt;height:.1pt;z-index:-251657728;mso-position-horizontal-relative:page" coordorigin="3863,203" coordsize="2,2">
            <v:shape id="_x0000_s1965" style="position:absolute;left:3863;top:203;width:2;height:2" coordorigin="3863,203" coordsize="0,0" path="m3863,203r,e" filled="f" strokecolor="#58595b" strokeweight=".5pt">
              <v:path arrowok="t"/>
            </v:shape>
            <w10:wrap anchorx="page"/>
          </v:group>
        </w:pict>
      </w:r>
      <w:r>
        <w:pict>
          <v:group id="_x0000_s1962" style="position:absolute;left:0;text-align:left;margin-left:434.95pt;margin-top:10.15pt;width:.1pt;height:.1pt;z-index:-251656704;mso-position-horizontal-relative:page" coordorigin="8699,203" coordsize="2,2">
            <v:shape id="_x0000_s1963" style="position:absolute;left:8699;top:203;width:2;height:2" coordorigin="8699,203" coordsize="0,0" path="m8699,203r,e" filled="f" strokecolor="#58595b" strokeweight=".5pt">
              <v:path arrowok="t"/>
            </v:shape>
            <w10:wrap anchorx="page"/>
          </v:group>
        </w:pict>
      </w:r>
      <w:r>
        <w:pict>
          <v:group id="_x0000_s1960" style="position:absolute;left:0;text-align:left;margin-left:155.65pt;margin-top:26pt;width:.1pt;height:.1pt;z-index:-251655680;mso-position-horizontal-relative:page" coordorigin="3113,520" coordsize="2,2">
            <v:shape id="_x0000_s1961" style="position:absolute;left:3113;top:520;width:2;height:2" coordorigin="3113,520" coordsize="0,0" path="m3113,520r,e" filled="f" strokecolor="#58595b" strokeweight=".5pt">
              <v:path arrowok="t"/>
            </v:shape>
            <w10:wrap anchorx="page"/>
          </v:group>
        </w:pict>
      </w:r>
      <w:r>
        <w:pict>
          <v:group id="_x0000_s1958" style="position:absolute;left:0;text-align:left;margin-left:434.95pt;margin-top:26pt;width:.1pt;height:.1pt;z-index:-251654656;mso-position-horizontal-relative:page" coordorigin="8699,520" coordsize="2,2">
            <v:shape id="_x0000_s1959" style="position:absolute;left:8699;top:520;width:2;height:2" coordorigin="8699,520" coordsize="0,0" path="m8699,520r,e" filled="f" strokecolor="#58595b" strokeweight=".5pt">
              <v:path arrowok="t"/>
            </v:shape>
            <w10:wrap anchorx="page"/>
          </v:group>
        </w:pict>
      </w:r>
      <w:r>
        <w:pict>
          <v:group id="_x0000_s1956" style="position:absolute;left:0;text-align:left;margin-left:172.35pt;margin-top:41.8pt;width:.1pt;height:.1pt;z-index:-251653632;mso-position-horizontal-relative:page" coordorigin="3447,836" coordsize="2,2">
            <v:shape id="_x0000_s1957" style="position:absolute;left:3447;top:836;width:2;height:2" coordorigin="3447,836" coordsize="0,0" path="m3447,836r,e" filled="f" strokecolor="#58595b" strokeweight=".5pt">
              <v:path arrowok="t"/>
            </v:shape>
            <w10:wrap anchorx="page"/>
          </v:group>
        </w:pict>
      </w:r>
      <w:r>
        <w:pict>
          <v:group id="_x0000_s1954" style="position:absolute;left:0;text-align:left;margin-left:434.95pt;margin-top:41.8pt;width:.1pt;height:.1pt;z-index:-251652608;mso-position-horizontal-relative:page" coordorigin="8699,836" coordsize="2,2">
            <v:shape id="_x0000_s1955" style="position:absolute;left:8699;top:836;width:2;height:2" coordorigin="8699,836" coordsize="0,0" path="m8699,836r,e" filled="f" strokecolor="#58595b" strokeweight=".5pt">
              <v:path arrowok="t"/>
            </v:shape>
            <w10:wrap anchorx="page"/>
          </v:group>
        </w:pict>
      </w:r>
      <w:r>
        <w:pict>
          <v:group id="_x0000_s1952" style="position:absolute;left:0;text-align:left;margin-left:281.1pt;margin-top:57.65pt;width:.1pt;height:.1pt;z-index:-251651584;mso-position-horizontal-relative:page" coordorigin="5622,1153" coordsize="2,2">
            <v:shape id="_x0000_s1953" style="position:absolute;left:5622;top:1153;width:2;height:2" coordorigin="5622,1153" coordsize="0,0" path="m5622,1153r,e" filled="f" strokecolor="#58595b" strokeweight=".5pt">
              <v:path arrowok="t"/>
            </v:shape>
            <w10:wrap anchorx="page"/>
          </v:group>
        </w:pict>
      </w:r>
      <w:r>
        <w:pict>
          <v:group id="_x0000_s1950" style="position:absolute;left:0;text-align:left;margin-left:434.95pt;margin-top:57.65pt;width:.1pt;height:.1pt;z-index:-251650560;mso-position-horizontal-relative:page" coordorigin="8699,1153" coordsize="2,2">
            <v:shape id="_x0000_s1951" style="position:absolute;left:8699;top:1153;width:2;height:2" coordorigin="8699,1153" coordsize="0,0" path="m8699,1153r,e" filled="f" strokecolor="#58595b" strokeweight=".5pt">
              <v:path arrowok="t"/>
            </v:shape>
            <w10:wrap anchorx="page"/>
          </v:group>
        </w:pict>
      </w:r>
      <w:r>
        <w:pict>
          <v:group id="_x0000_s1948" style="position:absolute;left:0;text-align:left;margin-left:308.85pt;margin-top:73.5pt;width:.1pt;height:.1pt;z-index:-251649536;mso-position-horizontal-relative:page" coordorigin="6177,1470" coordsize="2,2">
            <v:shape id="_x0000_s1949" style="position:absolute;left:6177;top:1470;width:2;height:2" coordorigin="6177,1470" coordsize="0,0" path="m6177,1470r,e" filled="f" strokecolor="#58595b" strokeweight=".5pt">
              <v:path arrowok="t"/>
            </v:shape>
            <w10:wrap anchorx="page"/>
          </v:group>
        </w:pict>
      </w:r>
      <w:r>
        <w:pict>
          <v:group id="_x0000_s1946" style="position:absolute;left:0;text-align:left;margin-left:434.95pt;margin-top:73.5pt;width:.1pt;height:.1pt;z-index:-251648512;mso-position-horizontal-relative:page" coordorigin="8699,1470" coordsize="2,2">
            <v:shape id="_x0000_s1947" style="position:absolute;left:8699;top:1470;width:2;height:2" coordorigin="8699,1470" coordsize="0,0" path="m8699,1470r,e" filled="f" strokecolor="#58595b" strokeweight=".5pt">
              <v:path arrowok="t"/>
            </v:shape>
            <w10:wrap anchorx="page"/>
          </v:group>
        </w:pict>
      </w:r>
      <w:r>
        <w:pict>
          <v:group id="_x0000_s1944" style="position:absolute;left:0;text-align:left;margin-left:113.35pt;margin-top:89.3pt;width:.1pt;height:.1pt;z-index:-251647488;mso-position-horizontal-relative:page" coordorigin="2267,1786" coordsize="2,2">
            <v:shape id="_x0000_s1945" style="position:absolute;left:2267;top:1786;width:2;height:2" coordorigin="2267,1786" coordsize="0,0" path="m2267,1786r,e" filled="f" strokecolor="#58595b" strokeweight=".5pt">
              <v:path arrowok="t"/>
            </v:shape>
            <w10:wrap anchorx="page"/>
          </v:group>
        </w:pict>
      </w:r>
      <w:r>
        <w:pict>
          <v:group id="_x0000_s1942" style="position:absolute;left:0;text-align:left;margin-left:434.95pt;margin-top:89.3pt;width:.1pt;height:.1pt;z-index:-251646464;mso-position-horizontal-relative:page" coordorigin="8699,1786" coordsize="2,2">
            <v:shape id="_x0000_s1943" style="position:absolute;left:8699;top:1786;width:2;height:2" coordorigin="8699,1786" coordsize="0,0" path="m8699,1786r,e" filled="f" strokecolor="#58595b" strokeweight=".5pt">
              <v:path arrowok="t"/>
            </v:shape>
            <w10:wrap anchorx="page"/>
          </v:group>
        </w:pict>
      </w:r>
      <w:r>
        <w:pict>
          <v:group id="_x0000_s1940" style="position:absolute;left:0;text-align:left;margin-left:153.3pt;margin-top:105.15pt;width:.1pt;height:.1pt;z-index:-251645440;mso-position-horizontal-relative:page" coordorigin="3066,2103" coordsize="2,2">
            <v:shape id="_x0000_s1941" style="position:absolute;left:3066;top:2103;width:2;height:2" coordorigin="3066,2103" coordsize="0,0" path="m3066,2103r,e" filled="f" strokecolor="#58595b" strokeweight=".5pt">
              <v:path arrowok="t"/>
            </v:shape>
            <w10:wrap anchorx="page"/>
          </v:group>
        </w:pict>
      </w:r>
      <w:r>
        <w:pict>
          <v:group id="_x0000_s1938" style="position:absolute;left:0;text-align:left;margin-left:434.95pt;margin-top:105.15pt;width:.1pt;height:.1pt;z-index:-251644416;mso-position-horizontal-relative:page" coordorigin="8699,2103" coordsize="2,2">
            <v:shape id="_x0000_s1939" style="position:absolute;left:8699;top:2103;width:2;height:2" coordorigin="8699,2103" coordsize="0,0" path="m8699,2103r,e" filled="f" strokecolor="#58595b" strokeweight=".5pt">
              <v:path arrowok="t"/>
            </v:shape>
            <w10:wrap anchorx="page"/>
          </v:group>
        </w:pict>
      </w:r>
      <w:r>
        <w:pict>
          <v:group id="_x0000_s1936" style="position:absolute;left:0;text-align:left;margin-left:287.05pt;margin-top:121pt;width:.1pt;height:.1pt;z-index:-251643392;mso-position-horizontal-relative:page" coordorigin="5741,2420" coordsize="2,2">
            <v:shape id="_x0000_s1937" style="position:absolute;left:5741;top:2420;width:2;height:2" coordorigin="5741,2420" coordsize="0,0" path="m5741,2420r,e" filled="f" strokecolor="#58595b" strokeweight=".5pt">
              <v:path arrowok="t"/>
            </v:shape>
            <w10:wrap anchorx="page"/>
          </v:group>
        </w:pict>
      </w:r>
      <w:r>
        <w:pict>
          <v:group id="_x0000_s1934" style="position:absolute;left:0;text-align:left;margin-left:434.95pt;margin-top:121pt;width:.1pt;height:.1pt;z-index:-251642368;mso-position-horizontal-relative:page" coordorigin="8699,2420" coordsize="2,2">
            <v:shape id="_x0000_s1935" style="position:absolute;left:8699;top:2420;width:2;height:2" coordorigin="8699,2420" coordsize="0,0" path="m8699,2420r,e" filled="f" strokecolor="#58595b" strokeweight=".5pt">
              <v:path arrowok="t"/>
            </v:shape>
            <w10:wrap anchorx="page"/>
          </v:group>
        </w:pict>
      </w:r>
      <w:r>
        <w:pict>
          <v:group id="_x0000_s1932" style="position:absolute;left:0;text-align:left;margin-left:116.75pt;margin-top:136.8pt;width:.1pt;height:.1pt;z-index:-251641344;mso-position-horizontal-relative:page" coordorigin="2335,2736" coordsize="2,2">
            <v:shape id="_x0000_s1933" style="position:absolute;left:2335;top:2736;width:2;height:2" coordorigin="2335,2736" coordsize="0,0" path="m2335,2736r,e" filled="f" strokecolor="#58595b" strokeweight=".5pt">
              <v:path arrowok="t"/>
            </v:shape>
            <w10:wrap anchorx="page"/>
          </v:group>
        </w:pict>
      </w:r>
      <w:r>
        <w:pict>
          <v:group id="_x0000_s1930" style="position:absolute;left:0;text-align:left;margin-left:434.95pt;margin-top:136.8pt;width:.1pt;height:.1pt;z-index:-251640320;mso-position-horizontal-relative:page" coordorigin="8699,2736" coordsize="2,2">
            <v:shape id="_x0000_s1931" style="position:absolute;left:8699;top:2736;width:2;height:2" coordorigin="8699,2736" coordsize="0,0" path="m8699,2736r,e" filled="f" strokecolor="#58595b" strokeweight=".5pt">
              <v:path arrowok="t"/>
            </v:shape>
            <w10:wrap anchorx="page"/>
          </v:group>
        </w:pict>
      </w:r>
      <w:r>
        <w:pict>
          <v:group id="_x0000_s1928" style="position:absolute;left:0;text-align:left;margin-left:139.05pt;margin-top:152.65pt;width:.1pt;height:.1pt;z-index:-251639296;mso-position-horizontal-relative:page" coordorigin="2781,3053" coordsize="2,2">
            <v:shape id="_x0000_s1929" style="position:absolute;left:2781;top:3053;width:2;height:2" coordorigin="2781,3053" coordsize="0,0" path="m2781,3053r,e" filled="f" strokecolor="#58595b" strokeweight=".5pt">
              <v:path arrowok="t"/>
            </v:shape>
            <w10:wrap anchorx="page"/>
          </v:group>
        </w:pict>
      </w:r>
      <w:r>
        <w:pict>
          <v:group id="_x0000_s1926" style="position:absolute;left:0;text-align:left;margin-left:434.95pt;margin-top:152.65pt;width:.1pt;height:.1pt;z-index:-251638272;mso-position-horizontal-relative:page" coordorigin="8699,3053" coordsize="2,2">
            <v:shape id="_x0000_s1927" style="position:absolute;left:8699;top:3053;width:2;height:2" coordorigin="8699,3053" coordsize="0,0" path="m8699,3053r,e" filled="f" strokecolor="#58595b" strokeweight=".5pt">
              <v:path arrowok="t"/>
            </v:shape>
            <w10:wrap anchorx="page"/>
          </v:group>
        </w:pict>
      </w:r>
      <w:r>
        <w:rPr>
          <w:rFonts w:ascii="Neo Sans Pro Light" w:eastAsia="Neo Sans Pro Light" w:hAnsi="Neo Sans Pro Light" w:cs="Neo Sans Pro Light"/>
          <w:i/>
          <w:color w:val="58595B"/>
          <w:spacing w:val="-4"/>
          <w:sz w:val="19"/>
          <w:szCs w:val="19"/>
        </w:rPr>
        <w:t>Table</w:t>
      </w:r>
      <w:r>
        <w:rPr>
          <w:rFonts w:ascii="Neo Sans Pro Light" w:eastAsia="Neo Sans Pro Light" w:hAnsi="Neo Sans Pro Light" w:cs="Neo Sans Pro Light"/>
          <w:i/>
          <w:color w:val="58595B"/>
          <w:sz w:val="19"/>
          <w:szCs w:val="19"/>
        </w:rPr>
        <w:t xml:space="preserve"> 2: </w:t>
      </w:r>
      <w:r>
        <w:rPr>
          <w:rFonts w:ascii="Neo Sans Pro Light" w:eastAsia="Neo Sans Pro Light" w:hAnsi="Neo Sans Pro Light" w:cs="Neo Sans Pro Light"/>
          <w:i/>
          <w:color w:val="58595B"/>
          <w:spacing w:val="-1"/>
          <w:sz w:val="19"/>
          <w:szCs w:val="19"/>
        </w:rPr>
        <w:t>Application</w:t>
      </w:r>
      <w:r>
        <w:rPr>
          <w:rFonts w:ascii="Neo Sans Pro Light" w:eastAsia="Neo Sans Pro Light" w:hAnsi="Neo Sans Pro Light" w:cs="Neo Sans Pro Light"/>
          <w:i/>
          <w:color w:val="58595B"/>
          <w:sz w:val="19"/>
          <w:szCs w:val="19"/>
        </w:rPr>
        <w:t xml:space="preserve"> Fees 2014–15</w:t>
      </w:r>
      <w:r>
        <w:rPr>
          <w:rFonts w:ascii="Neo Sans Pro Light" w:eastAsia="Neo Sans Pro Light" w:hAnsi="Neo Sans Pro Light" w:cs="Neo Sans Pro Light"/>
          <w:i/>
          <w:color w:val="58595B"/>
          <w:sz w:val="19"/>
          <w:szCs w:val="19"/>
          <w:u w:val="dotted" w:color="58595B"/>
        </w:rPr>
        <w:tab/>
      </w:r>
      <w:r>
        <w:rPr>
          <w:rFonts w:ascii="Neo Sans Pro Light" w:eastAsia="Neo Sans Pro Light" w:hAnsi="Neo Sans Pro Light" w:cs="Neo Sans Pro Light"/>
          <w:i/>
          <w:color w:val="58595B"/>
          <w:sz w:val="19"/>
          <w:szCs w:val="19"/>
          <w:u w:val="dotted" w:color="58595B"/>
        </w:rPr>
        <w:tab/>
      </w:r>
      <w:r>
        <w:rPr>
          <w:rFonts w:ascii="Neo Sans Pro" w:eastAsia="Neo Sans Pro" w:hAnsi="Neo Sans Pro" w:cs="Neo Sans Pro"/>
          <w:color w:val="58595B"/>
          <w:sz w:val="19"/>
          <w:szCs w:val="19"/>
        </w:rPr>
        <w:t>13</w:t>
      </w:r>
      <w:r>
        <w:rPr>
          <w:rFonts w:ascii="Neo Sans Pro" w:eastAsia="Neo Sans Pro" w:hAnsi="Neo Sans Pro" w:cs="Neo Sans Pro"/>
          <w:color w:val="58595B"/>
          <w:spacing w:val="29"/>
          <w:sz w:val="19"/>
          <w:szCs w:val="19"/>
        </w:rPr>
        <w:t xml:space="preserve"> </w:t>
      </w:r>
      <w:r>
        <w:rPr>
          <w:rFonts w:ascii="Neo Sans Pro" w:eastAsia="Neo Sans Pro" w:hAnsi="Neo Sans Pro" w:cs="Neo Sans Pro"/>
          <w:color w:val="58595B"/>
          <w:spacing w:val="-4"/>
          <w:sz w:val="19"/>
          <w:szCs w:val="19"/>
        </w:rPr>
        <w:t>NOPTA’s</w:t>
      </w:r>
      <w:r>
        <w:rPr>
          <w:rFonts w:ascii="Neo Sans Pro" w:eastAsia="Neo Sans Pro" w:hAnsi="Neo Sans Pro" w:cs="Neo Sans Pro"/>
          <w:color w:val="58595B"/>
          <w:sz w:val="19"/>
          <w:szCs w:val="19"/>
        </w:rPr>
        <w:t xml:space="preserve"> Financial </w:t>
      </w:r>
      <w:r>
        <w:rPr>
          <w:rFonts w:ascii="Neo Sans Pro" w:eastAsia="Neo Sans Pro" w:hAnsi="Neo Sans Pro" w:cs="Neo Sans Pro"/>
          <w:color w:val="58595B"/>
          <w:spacing w:val="-1"/>
          <w:sz w:val="19"/>
          <w:szCs w:val="19"/>
        </w:rPr>
        <w:t>Result</w:t>
      </w:r>
      <w:r>
        <w:rPr>
          <w:rFonts w:ascii="Neo Sans Pro" w:eastAsia="Neo Sans Pro" w:hAnsi="Neo Sans Pro" w:cs="Neo Sans Pro"/>
          <w:color w:val="58595B"/>
          <w:spacing w:val="-1"/>
          <w:sz w:val="19"/>
          <w:szCs w:val="19"/>
          <w:u w:val="dotted" w:color="58595B"/>
        </w:rPr>
        <w:tab/>
      </w:r>
      <w:r>
        <w:rPr>
          <w:rFonts w:ascii="Neo Sans Pro" w:eastAsia="Neo Sans Pro" w:hAnsi="Neo Sans Pro" w:cs="Neo Sans Pro"/>
          <w:color w:val="58595B"/>
          <w:spacing w:val="-1"/>
          <w:sz w:val="19"/>
          <w:szCs w:val="19"/>
          <w:u w:val="dotted" w:color="58595B"/>
        </w:rPr>
        <w:tab/>
      </w:r>
      <w:r>
        <w:rPr>
          <w:rFonts w:ascii="Neo Sans Pro" w:eastAsia="Neo Sans Pro" w:hAnsi="Neo Sans Pro" w:cs="Neo Sans Pro"/>
          <w:color w:val="58595B"/>
          <w:sz w:val="19"/>
          <w:szCs w:val="19"/>
        </w:rPr>
        <w:t>14</w:t>
      </w:r>
      <w:r>
        <w:rPr>
          <w:rFonts w:ascii="Neo Sans Pro" w:eastAsia="Neo Sans Pro" w:hAnsi="Neo Sans Pro" w:cs="Neo Sans Pro"/>
          <w:color w:val="58595B"/>
          <w:spacing w:val="24"/>
          <w:sz w:val="19"/>
          <w:szCs w:val="19"/>
        </w:rPr>
        <w:t xml:space="preserve"> </w:t>
      </w:r>
      <w:r>
        <w:rPr>
          <w:rFonts w:ascii="Neo Sans Pro Light" w:eastAsia="Neo Sans Pro Light" w:hAnsi="Neo Sans Pro Light" w:cs="Neo Sans Pro Light"/>
          <w:i/>
          <w:color w:val="58595B"/>
          <w:spacing w:val="-1"/>
          <w:sz w:val="19"/>
          <w:szCs w:val="19"/>
        </w:rPr>
        <w:t>Figure</w:t>
      </w:r>
      <w:r>
        <w:rPr>
          <w:rFonts w:ascii="Neo Sans Pro Light" w:eastAsia="Neo Sans Pro Light" w:hAnsi="Neo Sans Pro Light" w:cs="Neo Sans Pro Light"/>
          <w:i/>
          <w:color w:val="58595B"/>
          <w:sz w:val="19"/>
          <w:szCs w:val="19"/>
        </w:rPr>
        <w:t xml:space="preserve"> 5: </w:t>
      </w:r>
      <w:r>
        <w:rPr>
          <w:rFonts w:ascii="Neo Sans Pro Light" w:eastAsia="Neo Sans Pro Light" w:hAnsi="Neo Sans Pro Light" w:cs="Neo Sans Pro Light"/>
          <w:i/>
          <w:color w:val="58595B"/>
          <w:spacing w:val="-5"/>
          <w:sz w:val="19"/>
          <w:szCs w:val="19"/>
        </w:rPr>
        <w:t>NOPTA</w:t>
      </w:r>
      <w:r>
        <w:rPr>
          <w:rFonts w:ascii="Neo Sans Pro Light" w:eastAsia="Neo Sans Pro Light" w:hAnsi="Neo Sans Pro Light" w:cs="Neo Sans Pro Light"/>
          <w:i/>
          <w:color w:val="58595B"/>
          <w:sz w:val="19"/>
          <w:szCs w:val="19"/>
        </w:rPr>
        <w:t xml:space="preserve"> Finances $M</w:t>
      </w:r>
      <w:r>
        <w:rPr>
          <w:rFonts w:ascii="Neo Sans Pro Light" w:eastAsia="Neo Sans Pro Light" w:hAnsi="Neo Sans Pro Light" w:cs="Neo Sans Pro Light"/>
          <w:i/>
          <w:color w:val="58595B"/>
          <w:sz w:val="19"/>
          <w:szCs w:val="19"/>
          <w:u w:val="dotted" w:color="58595B"/>
        </w:rPr>
        <w:tab/>
      </w:r>
      <w:r>
        <w:rPr>
          <w:rFonts w:ascii="Neo Sans Pro" w:eastAsia="Neo Sans Pro" w:hAnsi="Neo Sans Pro" w:cs="Neo Sans Pro"/>
          <w:color w:val="58595B"/>
          <w:sz w:val="19"/>
          <w:szCs w:val="19"/>
        </w:rPr>
        <w:t>14</w:t>
      </w:r>
      <w:r>
        <w:rPr>
          <w:rFonts w:ascii="Neo Sans Pro" w:eastAsia="Neo Sans Pro" w:hAnsi="Neo Sans Pro" w:cs="Neo Sans Pro"/>
          <w:color w:val="58595B"/>
          <w:spacing w:val="24"/>
          <w:sz w:val="19"/>
          <w:szCs w:val="19"/>
        </w:rPr>
        <w:t xml:space="preserve"> </w:t>
      </w:r>
      <w:r>
        <w:rPr>
          <w:rFonts w:ascii="Neo Sans Pro Light" w:eastAsia="Neo Sans Pro Light" w:hAnsi="Neo Sans Pro Light" w:cs="Neo Sans Pro Light"/>
          <w:i/>
          <w:color w:val="58595B"/>
          <w:spacing w:val="-4"/>
          <w:sz w:val="19"/>
          <w:szCs w:val="19"/>
        </w:rPr>
        <w:t>Table</w:t>
      </w:r>
      <w:r>
        <w:rPr>
          <w:rFonts w:ascii="Neo Sans Pro Light" w:eastAsia="Neo Sans Pro Light" w:hAnsi="Neo Sans Pro Light" w:cs="Neo Sans Pro Light"/>
          <w:i/>
          <w:color w:val="58595B"/>
          <w:sz w:val="19"/>
          <w:szCs w:val="19"/>
        </w:rPr>
        <w:t xml:space="preserve"> 3: Summary </w:t>
      </w:r>
      <w:r>
        <w:rPr>
          <w:rFonts w:ascii="Neo Sans Pro Light" w:eastAsia="Neo Sans Pro Light" w:hAnsi="Neo Sans Pro Light" w:cs="Neo Sans Pro Light"/>
          <w:i/>
          <w:color w:val="58595B"/>
          <w:spacing w:val="-2"/>
          <w:sz w:val="19"/>
          <w:szCs w:val="19"/>
        </w:rPr>
        <w:t>of</w:t>
      </w:r>
      <w:r>
        <w:rPr>
          <w:rFonts w:ascii="Neo Sans Pro Light" w:eastAsia="Neo Sans Pro Light" w:hAnsi="Neo Sans Pro Light" w:cs="Neo Sans Pro Light"/>
          <w:i/>
          <w:color w:val="58595B"/>
          <w:sz w:val="19"/>
          <w:szCs w:val="19"/>
        </w:rPr>
        <w:t xml:space="preserve"> financial </w:t>
      </w:r>
      <w:r>
        <w:rPr>
          <w:rFonts w:ascii="Neo Sans Pro Light" w:eastAsia="Neo Sans Pro Light" w:hAnsi="Neo Sans Pro Light" w:cs="Neo Sans Pro Light"/>
          <w:i/>
          <w:color w:val="58595B"/>
          <w:spacing w:val="-1"/>
          <w:sz w:val="19"/>
          <w:szCs w:val="19"/>
        </w:rPr>
        <w:t>performance</w:t>
      </w:r>
      <w:r>
        <w:rPr>
          <w:rFonts w:ascii="Neo Sans Pro Light" w:eastAsia="Neo Sans Pro Light" w:hAnsi="Neo Sans Pro Light" w:cs="Neo Sans Pro Light"/>
          <w:i/>
          <w:color w:val="58595B"/>
          <w:sz w:val="19"/>
          <w:szCs w:val="19"/>
        </w:rPr>
        <w:t xml:space="preserve"> and </w:t>
      </w:r>
      <w:r>
        <w:rPr>
          <w:rFonts w:ascii="Neo Sans Pro Light" w:eastAsia="Neo Sans Pro Light" w:hAnsi="Neo Sans Pro Light" w:cs="Neo Sans Pro Light"/>
          <w:i/>
          <w:color w:val="58595B"/>
          <w:spacing w:val="-2"/>
          <w:sz w:val="19"/>
          <w:szCs w:val="19"/>
        </w:rPr>
        <w:t>estimates</w:t>
      </w:r>
      <w:r>
        <w:rPr>
          <w:rFonts w:ascii="Times New Roman" w:eastAsia="Times New Roman" w:hAnsi="Times New Roman" w:cs="Times New Roman"/>
          <w:color w:val="58595B"/>
          <w:spacing w:val="-2"/>
          <w:sz w:val="19"/>
          <w:szCs w:val="19"/>
          <w:u w:val="dotted" w:color="58595B"/>
        </w:rPr>
        <w:tab/>
      </w:r>
      <w:r>
        <w:rPr>
          <w:rFonts w:ascii="Neo Sans Pro" w:eastAsia="Neo Sans Pro" w:hAnsi="Neo Sans Pro" w:cs="Neo Sans Pro"/>
          <w:color w:val="58595B"/>
          <w:sz w:val="19"/>
          <w:szCs w:val="19"/>
        </w:rPr>
        <w:t>15</w:t>
      </w:r>
      <w:r>
        <w:rPr>
          <w:rFonts w:ascii="Neo Sans Pro" w:eastAsia="Neo Sans Pro" w:hAnsi="Neo Sans Pro" w:cs="Neo Sans Pro"/>
          <w:color w:val="58595B"/>
          <w:spacing w:val="27"/>
          <w:sz w:val="19"/>
          <w:szCs w:val="19"/>
        </w:rPr>
        <w:t xml:space="preserve"> </w:t>
      </w:r>
      <w:r>
        <w:rPr>
          <w:rFonts w:ascii="Neo Sans Pro Light" w:eastAsia="Neo Sans Pro Light" w:hAnsi="Neo Sans Pro Light" w:cs="Neo Sans Pro Light"/>
          <w:i/>
          <w:color w:val="58595B"/>
          <w:spacing w:val="-4"/>
          <w:sz w:val="19"/>
          <w:szCs w:val="19"/>
        </w:rPr>
        <w:t>Table</w:t>
      </w:r>
      <w:r>
        <w:rPr>
          <w:rFonts w:ascii="Neo Sans Pro Light" w:eastAsia="Neo Sans Pro Light" w:hAnsi="Neo Sans Pro Light" w:cs="Neo Sans Pro Light"/>
          <w:i/>
          <w:color w:val="58595B"/>
          <w:sz w:val="19"/>
          <w:szCs w:val="19"/>
        </w:rPr>
        <w:t xml:space="preserve"> 4: </w:t>
      </w:r>
      <w:r>
        <w:rPr>
          <w:rFonts w:ascii="Neo Sans Pro Light" w:eastAsia="Neo Sans Pro Light" w:hAnsi="Neo Sans Pro Light" w:cs="Neo Sans Pro Light"/>
          <w:i/>
          <w:color w:val="58595B"/>
          <w:spacing w:val="-7"/>
          <w:sz w:val="19"/>
          <w:szCs w:val="19"/>
        </w:rPr>
        <w:t>NOPTA’s</w:t>
      </w:r>
      <w:r>
        <w:rPr>
          <w:rFonts w:ascii="Neo Sans Pro Light" w:eastAsia="Neo Sans Pro Light" w:hAnsi="Neo Sans Pro Light" w:cs="Neo Sans Pro Light"/>
          <w:i/>
          <w:color w:val="58595B"/>
          <w:sz w:val="19"/>
          <w:szCs w:val="19"/>
        </w:rPr>
        <w:t xml:space="preserve"> 2015-16 financial </w:t>
      </w:r>
      <w:r>
        <w:rPr>
          <w:rFonts w:ascii="Neo Sans Pro Light" w:eastAsia="Neo Sans Pro Light" w:hAnsi="Neo Sans Pro Light" w:cs="Neo Sans Pro Light"/>
          <w:i/>
          <w:color w:val="58595B"/>
          <w:spacing w:val="-1"/>
          <w:sz w:val="19"/>
          <w:szCs w:val="19"/>
        </w:rPr>
        <w:t>result</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2"/>
          <w:sz w:val="19"/>
          <w:szCs w:val="19"/>
        </w:rPr>
        <w:t>compared</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2"/>
          <w:sz w:val="19"/>
          <w:szCs w:val="19"/>
        </w:rPr>
        <w:t>to</w:t>
      </w:r>
      <w:r>
        <w:rPr>
          <w:rFonts w:ascii="Neo Sans Pro Light" w:eastAsia="Neo Sans Pro Light" w:hAnsi="Neo Sans Pro Light" w:cs="Neo Sans Pro Light"/>
          <w:i/>
          <w:color w:val="58595B"/>
          <w:sz w:val="19"/>
          <w:szCs w:val="19"/>
        </w:rPr>
        <w:t xml:space="preserve"> 2014-15</w:t>
      </w:r>
      <w:r>
        <w:rPr>
          <w:rFonts w:ascii="Times New Roman" w:eastAsia="Times New Roman" w:hAnsi="Times New Roman" w:cs="Times New Roman"/>
          <w:color w:val="58595B"/>
          <w:sz w:val="19"/>
          <w:szCs w:val="19"/>
          <w:u w:val="dotted" w:color="58595B"/>
        </w:rPr>
        <w:tab/>
      </w:r>
      <w:r>
        <w:rPr>
          <w:rFonts w:ascii="Neo Sans Pro" w:eastAsia="Neo Sans Pro" w:hAnsi="Neo Sans Pro" w:cs="Neo Sans Pro"/>
          <w:color w:val="58595B"/>
          <w:sz w:val="19"/>
          <w:szCs w:val="19"/>
        </w:rPr>
        <w:t>15</w:t>
      </w:r>
      <w:r>
        <w:rPr>
          <w:rFonts w:ascii="Neo Sans Pro" w:eastAsia="Neo Sans Pro" w:hAnsi="Neo Sans Pro" w:cs="Neo Sans Pro"/>
          <w:color w:val="58595B"/>
          <w:spacing w:val="23"/>
          <w:sz w:val="19"/>
          <w:szCs w:val="19"/>
        </w:rPr>
        <w:t xml:space="preserve"> </w:t>
      </w:r>
      <w:r>
        <w:rPr>
          <w:rFonts w:ascii="Neo Sans Pro" w:eastAsia="Neo Sans Pro" w:hAnsi="Neo Sans Pro" w:cs="Neo Sans Pro"/>
          <w:color w:val="58595B"/>
          <w:spacing w:val="-2"/>
          <w:sz w:val="19"/>
          <w:szCs w:val="19"/>
        </w:rPr>
        <w:t>Corporate</w:t>
      </w:r>
      <w:r>
        <w:rPr>
          <w:rFonts w:ascii="Neo Sans Pro" w:eastAsia="Neo Sans Pro" w:hAnsi="Neo Sans Pro" w:cs="Neo Sans Pro"/>
          <w:color w:val="58595B"/>
          <w:sz w:val="19"/>
          <w:szCs w:val="19"/>
        </w:rPr>
        <w:t xml:space="preserve"> Plan</w:t>
      </w:r>
      <w:r>
        <w:rPr>
          <w:rFonts w:ascii="Neo Sans Pro" w:eastAsia="Neo Sans Pro" w:hAnsi="Neo Sans Pro" w:cs="Neo Sans Pro"/>
          <w:color w:val="58595B"/>
          <w:sz w:val="19"/>
          <w:szCs w:val="19"/>
          <w:u w:val="dotted" w:color="58595B"/>
        </w:rPr>
        <w:tab/>
      </w:r>
      <w:r>
        <w:rPr>
          <w:rFonts w:ascii="Neo Sans Pro" w:eastAsia="Neo Sans Pro" w:hAnsi="Neo Sans Pro" w:cs="Neo Sans Pro"/>
          <w:color w:val="58595B"/>
          <w:sz w:val="19"/>
          <w:szCs w:val="19"/>
          <w:u w:val="dotted" w:color="58595B"/>
        </w:rPr>
        <w:tab/>
      </w:r>
      <w:r>
        <w:rPr>
          <w:rFonts w:ascii="Neo Sans Pro" w:eastAsia="Neo Sans Pro" w:hAnsi="Neo Sans Pro" w:cs="Neo Sans Pro"/>
          <w:color w:val="58595B"/>
          <w:sz w:val="19"/>
          <w:szCs w:val="19"/>
        </w:rPr>
        <w:t>16</w:t>
      </w:r>
      <w:r>
        <w:rPr>
          <w:rFonts w:ascii="Neo Sans Pro" w:eastAsia="Neo Sans Pro" w:hAnsi="Neo Sans Pro" w:cs="Neo Sans Pro"/>
          <w:color w:val="58595B"/>
          <w:spacing w:val="25"/>
          <w:sz w:val="19"/>
          <w:szCs w:val="19"/>
        </w:rPr>
        <w:t xml:space="preserve"> </w:t>
      </w:r>
      <w:proofErr w:type="spellStart"/>
      <w:r>
        <w:rPr>
          <w:rFonts w:ascii="Neo Sans Pro" w:eastAsia="Neo Sans Pro" w:hAnsi="Neo Sans Pro" w:cs="Neo Sans Pro"/>
          <w:color w:val="58595B"/>
          <w:spacing w:val="-1"/>
          <w:sz w:val="19"/>
          <w:szCs w:val="19"/>
        </w:rPr>
        <w:t>Organisational</w:t>
      </w:r>
      <w:proofErr w:type="spellEnd"/>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2"/>
          <w:sz w:val="19"/>
          <w:szCs w:val="19"/>
        </w:rPr>
        <w:t>Structure</w:t>
      </w:r>
      <w:r>
        <w:rPr>
          <w:rFonts w:ascii="Neo Sans Pro" w:eastAsia="Neo Sans Pro" w:hAnsi="Neo Sans Pro" w:cs="Neo Sans Pro"/>
          <w:color w:val="58595B"/>
          <w:spacing w:val="-2"/>
          <w:sz w:val="19"/>
          <w:szCs w:val="19"/>
          <w:u w:val="dotted" w:color="58595B"/>
        </w:rPr>
        <w:tab/>
      </w:r>
      <w:r>
        <w:rPr>
          <w:rFonts w:ascii="Neo Sans Pro" w:eastAsia="Neo Sans Pro" w:hAnsi="Neo Sans Pro" w:cs="Neo Sans Pro"/>
          <w:color w:val="58595B"/>
          <w:spacing w:val="-2"/>
          <w:sz w:val="19"/>
          <w:szCs w:val="19"/>
          <w:u w:val="dotted" w:color="58595B"/>
        </w:rPr>
        <w:tab/>
      </w:r>
      <w:r>
        <w:rPr>
          <w:rFonts w:ascii="Neo Sans Pro" w:eastAsia="Neo Sans Pro" w:hAnsi="Neo Sans Pro" w:cs="Neo Sans Pro"/>
          <w:color w:val="58595B"/>
          <w:sz w:val="19"/>
          <w:szCs w:val="19"/>
        </w:rPr>
        <w:t>18</w:t>
      </w:r>
      <w:r>
        <w:rPr>
          <w:rFonts w:ascii="Neo Sans Pro" w:eastAsia="Neo Sans Pro" w:hAnsi="Neo Sans Pro" w:cs="Neo Sans Pro"/>
          <w:color w:val="58595B"/>
          <w:spacing w:val="29"/>
          <w:sz w:val="19"/>
          <w:szCs w:val="19"/>
        </w:rPr>
        <w:t xml:space="preserve"> </w:t>
      </w:r>
      <w:r>
        <w:rPr>
          <w:rFonts w:ascii="Neo Sans Pro Light" w:eastAsia="Neo Sans Pro Light" w:hAnsi="Neo Sans Pro Light" w:cs="Neo Sans Pro Light"/>
          <w:i/>
          <w:color w:val="58595B"/>
          <w:spacing w:val="-1"/>
          <w:sz w:val="19"/>
          <w:szCs w:val="19"/>
        </w:rPr>
        <w:t>Figure</w:t>
      </w:r>
      <w:r>
        <w:rPr>
          <w:rFonts w:ascii="Neo Sans Pro Light" w:eastAsia="Neo Sans Pro Light" w:hAnsi="Neo Sans Pro Light" w:cs="Neo Sans Pro Light"/>
          <w:i/>
          <w:color w:val="58595B"/>
          <w:sz w:val="19"/>
          <w:szCs w:val="19"/>
        </w:rPr>
        <w:t xml:space="preserve"> 6: </w:t>
      </w:r>
      <w:r>
        <w:rPr>
          <w:rFonts w:ascii="Neo Sans Pro Light" w:eastAsia="Neo Sans Pro Light" w:hAnsi="Neo Sans Pro Light" w:cs="Neo Sans Pro Light"/>
          <w:i/>
          <w:color w:val="58595B"/>
          <w:spacing w:val="-7"/>
          <w:sz w:val="19"/>
          <w:szCs w:val="19"/>
        </w:rPr>
        <w:t>NOPTA’s</w:t>
      </w:r>
      <w:r>
        <w:rPr>
          <w:rFonts w:ascii="Neo Sans Pro Light" w:eastAsia="Neo Sans Pro Light" w:hAnsi="Neo Sans Pro Light" w:cs="Neo Sans Pro Light"/>
          <w:i/>
          <w:color w:val="58595B"/>
          <w:sz w:val="19"/>
          <w:szCs w:val="19"/>
        </w:rPr>
        <w:t xml:space="preserve"> </w:t>
      </w:r>
      <w:proofErr w:type="spellStart"/>
      <w:r>
        <w:rPr>
          <w:rFonts w:ascii="Neo Sans Pro Light" w:eastAsia="Neo Sans Pro Light" w:hAnsi="Neo Sans Pro Light" w:cs="Neo Sans Pro Light"/>
          <w:i/>
          <w:color w:val="58595B"/>
          <w:spacing w:val="-1"/>
          <w:sz w:val="19"/>
          <w:szCs w:val="19"/>
        </w:rPr>
        <w:t>organisational</w:t>
      </w:r>
      <w:proofErr w:type="spellEnd"/>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2"/>
          <w:sz w:val="19"/>
          <w:szCs w:val="19"/>
        </w:rPr>
        <w:t>structure</w:t>
      </w:r>
      <w:r>
        <w:rPr>
          <w:rFonts w:ascii="Neo Sans Pro Light" w:eastAsia="Neo Sans Pro Light" w:hAnsi="Neo Sans Pro Light" w:cs="Neo Sans Pro Light"/>
          <w:i/>
          <w:color w:val="58595B"/>
          <w:sz w:val="19"/>
          <w:szCs w:val="19"/>
        </w:rPr>
        <w:t xml:space="preserve"> </w:t>
      </w:r>
      <w:r>
        <w:rPr>
          <w:rFonts w:ascii="Neo Sans Pro Light" w:eastAsia="Neo Sans Pro Light" w:hAnsi="Neo Sans Pro Light" w:cs="Neo Sans Pro Light"/>
          <w:i/>
          <w:color w:val="58595B"/>
          <w:spacing w:val="-2"/>
          <w:sz w:val="19"/>
          <w:szCs w:val="19"/>
        </w:rPr>
        <w:t>at</w:t>
      </w:r>
      <w:r>
        <w:rPr>
          <w:rFonts w:ascii="Neo Sans Pro Light" w:eastAsia="Neo Sans Pro Light" w:hAnsi="Neo Sans Pro Light" w:cs="Neo Sans Pro Light"/>
          <w:i/>
          <w:color w:val="58595B"/>
          <w:sz w:val="19"/>
          <w:szCs w:val="19"/>
        </w:rPr>
        <w:t xml:space="preserve"> 30 June 2016</w:t>
      </w:r>
      <w:r>
        <w:rPr>
          <w:rFonts w:ascii="Neo Sans Pro Light" w:eastAsia="Neo Sans Pro Light" w:hAnsi="Neo Sans Pro Light" w:cs="Neo Sans Pro Light"/>
          <w:i/>
          <w:color w:val="58595B"/>
          <w:sz w:val="19"/>
          <w:szCs w:val="19"/>
          <w:u w:val="dotted" w:color="58595B"/>
        </w:rPr>
        <w:tab/>
      </w:r>
      <w:r>
        <w:rPr>
          <w:rFonts w:ascii="Neo Sans Pro" w:eastAsia="Neo Sans Pro" w:hAnsi="Neo Sans Pro" w:cs="Neo Sans Pro"/>
          <w:color w:val="58595B"/>
          <w:sz w:val="19"/>
          <w:szCs w:val="19"/>
        </w:rPr>
        <w:t>18</w:t>
      </w:r>
      <w:r>
        <w:rPr>
          <w:rFonts w:ascii="Neo Sans Pro" w:eastAsia="Neo Sans Pro" w:hAnsi="Neo Sans Pro" w:cs="Neo Sans Pro"/>
          <w:color w:val="58595B"/>
          <w:spacing w:val="37"/>
          <w:sz w:val="19"/>
          <w:szCs w:val="19"/>
        </w:rPr>
        <w:t xml:space="preserve"> </w:t>
      </w:r>
      <w:r>
        <w:rPr>
          <w:rFonts w:ascii="Neo Sans Pro" w:eastAsia="Neo Sans Pro" w:hAnsi="Neo Sans Pro" w:cs="Neo Sans Pro"/>
          <w:color w:val="58595B"/>
          <w:spacing w:val="-5"/>
          <w:sz w:val="19"/>
          <w:szCs w:val="19"/>
        </w:rPr>
        <w:t>Key</w:t>
      </w:r>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2"/>
          <w:sz w:val="19"/>
          <w:szCs w:val="19"/>
        </w:rPr>
        <w:t>Work</w:t>
      </w:r>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1"/>
          <w:sz w:val="19"/>
          <w:szCs w:val="19"/>
        </w:rPr>
        <w:t>Areas</w:t>
      </w:r>
      <w:r>
        <w:rPr>
          <w:rFonts w:ascii="Neo Sans Pro" w:eastAsia="Neo Sans Pro" w:hAnsi="Neo Sans Pro" w:cs="Neo Sans Pro"/>
          <w:color w:val="58595B"/>
          <w:spacing w:val="-1"/>
          <w:sz w:val="19"/>
          <w:szCs w:val="19"/>
          <w:u w:val="dotted" w:color="58595B"/>
        </w:rPr>
        <w:tab/>
      </w:r>
      <w:r>
        <w:rPr>
          <w:rFonts w:ascii="Neo Sans Pro" w:eastAsia="Neo Sans Pro" w:hAnsi="Neo Sans Pro" w:cs="Neo Sans Pro"/>
          <w:color w:val="58595B"/>
          <w:spacing w:val="-1"/>
          <w:sz w:val="19"/>
          <w:szCs w:val="19"/>
          <w:u w:val="dotted" w:color="58595B"/>
        </w:rPr>
        <w:tab/>
      </w:r>
      <w:r>
        <w:rPr>
          <w:rFonts w:ascii="Neo Sans Pro" w:eastAsia="Neo Sans Pro" w:hAnsi="Neo Sans Pro" w:cs="Neo Sans Pro"/>
          <w:color w:val="58595B"/>
          <w:sz w:val="19"/>
          <w:szCs w:val="19"/>
        </w:rPr>
        <w:t>19</w:t>
      </w:r>
      <w:r>
        <w:rPr>
          <w:rFonts w:ascii="Neo Sans Pro" w:eastAsia="Neo Sans Pro" w:hAnsi="Neo Sans Pro" w:cs="Neo Sans Pro"/>
          <w:color w:val="58595B"/>
          <w:spacing w:val="24"/>
          <w:sz w:val="19"/>
          <w:szCs w:val="19"/>
        </w:rPr>
        <w:t xml:space="preserve"> </w:t>
      </w:r>
      <w:r>
        <w:rPr>
          <w:rFonts w:ascii="Neo Sans Pro" w:eastAsia="Neo Sans Pro" w:hAnsi="Neo Sans Pro" w:cs="Neo Sans Pro"/>
          <w:color w:val="58595B"/>
          <w:sz w:val="19"/>
          <w:szCs w:val="19"/>
        </w:rPr>
        <w:t xml:space="preserve">Outlook </w:t>
      </w:r>
      <w:r>
        <w:rPr>
          <w:rFonts w:ascii="Neo Sans Pro" w:eastAsia="Neo Sans Pro" w:hAnsi="Neo Sans Pro" w:cs="Neo Sans Pro"/>
          <w:color w:val="58595B"/>
          <w:spacing w:val="-2"/>
          <w:sz w:val="19"/>
          <w:szCs w:val="19"/>
        </w:rPr>
        <w:t>for</w:t>
      </w:r>
      <w:r>
        <w:rPr>
          <w:rFonts w:ascii="Neo Sans Pro" w:eastAsia="Neo Sans Pro" w:hAnsi="Neo Sans Pro" w:cs="Neo Sans Pro"/>
          <w:color w:val="58595B"/>
          <w:sz w:val="19"/>
          <w:szCs w:val="19"/>
        </w:rPr>
        <w:t xml:space="preserve"> 2016–17</w:t>
      </w:r>
      <w:r>
        <w:rPr>
          <w:rFonts w:ascii="Neo Sans Pro" w:eastAsia="Neo Sans Pro" w:hAnsi="Neo Sans Pro" w:cs="Neo Sans Pro"/>
          <w:color w:val="58595B"/>
          <w:sz w:val="19"/>
          <w:szCs w:val="19"/>
          <w:u w:val="dotted" w:color="58595B"/>
        </w:rPr>
        <w:tab/>
      </w:r>
      <w:r>
        <w:rPr>
          <w:rFonts w:ascii="Neo Sans Pro" w:eastAsia="Neo Sans Pro" w:hAnsi="Neo Sans Pro" w:cs="Neo Sans Pro"/>
          <w:color w:val="58595B"/>
          <w:sz w:val="19"/>
          <w:szCs w:val="19"/>
          <w:u w:val="dotted" w:color="58595B"/>
        </w:rPr>
        <w:tab/>
      </w:r>
      <w:r>
        <w:rPr>
          <w:rFonts w:ascii="Neo Sans Pro" w:eastAsia="Neo Sans Pro" w:hAnsi="Neo Sans Pro" w:cs="Neo Sans Pro"/>
          <w:color w:val="58595B"/>
          <w:sz w:val="19"/>
          <w:szCs w:val="19"/>
        </w:rPr>
        <w:t>22</w:t>
      </w:r>
    </w:p>
    <w:p w:rsidR="003626BF" w:rsidRDefault="003626BF">
      <w:pPr>
        <w:rPr>
          <w:rFonts w:ascii="Neo Sans Pro" w:eastAsia="Neo Sans Pro" w:hAnsi="Neo Sans Pro" w:cs="Neo Sans Pro"/>
          <w:sz w:val="18"/>
          <w:szCs w:val="18"/>
        </w:rPr>
      </w:pPr>
    </w:p>
    <w:p w:rsidR="003626BF" w:rsidRDefault="003626BF">
      <w:pPr>
        <w:rPr>
          <w:rFonts w:ascii="Neo Sans Pro" w:eastAsia="Neo Sans Pro" w:hAnsi="Neo Sans Pro" w:cs="Neo Sans Pro"/>
          <w:sz w:val="18"/>
          <w:szCs w:val="18"/>
        </w:rPr>
      </w:pPr>
    </w:p>
    <w:p w:rsidR="003626BF" w:rsidRDefault="003626BF">
      <w:pPr>
        <w:rPr>
          <w:rFonts w:ascii="Neo Sans Pro" w:eastAsia="Neo Sans Pro" w:hAnsi="Neo Sans Pro" w:cs="Neo Sans Pro"/>
          <w:sz w:val="18"/>
          <w:szCs w:val="18"/>
        </w:rPr>
      </w:pPr>
    </w:p>
    <w:p w:rsidR="003626BF" w:rsidRDefault="003626BF">
      <w:pPr>
        <w:rPr>
          <w:rFonts w:ascii="Neo Sans Pro" w:eastAsia="Neo Sans Pro" w:hAnsi="Neo Sans Pro" w:cs="Neo Sans Pro"/>
          <w:sz w:val="18"/>
          <w:szCs w:val="18"/>
        </w:rPr>
      </w:pPr>
    </w:p>
    <w:p w:rsidR="003626BF" w:rsidRDefault="003626BF">
      <w:pPr>
        <w:rPr>
          <w:rFonts w:ascii="Neo Sans Pro" w:eastAsia="Neo Sans Pro" w:hAnsi="Neo Sans Pro" w:cs="Neo Sans Pro"/>
          <w:sz w:val="18"/>
          <w:szCs w:val="18"/>
        </w:rPr>
      </w:pPr>
    </w:p>
    <w:p w:rsidR="003626BF" w:rsidRDefault="003626BF">
      <w:pPr>
        <w:spacing w:before="8"/>
        <w:rPr>
          <w:rFonts w:ascii="Neo Sans Pro" w:eastAsia="Neo Sans Pro" w:hAnsi="Neo Sans Pro" w:cs="Neo Sans Pro"/>
        </w:rPr>
      </w:pPr>
    </w:p>
    <w:p w:rsidR="003626BF" w:rsidRDefault="00BB167B">
      <w:pPr>
        <w:spacing w:line="257" w:lineRule="auto"/>
        <w:ind w:left="1020" w:right="1018"/>
        <w:rPr>
          <w:rFonts w:ascii="Neo Sans Pro" w:eastAsia="Neo Sans Pro" w:hAnsi="Neo Sans Pro" w:cs="Neo Sans Pro"/>
          <w:sz w:val="14"/>
          <w:szCs w:val="14"/>
        </w:rPr>
      </w:pPr>
      <w:r>
        <w:rPr>
          <w:rFonts w:ascii="Neo Sans Pro" w:eastAsia="Neo Sans Pro" w:hAnsi="Neo Sans Pro" w:cs="Neo Sans Pro"/>
          <w:i/>
          <w:color w:val="58595B"/>
          <w:spacing w:val="-2"/>
          <w:sz w:val="14"/>
          <w:szCs w:val="14"/>
        </w:rPr>
        <w:t>Photo</w:t>
      </w:r>
      <w:r>
        <w:rPr>
          <w:rFonts w:ascii="Neo Sans Pro" w:eastAsia="Neo Sans Pro" w:hAnsi="Neo Sans Pro" w:cs="Neo Sans Pro"/>
          <w:i/>
          <w:color w:val="58595B"/>
          <w:spacing w:val="-1"/>
          <w:sz w:val="14"/>
          <w:szCs w:val="14"/>
        </w:rPr>
        <w:t xml:space="preserve"> (left):</w:t>
      </w:r>
      <w:r>
        <w:rPr>
          <w:rFonts w:ascii="Neo Sans Pro" w:eastAsia="Neo Sans Pro" w:hAnsi="Neo Sans Pro" w:cs="Neo Sans Pro"/>
          <w:i/>
          <w:color w:val="58595B"/>
          <w:sz w:val="14"/>
          <w:szCs w:val="14"/>
        </w:rPr>
        <w:t xml:space="preserve"> Official</w:t>
      </w:r>
      <w:r>
        <w:rPr>
          <w:rFonts w:ascii="Neo Sans Pro" w:eastAsia="Neo Sans Pro" w:hAnsi="Neo Sans Pro" w:cs="Neo Sans Pro"/>
          <w:i/>
          <w:color w:val="58595B"/>
          <w:spacing w:val="-1"/>
          <w:sz w:val="14"/>
          <w:szCs w:val="14"/>
        </w:rPr>
        <w:t xml:space="preserve"> </w:t>
      </w:r>
      <w:r>
        <w:rPr>
          <w:rFonts w:ascii="Neo Sans Pro" w:eastAsia="Neo Sans Pro" w:hAnsi="Neo Sans Pro" w:cs="Neo Sans Pro"/>
          <w:i/>
          <w:color w:val="58595B"/>
          <w:spacing w:val="-2"/>
          <w:sz w:val="14"/>
          <w:szCs w:val="14"/>
        </w:rPr>
        <w:t>commemoration</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2"/>
          <w:sz w:val="14"/>
          <w:szCs w:val="14"/>
        </w:rPr>
        <w:t>of</w:t>
      </w:r>
      <w:r>
        <w:rPr>
          <w:rFonts w:ascii="Neo Sans Pro" w:eastAsia="Neo Sans Pro" w:hAnsi="Neo Sans Pro" w:cs="Neo Sans Pro"/>
          <w:i/>
          <w:color w:val="58595B"/>
          <w:spacing w:val="-1"/>
          <w:sz w:val="14"/>
          <w:szCs w:val="14"/>
        </w:rPr>
        <w:t xml:space="preserve"> </w:t>
      </w:r>
      <w:r>
        <w:rPr>
          <w:rFonts w:ascii="Neo Sans Pro" w:eastAsia="Neo Sans Pro" w:hAnsi="Neo Sans Pro" w:cs="Neo Sans Pro"/>
          <w:i/>
          <w:color w:val="58595B"/>
          <w:sz w:val="14"/>
          <w:szCs w:val="14"/>
        </w:rPr>
        <w:t xml:space="preserve">the </w:t>
      </w:r>
      <w:r>
        <w:rPr>
          <w:rFonts w:ascii="Neo Sans Pro" w:eastAsia="Neo Sans Pro" w:hAnsi="Neo Sans Pro" w:cs="Neo Sans Pro"/>
          <w:i/>
          <w:color w:val="58595B"/>
          <w:spacing w:val="-1"/>
          <w:sz w:val="14"/>
          <w:szCs w:val="14"/>
        </w:rPr>
        <w:t>Gorgon Project</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attended (from</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 xml:space="preserve">left </w:t>
      </w:r>
      <w:r>
        <w:rPr>
          <w:rFonts w:ascii="Neo Sans Pro" w:eastAsia="Neo Sans Pro" w:hAnsi="Neo Sans Pro" w:cs="Neo Sans Pro"/>
          <w:i/>
          <w:color w:val="58595B"/>
          <w:spacing w:val="-2"/>
          <w:sz w:val="14"/>
          <w:szCs w:val="14"/>
        </w:rPr>
        <w:t>to</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 xml:space="preserve">right) </w:t>
      </w:r>
      <w:r>
        <w:rPr>
          <w:rFonts w:ascii="Neo Sans Pro" w:eastAsia="Neo Sans Pro" w:hAnsi="Neo Sans Pro" w:cs="Neo Sans Pro"/>
          <w:i/>
          <w:color w:val="58595B"/>
          <w:sz w:val="14"/>
          <w:szCs w:val="14"/>
        </w:rPr>
        <w:t>by Sean</w:t>
      </w:r>
      <w:r>
        <w:rPr>
          <w:rFonts w:ascii="Neo Sans Pro" w:eastAsia="Neo Sans Pro" w:hAnsi="Neo Sans Pro" w:cs="Neo Sans Pro"/>
          <w:i/>
          <w:color w:val="58595B"/>
          <w:spacing w:val="-1"/>
          <w:sz w:val="14"/>
          <w:szCs w:val="14"/>
        </w:rPr>
        <w:t xml:space="preserve"> </w:t>
      </w:r>
      <w:proofErr w:type="spellStart"/>
      <w:r>
        <w:rPr>
          <w:rFonts w:ascii="Neo Sans Pro" w:eastAsia="Neo Sans Pro" w:hAnsi="Neo Sans Pro" w:cs="Neo Sans Pro"/>
          <w:i/>
          <w:color w:val="58595B"/>
          <w:spacing w:val="-1"/>
          <w:sz w:val="14"/>
          <w:szCs w:val="14"/>
        </w:rPr>
        <w:t>L’Estrange</w:t>
      </w:r>
      <w:proofErr w:type="spellEnd"/>
      <w:r>
        <w:rPr>
          <w:rFonts w:ascii="Neo Sans Pro" w:eastAsia="Neo Sans Pro" w:hAnsi="Neo Sans Pro" w:cs="Neo Sans Pro"/>
          <w:i/>
          <w:color w:val="58595B"/>
          <w:sz w:val="14"/>
          <w:szCs w:val="14"/>
        </w:rPr>
        <w:t xml:space="preserve"> MLA,</w:t>
      </w:r>
      <w:r>
        <w:rPr>
          <w:rFonts w:ascii="Neo Sans Pro" w:eastAsia="Neo Sans Pro" w:hAnsi="Neo Sans Pro" w:cs="Neo Sans Pro"/>
          <w:i/>
          <w:color w:val="58595B"/>
          <w:spacing w:val="-1"/>
          <w:sz w:val="14"/>
          <w:szCs w:val="14"/>
        </w:rPr>
        <w:t xml:space="preserve"> Minister</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2"/>
          <w:sz w:val="14"/>
          <w:szCs w:val="14"/>
        </w:rPr>
        <w:t>for</w:t>
      </w:r>
      <w:r>
        <w:rPr>
          <w:rFonts w:ascii="Neo Sans Pro" w:eastAsia="Neo Sans Pro" w:hAnsi="Neo Sans Pro" w:cs="Neo Sans Pro"/>
          <w:i/>
          <w:color w:val="58595B"/>
          <w:spacing w:val="93"/>
          <w:sz w:val="14"/>
          <w:szCs w:val="14"/>
        </w:rPr>
        <w:t xml:space="preserve"> </w:t>
      </w:r>
      <w:r>
        <w:rPr>
          <w:rFonts w:ascii="Neo Sans Pro" w:eastAsia="Neo Sans Pro" w:hAnsi="Neo Sans Pro" w:cs="Neo Sans Pro"/>
          <w:i/>
          <w:color w:val="58595B"/>
          <w:sz w:val="14"/>
          <w:szCs w:val="14"/>
        </w:rPr>
        <w:t xml:space="preserve">Mines &amp; </w:t>
      </w:r>
      <w:r>
        <w:rPr>
          <w:rFonts w:ascii="Neo Sans Pro" w:eastAsia="Neo Sans Pro" w:hAnsi="Neo Sans Pro" w:cs="Neo Sans Pro"/>
          <w:i/>
          <w:color w:val="58595B"/>
          <w:spacing w:val="-2"/>
          <w:sz w:val="14"/>
          <w:szCs w:val="14"/>
        </w:rPr>
        <w:t>Petroleum</w:t>
      </w:r>
      <w:r>
        <w:rPr>
          <w:rFonts w:ascii="Neo Sans Pro" w:eastAsia="Neo Sans Pro" w:hAnsi="Neo Sans Pro" w:cs="Neo Sans Pro"/>
          <w:i/>
          <w:color w:val="58595B"/>
          <w:sz w:val="14"/>
          <w:szCs w:val="14"/>
        </w:rPr>
        <w:t xml:space="preserve"> and Small Business, The Hon Josh </w:t>
      </w:r>
      <w:proofErr w:type="spellStart"/>
      <w:r>
        <w:rPr>
          <w:rFonts w:ascii="Neo Sans Pro" w:eastAsia="Neo Sans Pro" w:hAnsi="Neo Sans Pro" w:cs="Neo Sans Pro"/>
          <w:i/>
          <w:color w:val="58595B"/>
          <w:spacing w:val="-1"/>
          <w:sz w:val="14"/>
          <w:szCs w:val="14"/>
        </w:rPr>
        <w:t>Frydenburg</w:t>
      </w:r>
      <w:proofErr w:type="spellEnd"/>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5"/>
          <w:sz w:val="14"/>
          <w:szCs w:val="14"/>
        </w:rPr>
        <w:t>MP,</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former</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Minister</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2"/>
          <w:sz w:val="14"/>
          <w:szCs w:val="14"/>
        </w:rPr>
        <w:t>for</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2"/>
          <w:sz w:val="14"/>
          <w:szCs w:val="14"/>
        </w:rPr>
        <w:t>Energy,</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Resources</w:t>
      </w:r>
      <w:r>
        <w:rPr>
          <w:rFonts w:ascii="Neo Sans Pro" w:eastAsia="Neo Sans Pro" w:hAnsi="Neo Sans Pro" w:cs="Neo Sans Pro"/>
          <w:i/>
          <w:color w:val="58595B"/>
          <w:sz w:val="14"/>
          <w:szCs w:val="14"/>
        </w:rPr>
        <w:t xml:space="preserve"> &amp; Northern </w:t>
      </w:r>
      <w:r>
        <w:rPr>
          <w:rFonts w:ascii="Neo Sans Pro" w:eastAsia="Neo Sans Pro" w:hAnsi="Neo Sans Pro" w:cs="Neo Sans Pro"/>
          <w:i/>
          <w:color w:val="58595B"/>
          <w:spacing w:val="-3"/>
          <w:sz w:val="14"/>
          <w:szCs w:val="14"/>
        </w:rPr>
        <w:t>Territory,</w:t>
      </w:r>
      <w:r>
        <w:rPr>
          <w:rFonts w:ascii="Neo Sans Pro" w:eastAsia="Neo Sans Pro" w:hAnsi="Neo Sans Pro" w:cs="Neo Sans Pro"/>
          <w:i/>
          <w:color w:val="58595B"/>
          <w:spacing w:val="75"/>
          <w:sz w:val="14"/>
          <w:szCs w:val="14"/>
        </w:rPr>
        <w:t xml:space="preserve"> </w:t>
      </w:r>
      <w:r>
        <w:rPr>
          <w:rFonts w:ascii="Neo Sans Pro" w:eastAsia="Neo Sans Pro" w:hAnsi="Neo Sans Pro" w:cs="Neo Sans Pro"/>
          <w:i/>
          <w:color w:val="58595B"/>
          <w:sz w:val="14"/>
          <w:szCs w:val="14"/>
        </w:rPr>
        <w:t xml:space="preserve">Ambassador John </w:t>
      </w:r>
      <w:r>
        <w:rPr>
          <w:rFonts w:ascii="Neo Sans Pro" w:eastAsia="Neo Sans Pro" w:hAnsi="Neo Sans Pro" w:cs="Neo Sans Pro"/>
          <w:i/>
          <w:color w:val="58595B"/>
          <w:spacing w:val="-1"/>
          <w:sz w:val="14"/>
          <w:szCs w:val="14"/>
        </w:rPr>
        <w:t>Berry,</w:t>
      </w:r>
      <w:r>
        <w:rPr>
          <w:rFonts w:ascii="Neo Sans Pro" w:eastAsia="Neo Sans Pro" w:hAnsi="Neo Sans Pro" w:cs="Neo Sans Pro"/>
          <w:i/>
          <w:color w:val="58595B"/>
          <w:sz w:val="14"/>
          <w:szCs w:val="14"/>
        </w:rPr>
        <w:t xml:space="preserve"> US Ambassador </w:t>
      </w:r>
      <w:r>
        <w:rPr>
          <w:rFonts w:ascii="Neo Sans Pro" w:eastAsia="Neo Sans Pro" w:hAnsi="Neo Sans Pro" w:cs="Neo Sans Pro"/>
          <w:i/>
          <w:color w:val="58595B"/>
          <w:spacing w:val="-2"/>
          <w:sz w:val="14"/>
          <w:szCs w:val="14"/>
        </w:rPr>
        <w:t>to</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Australia,</w:t>
      </w:r>
      <w:r>
        <w:rPr>
          <w:rFonts w:ascii="Neo Sans Pro" w:eastAsia="Neo Sans Pro" w:hAnsi="Neo Sans Pro" w:cs="Neo Sans Pro"/>
          <w:i/>
          <w:color w:val="58595B"/>
          <w:sz w:val="14"/>
          <w:szCs w:val="14"/>
        </w:rPr>
        <w:t xml:space="preserve"> The Hon </w:t>
      </w:r>
      <w:r>
        <w:rPr>
          <w:rFonts w:ascii="Neo Sans Pro" w:eastAsia="Neo Sans Pro" w:hAnsi="Neo Sans Pro" w:cs="Neo Sans Pro"/>
          <w:i/>
          <w:color w:val="58595B"/>
          <w:spacing w:val="-1"/>
          <w:sz w:val="14"/>
          <w:szCs w:val="14"/>
        </w:rPr>
        <w:t>Colin</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Barnett</w:t>
      </w:r>
      <w:r>
        <w:rPr>
          <w:rFonts w:ascii="Neo Sans Pro" w:eastAsia="Neo Sans Pro" w:hAnsi="Neo Sans Pro" w:cs="Neo Sans Pro"/>
          <w:i/>
          <w:color w:val="58595B"/>
          <w:sz w:val="14"/>
          <w:szCs w:val="14"/>
        </w:rPr>
        <w:t xml:space="preserve"> MLA, </w:t>
      </w:r>
      <w:r>
        <w:rPr>
          <w:rFonts w:ascii="Neo Sans Pro" w:eastAsia="Neo Sans Pro" w:hAnsi="Neo Sans Pro" w:cs="Neo Sans Pro"/>
          <w:i/>
          <w:color w:val="58595B"/>
          <w:spacing w:val="-1"/>
          <w:sz w:val="14"/>
          <w:szCs w:val="14"/>
        </w:rPr>
        <w:t>Premier</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2"/>
          <w:sz w:val="14"/>
          <w:szCs w:val="14"/>
        </w:rPr>
        <w:t>of</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Western</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Australia,</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3"/>
          <w:sz w:val="14"/>
          <w:szCs w:val="14"/>
        </w:rPr>
        <w:t>Roy</w:t>
      </w:r>
      <w:r>
        <w:rPr>
          <w:rFonts w:ascii="Neo Sans Pro" w:eastAsia="Neo Sans Pro" w:hAnsi="Neo Sans Pro" w:cs="Neo Sans Pro"/>
          <w:i/>
          <w:color w:val="58595B"/>
          <w:sz w:val="14"/>
          <w:szCs w:val="14"/>
        </w:rPr>
        <w:t xml:space="preserve"> </w:t>
      </w:r>
      <w:proofErr w:type="spellStart"/>
      <w:r>
        <w:rPr>
          <w:rFonts w:ascii="Neo Sans Pro" w:eastAsia="Neo Sans Pro" w:hAnsi="Neo Sans Pro" w:cs="Neo Sans Pro"/>
          <w:i/>
          <w:color w:val="58595B"/>
          <w:spacing w:val="-1"/>
          <w:sz w:val="14"/>
          <w:szCs w:val="14"/>
        </w:rPr>
        <w:t>Krzywosinski</w:t>
      </w:r>
      <w:proofErr w:type="spellEnd"/>
      <w:r>
        <w:rPr>
          <w:rFonts w:ascii="Neo Sans Pro" w:eastAsia="Neo Sans Pro" w:hAnsi="Neo Sans Pro" w:cs="Neo Sans Pro"/>
          <w:i/>
          <w:color w:val="58595B"/>
          <w:spacing w:val="-1"/>
          <w:sz w:val="14"/>
          <w:szCs w:val="14"/>
        </w:rPr>
        <w:t>,</w:t>
      </w:r>
      <w:r>
        <w:rPr>
          <w:rFonts w:ascii="Neo Sans Pro" w:eastAsia="Neo Sans Pro" w:hAnsi="Neo Sans Pro" w:cs="Neo Sans Pro"/>
          <w:i/>
          <w:color w:val="58595B"/>
          <w:spacing w:val="51"/>
          <w:sz w:val="14"/>
          <w:szCs w:val="14"/>
        </w:rPr>
        <w:t xml:space="preserve"> </w:t>
      </w:r>
      <w:r>
        <w:rPr>
          <w:rFonts w:ascii="Neo Sans Pro" w:eastAsia="Neo Sans Pro" w:hAnsi="Neo Sans Pro" w:cs="Neo Sans Pro"/>
          <w:i/>
          <w:color w:val="58595B"/>
          <w:spacing w:val="-1"/>
          <w:sz w:val="14"/>
          <w:szCs w:val="14"/>
        </w:rPr>
        <w:t>Chevron</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Australia</w:t>
      </w:r>
      <w:r>
        <w:rPr>
          <w:rFonts w:ascii="Neo Sans Pro" w:eastAsia="Neo Sans Pro" w:hAnsi="Neo Sans Pro" w:cs="Neo Sans Pro"/>
          <w:i/>
          <w:color w:val="58595B"/>
          <w:sz w:val="14"/>
          <w:szCs w:val="14"/>
        </w:rPr>
        <w:t xml:space="preserve"> Managing </w:t>
      </w:r>
      <w:r>
        <w:rPr>
          <w:rFonts w:ascii="Neo Sans Pro" w:eastAsia="Neo Sans Pro" w:hAnsi="Neo Sans Pro" w:cs="Neo Sans Pro"/>
          <w:i/>
          <w:color w:val="58595B"/>
          <w:spacing w:val="-2"/>
          <w:sz w:val="14"/>
          <w:szCs w:val="14"/>
        </w:rPr>
        <w:t>Director,</w:t>
      </w:r>
      <w:r>
        <w:rPr>
          <w:rFonts w:ascii="Neo Sans Pro" w:eastAsia="Neo Sans Pro" w:hAnsi="Neo Sans Pro" w:cs="Neo Sans Pro"/>
          <w:i/>
          <w:color w:val="58595B"/>
          <w:sz w:val="14"/>
          <w:szCs w:val="14"/>
        </w:rPr>
        <w:t xml:space="preserve"> The Hon </w:t>
      </w:r>
      <w:r>
        <w:rPr>
          <w:rFonts w:ascii="Neo Sans Pro" w:eastAsia="Neo Sans Pro" w:hAnsi="Neo Sans Pro" w:cs="Neo Sans Pro"/>
          <w:i/>
          <w:color w:val="58595B"/>
          <w:spacing w:val="-1"/>
          <w:sz w:val="14"/>
          <w:szCs w:val="14"/>
        </w:rPr>
        <w:t>Malcolm</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Turnbull</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5"/>
          <w:sz w:val="14"/>
          <w:szCs w:val="14"/>
        </w:rPr>
        <w:t>MP,</w:t>
      </w:r>
      <w:r>
        <w:rPr>
          <w:rFonts w:ascii="Neo Sans Pro" w:eastAsia="Neo Sans Pro" w:hAnsi="Neo Sans Pro" w:cs="Neo Sans Pro"/>
          <w:i/>
          <w:color w:val="58595B"/>
          <w:sz w:val="14"/>
          <w:szCs w:val="14"/>
        </w:rPr>
        <w:t xml:space="preserve"> Prime </w:t>
      </w:r>
      <w:r>
        <w:rPr>
          <w:rFonts w:ascii="Neo Sans Pro" w:eastAsia="Neo Sans Pro" w:hAnsi="Neo Sans Pro" w:cs="Neo Sans Pro"/>
          <w:i/>
          <w:color w:val="58595B"/>
          <w:spacing w:val="-1"/>
          <w:sz w:val="14"/>
          <w:szCs w:val="14"/>
        </w:rPr>
        <w:t>Minister,</w:t>
      </w:r>
      <w:r>
        <w:rPr>
          <w:rFonts w:ascii="Neo Sans Pro" w:eastAsia="Neo Sans Pro" w:hAnsi="Neo Sans Pro" w:cs="Neo Sans Pro"/>
          <w:i/>
          <w:color w:val="58595B"/>
          <w:sz w:val="14"/>
          <w:szCs w:val="14"/>
        </w:rPr>
        <w:t xml:space="preserve"> John S </w:t>
      </w:r>
      <w:r>
        <w:rPr>
          <w:rFonts w:ascii="Neo Sans Pro" w:eastAsia="Neo Sans Pro" w:hAnsi="Neo Sans Pro" w:cs="Neo Sans Pro"/>
          <w:i/>
          <w:color w:val="58595B"/>
          <w:spacing w:val="-2"/>
          <w:sz w:val="14"/>
          <w:szCs w:val="14"/>
        </w:rPr>
        <w:t>Watson,</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Chevron</w:t>
      </w:r>
      <w:r>
        <w:rPr>
          <w:rFonts w:ascii="Neo Sans Pro" w:eastAsia="Neo Sans Pro" w:hAnsi="Neo Sans Pro" w:cs="Neo Sans Pro"/>
          <w:i/>
          <w:color w:val="58595B"/>
          <w:sz w:val="14"/>
          <w:szCs w:val="14"/>
        </w:rPr>
        <w:t xml:space="preserve"> CEO and Chairman,</w:t>
      </w:r>
      <w:r>
        <w:rPr>
          <w:rFonts w:ascii="Neo Sans Pro" w:eastAsia="Neo Sans Pro" w:hAnsi="Neo Sans Pro" w:cs="Neo Sans Pro"/>
          <w:i/>
          <w:color w:val="58595B"/>
          <w:spacing w:val="37"/>
          <w:sz w:val="14"/>
          <w:szCs w:val="14"/>
        </w:rPr>
        <w:t xml:space="preserve"> </w:t>
      </w:r>
      <w:r>
        <w:rPr>
          <w:rFonts w:ascii="Neo Sans Pro" w:eastAsia="Neo Sans Pro" w:hAnsi="Neo Sans Pro" w:cs="Neo Sans Pro"/>
          <w:i/>
          <w:color w:val="58595B"/>
          <w:sz w:val="14"/>
          <w:szCs w:val="14"/>
        </w:rPr>
        <w:t xml:space="preserve">Melissa Price </w:t>
      </w:r>
      <w:r>
        <w:rPr>
          <w:rFonts w:ascii="Neo Sans Pro" w:eastAsia="Neo Sans Pro" w:hAnsi="Neo Sans Pro" w:cs="Neo Sans Pro"/>
          <w:i/>
          <w:color w:val="58595B"/>
          <w:spacing w:val="-5"/>
          <w:sz w:val="14"/>
          <w:szCs w:val="14"/>
        </w:rPr>
        <w:t>MP,</w:t>
      </w:r>
      <w:r>
        <w:rPr>
          <w:rFonts w:ascii="Neo Sans Pro" w:eastAsia="Neo Sans Pro" w:hAnsi="Neo Sans Pro" w:cs="Neo Sans Pro"/>
          <w:i/>
          <w:color w:val="58595B"/>
          <w:sz w:val="14"/>
          <w:szCs w:val="14"/>
        </w:rPr>
        <w:t xml:space="preserve"> Member </w:t>
      </w:r>
      <w:r>
        <w:rPr>
          <w:rFonts w:ascii="Neo Sans Pro" w:eastAsia="Neo Sans Pro" w:hAnsi="Neo Sans Pro" w:cs="Neo Sans Pro"/>
          <w:i/>
          <w:color w:val="58595B"/>
          <w:spacing w:val="-2"/>
          <w:sz w:val="14"/>
          <w:szCs w:val="14"/>
        </w:rPr>
        <w:t>for</w:t>
      </w:r>
      <w:r>
        <w:rPr>
          <w:rFonts w:ascii="Neo Sans Pro" w:eastAsia="Neo Sans Pro" w:hAnsi="Neo Sans Pro" w:cs="Neo Sans Pro"/>
          <w:i/>
          <w:color w:val="58595B"/>
          <w:sz w:val="14"/>
          <w:szCs w:val="14"/>
        </w:rPr>
        <w:t xml:space="preserve"> </w:t>
      </w:r>
      <w:proofErr w:type="spellStart"/>
      <w:r>
        <w:rPr>
          <w:rFonts w:ascii="Neo Sans Pro" w:eastAsia="Neo Sans Pro" w:hAnsi="Neo Sans Pro" w:cs="Neo Sans Pro"/>
          <w:i/>
          <w:color w:val="58595B"/>
          <w:spacing w:val="-1"/>
          <w:sz w:val="14"/>
          <w:szCs w:val="14"/>
        </w:rPr>
        <w:t>Durack</w:t>
      </w:r>
      <w:proofErr w:type="spellEnd"/>
      <w:r>
        <w:rPr>
          <w:rFonts w:ascii="Neo Sans Pro" w:eastAsia="Neo Sans Pro" w:hAnsi="Neo Sans Pro" w:cs="Neo Sans Pro"/>
          <w:i/>
          <w:color w:val="58595B"/>
          <w:sz w:val="14"/>
          <w:szCs w:val="14"/>
        </w:rPr>
        <w:t xml:space="preserve"> and </w:t>
      </w:r>
      <w:r>
        <w:rPr>
          <w:rFonts w:ascii="Neo Sans Pro" w:eastAsia="Neo Sans Pro" w:hAnsi="Neo Sans Pro" w:cs="Neo Sans Pro"/>
          <w:i/>
          <w:color w:val="58595B"/>
          <w:spacing w:val="-1"/>
          <w:sz w:val="14"/>
          <w:szCs w:val="14"/>
        </w:rPr>
        <w:t>Senator</w:t>
      </w:r>
      <w:r>
        <w:rPr>
          <w:rFonts w:ascii="Neo Sans Pro" w:eastAsia="Neo Sans Pro" w:hAnsi="Neo Sans Pro" w:cs="Neo Sans Pro"/>
          <w:i/>
          <w:color w:val="58595B"/>
          <w:sz w:val="14"/>
          <w:szCs w:val="14"/>
        </w:rPr>
        <w:t xml:space="preserve"> Dean Smith, </w:t>
      </w:r>
      <w:r>
        <w:rPr>
          <w:rFonts w:ascii="Neo Sans Pro" w:eastAsia="Neo Sans Pro" w:hAnsi="Neo Sans Pro" w:cs="Neo Sans Pro"/>
          <w:i/>
          <w:color w:val="58595B"/>
          <w:spacing w:val="-2"/>
          <w:sz w:val="14"/>
          <w:szCs w:val="14"/>
        </w:rPr>
        <w:t>Patron</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1"/>
          <w:sz w:val="14"/>
          <w:szCs w:val="14"/>
        </w:rPr>
        <w:t>Senator</w:t>
      </w:r>
      <w:r>
        <w:rPr>
          <w:rFonts w:ascii="Neo Sans Pro" w:eastAsia="Neo Sans Pro" w:hAnsi="Neo Sans Pro" w:cs="Neo Sans Pro"/>
          <w:i/>
          <w:color w:val="58595B"/>
          <w:sz w:val="14"/>
          <w:szCs w:val="14"/>
        </w:rPr>
        <w:t xml:space="preserve"> </w:t>
      </w:r>
      <w:r>
        <w:rPr>
          <w:rFonts w:ascii="Neo Sans Pro" w:eastAsia="Neo Sans Pro" w:hAnsi="Neo Sans Pro" w:cs="Neo Sans Pro"/>
          <w:i/>
          <w:color w:val="58595B"/>
          <w:spacing w:val="-2"/>
          <w:sz w:val="14"/>
          <w:szCs w:val="14"/>
        </w:rPr>
        <w:t>for</w:t>
      </w:r>
      <w:r>
        <w:rPr>
          <w:rFonts w:ascii="Neo Sans Pro" w:eastAsia="Neo Sans Pro" w:hAnsi="Neo Sans Pro" w:cs="Neo Sans Pro"/>
          <w:i/>
          <w:color w:val="58595B"/>
          <w:sz w:val="14"/>
          <w:szCs w:val="14"/>
        </w:rPr>
        <w:t xml:space="preserve"> </w:t>
      </w:r>
      <w:proofErr w:type="spellStart"/>
      <w:r>
        <w:rPr>
          <w:rFonts w:ascii="Neo Sans Pro" w:eastAsia="Neo Sans Pro" w:hAnsi="Neo Sans Pro" w:cs="Neo Sans Pro"/>
          <w:i/>
          <w:color w:val="58595B"/>
          <w:spacing w:val="-1"/>
          <w:sz w:val="14"/>
          <w:szCs w:val="14"/>
        </w:rPr>
        <w:t>Durack</w:t>
      </w:r>
      <w:proofErr w:type="spellEnd"/>
      <w:r>
        <w:rPr>
          <w:rFonts w:ascii="Neo Sans Pro" w:eastAsia="Neo Sans Pro" w:hAnsi="Neo Sans Pro" w:cs="Neo Sans Pro"/>
          <w:i/>
          <w:color w:val="58595B"/>
          <w:spacing w:val="-1"/>
          <w:sz w:val="14"/>
          <w:szCs w:val="14"/>
        </w:rPr>
        <w:t>.</w:t>
      </w:r>
    </w:p>
    <w:p w:rsidR="003626BF" w:rsidRDefault="003626BF">
      <w:pPr>
        <w:spacing w:line="257" w:lineRule="auto"/>
        <w:rPr>
          <w:rFonts w:ascii="Neo Sans Pro" w:eastAsia="Neo Sans Pro" w:hAnsi="Neo Sans Pro" w:cs="Neo Sans Pro"/>
          <w:sz w:val="14"/>
          <w:szCs w:val="14"/>
        </w:rPr>
        <w:sectPr w:rsidR="003626BF">
          <w:pgSz w:w="9980" w:h="14180"/>
          <w:pgMar w:top="1320" w:right="0" w:bottom="560" w:left="0" w:header="0" w:footer="367" w:gutter="0"/>
          <w:cols w:space="720"/>
        </w:sectPr>
      </w:pPr>
    </w:p>
    <w:p w:rsidR="003626BF" w:rsidRDefault="00BB167B">
      <w:pPr>
        <w:pStyle w:val="Heading1"/>
        <w:spacing w:line="567" w:lineRule="exact"/>
        <w:ind w:left="3004"/>
      </w:pPr>
      <w:r>
        <w:lastRenderedPageBreak/>
        <w:pict>
          <v:group id="_x0000_s1922" alt="Photo: Graeme A Waters, National Offshore Petroleum Titles Administrator" style="position:absolute;left:0;text-align:left;margin-left:0;margin-top:4.35pt;width:141.75pt;height:226.8pt;z-index:251601408;mso-position-horizontal-relative:page" coordorigin=",87" coordsize="2835,4536">
            <v:shape id="_x0000_s1925" type="#_x0000_t75" style="position:absolute;top:87;width:2835;height:4535">
              <v:imagedata r:id="rId18" o:title=""/>
            </v:shape>
            <v:group id="_x0000_s1923" style="position:absolute;left:3;top:90;width:2830;height:4531" coordorigin="3,90" coordsize="2830,4531">
              <v:shape id="_x0000_s1924" style="position:absolute;left:3;top:90;width:2830;height:4531" coordorigin="3,90" coordsize="2830,4531" path="m3,4620r2829,l2832,90,3,90r,4530xe" filled="f" strokecolor="#4d5d61" strokeweight=".25pt">
                <v:path arrowok="t"/>
              </v:shape>
            </v:group>
            <w10:wrap anchorx="page"/>
          </v:group>
        </w:pict>
      </w:r>
      <w:r>
        <w:rPr>
          <w:color w:val="FAAB4B"/>
        </w:rPr>
        <w:t xml:space="preserve">Titles </w:t>
      </w:r>
      <w:r>
        <w:rPr>
          <w:color w:val="FAAB4B"/>
          <w:spacing w:val="-6"/>
        </w:rPr>
        <w:t>Administrator’s</w:t>
      </w:r>
      <w:r>
        <w:rPr>
          <w:color w:val="FAAB4B"/>
        </w:rPr>
        <w:t xml:space="preserve"> </w:t>
      </w:r>
      <w:r>
        <w:rPr>
          <w:color w:val="FAAB4B"/>
          <w:spacing w:val="-5"/>
        </w:rPr>
        <w:t>Review</w:t>
      </w:r>
    </w:p>
    <w:p w:rsidR="003626BF" w:rsidRDefault="00BB167B">
      <w:pPr>
        <w:pStyle w:val="BodyText"/>
        <w:spacing w:before="114" w:line="252" w:lineRule="auto"/>
        <w:ind w:left="3004" w:right="1158"/>
      </w:pPr>
      <w:r>
        <w:rPr>
          <w:color w:val="58595B"/>
        </w:rPr>
        <w:t xml:space="preserve">It is </w:t>
      </w:r>
      <w:r>
        <w:rPr>
          <w:color w:val="58595B"/>
          <w:spacing w:val="-2"/>
        </w:rPr>
        <w:t>my</w:t>
      </w:r>
      <w:r>
        <w:rPr>
          <w:color w:val="58595B"/>
        </w:rPr>
        <w:t xml:space="preserve"> </w:t>
      </w:r>
      <w:r>
        <w:rPr>
          <w:color w:val="58595B"/>
          <w:spacing w:val="-2"/>
        </w:rPr>
        <w:t>great</w:t>
      </w:r>
      <w:r>
        <w:rPr>
          <w:color w:val="58595B"/>
        </w:rPr>
        <w:t xml:space="preserve"> </w:t>
      </w:r>
      <w:r>
        <w:rPr>
          <w:color w:val="58595B"/>
          <w:spacing w:val="-1"/>
        </w:rPr>
        <w:t>pleasure</w:t>
      </w:r>
      <w:r>
        <w:rPr>
          <w:color w:val="58595B"/>
        </w:rPr>
        <w:t xml:space="preserve"> </w:t>
      </w:r>
      <w:r>
        <w:rPr>
          <w:color w:val="58595B"/>
          <w:spacing w:val="-2"/>
        </w:rPr>
        <w:t>to</w:t>
      </w:r>
      <w:r>
        <w:rPr>
          <w:color w:val="58595B"/>
        </w:rPr>
        <w:t xml:space="preserve"> </w:t>
      </w:r>
      <w:r>
        <w:rPr>
          <w:color w:val="58595B"/>
          <w:spacing w:val="-2"/>
        </w:rPr>
        <w:t>present</w:t>
      </w:r>
      <w:r>
        <w:rPr>
          <w:color w:val="58595B"/>
        </w:rPr>
        <w:t xml:space="preserve"> </w:t>
      </w:r>
      <w:r>
        <w:rPr>
          <w:color w:val="58595B"/>
          <w:spacing w:val="-4"/>
        </w:rPr>
        <w:t>NOPTA’s</w:t>
      </w:r>
      <w:r>
        <w:rPr>
          <w:color w:val="58595B"/>
        </w:rPr>
        <w:t xml:space="preserve"> annual </w:t>
      </w:r>
      <w:r>
        <w:rPr>
          <w:color w:val="58595B"/>
          <w:spacing w:val="-1"/>
        </w:rPr>
        <w:t>report</w:t>
      </w:r>
      <w:r>
        <w:rPr>
          <w:color w:val="58595B"/>
        </w:rPr>
        <w:t xml:space="preserve"> </w:t>
      </w:r>
      <w:r>
        <w:rPr>
          <w:color w:val="58595B"/>
          <w:spacing w:val="-2"/>
        </w:rPr>
        <w:t>of</w:t>
      </w:r>
      <w:r>
        <w:rPr>
          <w:color w:val="58595B"/>
        </w:rPr>
        <w:t xml:space="preserve"> activities</w:t>
      </w:r>
      <w:r>
        <w:rPr>
          <w:color w:val="58595B"/>
          <w:spacing w:val="25"/>
        </w:rPr>
        <w:t xml:space="preserve"> </w:t>
      </w:r>
      <w:r>
        <w:rPr>
          <w:rFonts w:cs="Neo Sans Pro"/>
          <w:color w:val="58595B"/>
          <w:spacing w:val="-2"/>
        </w:rPr>
        <w:t>for</w:t>
      </w:r>
      <w:r>
        <w:rPr>
          <w:rFonts w:cs="Neo Sans Pro"/>
          <w:color w:val="58595B"/>
        </w:rPr>
        <w:t xml:space="preserve"> the 2015-16 financial </w:t>
      </w:r>
      <w:r>
        <w:rPr>
          <w:rFonts w:cs="Neo Sans Pro"/>
          <w:color w:val="58595B"/>
          <w:spacing w:val="-2"/>
        </w:rPr>
        <w:t>year.</w:t>
      </w:r>
      <w:r>
        <w:rPr>
          <w:rFonts w:cs="Neo Sans Pro"/>
          <w:color w:val="58595B"/>
        </w:rPr>
        <w:t xml:space="preserve"> This is our </w:t>
      </w:r>
      <w:r>
        <w:rPr>
          <w:rFonts w:cs="Neo Sans Pro"/>
          <w:color w:val="58595B"/>
          <w:spacing w:val="-2"/>
        </w:rPr>
        <w:t>second</w:t>
      </w:r>
      <w:r>
        <w:rPr>
          <w:rFonts w:cs="Neo Sans Pro"/>
          <w:color w:val="58595B"/>
        </w:rPr>
        <w:t xml:space="preserve"> </w:t>
      </w:r>
      <w:r>
        <w:rPr>
          <w:rFonts w:cs="Neo Sans Pro"/>
          <w:color w:val="58595B"/>
          <w:spacing w:val="-1"/>
        </w:rPr>
        <w:t>report</w:t>
      </w:r>
      <w:r>
        <w:rPr>
          <w:rFonts w:cs="Neo Sans Pro"/>
          <w:color w:val="58595B"/>
        </w:rPr>
        <w:t xml:space="preserve"> and builds on</w:t>
      </w:r>
      <w:r>
        <w:rPr>
          <w:rFonts w:cs="Neo Sans Pro"/>
          <w:color w:val="58595B"/>
          <w:spacing w:val="28"/>
        </w:rPr>
        <w:t xml:space="preserve"> </w:t>
      </w:r>
      <w:r>
        <w:rPr>
          <w:color w:val="58595B"/>
          <w:spacing w:val="-1"/>
        </w:rPr>
        <w:t>last</w:t>
      </w:r>
      <w:r>
        <w:rPr>
          <w:color w:val="58595B"/>
        </w:rPr>
        <w:t xml:space="preserve"> </w:t>
      </w:r>
      <w:r>
        <w:rPr>
          <w:color w:val="58595B"/>
          <w:spacing w:val="-1"/>
        </w:rPr>
        <w:t>year’s</w:t>
      </w:r>
      <w:r>
        <w:rPr>
          <w:color w:val="58595B"/>
        </w:rPr>
        <w:t xml:space="preserve"> </w:t>
      </w:r>
      <w:r>
        <w:rPr>
          <w:color w:val="58595B"/>
          <w:spacing w:val="-1"/>
        </w:rPr>
        <w:t>inaugural.</w:t>
      </w:r>
    </w:p>
    <w:p w:rsidR="003626BF" w:rsidRDefault="00BB167B">
      <w:pPr>
        <w:pStyle w:val="BodyText"/>
        <w:spacing w:line="252" w:lineRule="auto"/>
        <w:ind w:left="3004" w:right="1052"/>
        <w:jc w:val="both"/>
      </w:pPr>
      <w:r>
        <w:rPr>
          <w:color w:val="58595B"/>
        </w:rPr>
        <w:t xml:space="preserve">January 2016 </w:t>
      </w:r>
      <w:r>
        <w:rPr>
          <w:color w:val="58595B"/>
          <w:spacing w:val="-2"/>
        </w:rPr>
        <w:t>marked</w:t>
      </w:r>
      <w:r>
        <w:rPr>
          <w:color w:val="58595B"/>
        </w:rPr>
        <w:t xml:space="preserve"> the </w:t>
      </w:r>
      <w:r>
        <w:rPr>
          <w:color w:val="58595B"/>
          <w:spacing w:val="-1"/>
        </w:rPr>
        <w:t>fourth</w:t>
      </w:r>
      <w:r>
        <w:rPr>
          <w:color w:val="58595B"/>
        </w:rPr>
        <w:t xml:space="preserve"> </w:t>
      </w:r>
      <w:r>
        <w:rPr>
          <w:color w:val="58595B"/>
          <w:spacing w:val="-1"/>
        </w:rPr>
        <w:t>anniversary</w:t>
      </w:r>
      <w:r>
        <w:rPr>
          <w:color w:val="58595B"/>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1"/>
        </w:rPr>
        <w:t>establishment</w:t>
      </w:r>
      <w:r>
        <w:rPr>
          <w:color w:val="58595B"/>
          <w:spacing w:val="41"/>
        </w:rPr>
        <w:t xml:space="preserve"> </w:t>
      </w:r>
      <w:r>
        <w:rPr>
          <w:color w:val="58595B"/>
        </w:rPr>
        <w:t xml:space="preserve">and the </w:t>
      </w:r>
      <w:r>
        <w:rPr>
          <w:color w:val="58595B"/>
          <w:spacing w:val="-1"/>
        </w:rPr>
        <w:t>implementation</w:t>
      </w:r>
      <w:r>
        <w:rPr>
          <w:color w:val="58595B"/>
        </w:rPr>
        <w:t xml:space="preserve"> </w:t>
      </w:r>
      <w:r>
        <w:rPr>
          <w:color w:val="58595B"/>
          <w:spacing w:val="-2"/>
        </w:rPr>
        <w:t>of</w:t>
      </w:r>
      <w:r>
        <w:rPr>
          <w:color w:val="58595B"/>
        </w:rPr>
        <w:t xml:space="preserve"> the </w:t>
      </w:r>
      <w:r>
        <w:rPr>
          <w:color w:val="58595B"/>
          <w:spacing w:val="-2"/>
        </w:rPr>
        <w:t>regulatory</w:t>
      </w:r>
      <w:r>
        <w:rPr>
          <w:color w:val="58595B"/>
        </w:rPr>
        <w:t xml:space="preserve"> </w:t>
      </w:r>
      <w:r>
        <w:rPr>
          <w:color w:val="58595B"/>
          <w:spacing w:val="-2"/>
        </w:rPr>
        <w:t>reforms</w:t>
      </w:r>
      <w:r>
        <w:rPr>
          <w:color w:val="58595B"/>
        </w:rPr>
        <w:t xml:space="preserve"> </w:t>
      </w:r>
      <w:r>
        <w:rPr>
          <w:color w:val="58595B"/>
          <w:spacing w:val="-2"/>
        </w:rPr>
        <w:t>recommended</w:t>
      </w:r>
      <w:r>
        <w:rPr>
          <w:color w:val="58595B"/>
        </w:rPr>
        <w:t xml:space="preserve"> by the</w:t>
      </w:r>
      <w:r>
        <w:rPr>
          <w:color w:val="58595B"/>
          <w:spacing w:val="45"/>
        </w:rPr>
        <w:t xml:space="preserve"> </w:t>
      </w:r>
      <w:r>
        <w:rPr>
          <w:color w:val="58595B"/>
          <w:spacing w:val="-1"/>
        </w:rPr>
        <w:t>Productivity</w:t>
      </w:r>
      <w:r>
        <w:rPr>
          <w:color w:val="58595B"/>
        </w:rPr>
        <w:t xml:space="preserve"> </w:t>
      </w:r>
      <w:r>
        <w:rPr>
          <w:color w:val="58595B"/>
          <w:spacing w:val="-1"/>
        </w:rPr>
        <w:t>Commission.</w:t>
      </w:r>
    </w:p>
    <w:p w:rsidR="003626BF" w:rsidRDefault="00BB167B">
      <w:pPr>
        <w:pStyle w:val="BodyText"/>
        <w:spacing w:line="252" w:lineRule="auto"/>
        <w:ind w:left="3004" w:right="1030"/>
      </w:pPr>
      <w:r>
        <w:rPr>
          <w:rFonts w:cs="Neo Sans Pro"/>
          <w:color w:val="58595B"/>
        </w:rPr>
        <w:t xml:space="preserve">This financial </w:t>
      </w:r>
      <w:r>
        <w:rPr>
          <w:rFonts w:cs="Neo Sans Pro"/>
          <w:color w:val="58595B"/>
          <w:spacing w:val="-1"/>
        </w:rPr>
        <w:t>year</w:t>
      </w:r>
      <w:r>
        <w:rPr>
          <w:rFonts w:cs="Neo Sans Pro"/>
          <w:color w:val="58595B"/>
        </w:rPr>
        <w:t xml:space="preserve"> also </w:t>
      </w:r>
      <w:r>
        <w:rPr>
          <w:rFonts w:cs="Neo Sans Pro"/>
          <w:color w:val="58595B"/>
          <w:spacing w:val="-2"/>
        </w:rPr>
        <w:t>marked</w:t>
      </w:r>
      <w:r>
        <w:rPr>
          <w:rFonts w:cs="Neo Sans Pro"/>
          <w:color w:val="58595B"/>
        </w:rPr>
        <w:t xml:space="preserve"> the </w:t>
      </w:r>
      <w:r>
        <w:rPr>
          <w:rFonts w:cs="Neo Sans Pro"/>
          <w:color w:val="58595B"/>
          <w:spacing w:val="-1"/>
        </w:rPr>
        <w:t>introduction</w:t>
      </w:r>
      <w:r>
        <w:rPr>
          <w:rFonts w:cs="Neo Sans Pro"/>
          <w:color w:val="58595B"/>
        </w:rPr>
        <w:t xml:space="preserve"> </w:t>
      </w:r>
      <w:r>
        <w:rPr>
          <w:rFonts w:cs="Neo Sans Pro"/>
          <w:color w:val="58595B"/>
          <w:spacing w:val="-2"/>
        </w:rPr>
        <w:t>of</w:t>
      </w:r>
      <w:r>
        <w:rPr>
          <w:rFonts w:cs="Neo Sans Pro"/>
          <w:color w:val="58595B"/>
        </w:rPr>
        <w:t xml:space="preserve"> </w:t>
      </w:r>
      <w:r>
        <w:rPr>
          <w:rFonts w:cs="Neo Sans Pro"/>
          <w:color w:val="58595B"/>
          <w:spacing w:val="-1"/>
        </w:rPr>
        <w:t>reporting</w:t>
      </w:r>
      <w:r>
        <w:rPr>
          <w:rFonts w:cs="Neo Sans Pro"/>
          <w:color w:val="58595B"/>
        </w:rPr>
        <w:t xml:space="preserve"> </w:t>
      </w:r>
      <w:r>
        <w:rPr>
          <w:rFonts w:cs="Neo Sans Pro"/>
          <w:color w:val="58595B"/>
          <w:spacing w:val="-2"/>
        </w:rPr>
        <w:t>for</w:t>
      </w:r>
      <w:r>
        <w:rPr>
          <w:rFonts w:cs="Neo Sans Pro"/>
          <w:color w:val="58595B"/>
        </w:rPr>
        <w:t xml:space="preserve"> the</w:t>
      </w:r>
      <w:r>
        <w:rPr>
          <w:rFonts w:cs="Neo Sans Pro"/>
          <w:color w:val="58595B"/>
          <w:spacing w:val="27"/>
        </w:rPr>
        <w:t xml:space="preserve"> </w:t>
      </w:r>
      <w:r>
        <w:rPr>
          <w:color w:val="58595B"/>
          <w:spacing w:val="-2"/>
        </w:rPr>
        <w:t>Government’s</w:t>
      </w:r>
      <w:r>
        <w:rPr>
          <w:color w:val="58595B"/>
        </w:rPr>
        <w:t xml:space="preserve"> </w:t>
      </w:r>
      <w:r>
        <w:rPr>
          <w:color w:val="58595B"/>
          <w:spacing w:val="-2"/>
        </w:rPr>
        <w:t>Regulatory</w:t>
      </w:r>
      <w:r>
        <w:rPr>
          <w:color w:val="58595B"/>
        </w:rPr>
        <w:t xml:space="preserve"> </w:t>
      </w:r>
      <w:r>
        <w:rPr>
          <w:color w:val="58595B"/>
          <w:spacing w:val="-1"/>
        </w:rPr>
        <w:t>Performance</w:t>
      </w:r>
      <w:r>
        <w:rPr>
          <w:color w:val="58595B"/>
        </w:rPr>
        <w:t xml:space="preserve"> </w:t>
      </w:r>
      <w:r>
        <w:rPr>
          <w:color w:val="58595B"/>
          <w:spacing w:val="-2"/>
        </w:rPr>
        <w:t>Framework</w:t>
      </w:r>
      <w:r>
        <w:rPr>
          <w:color w:val="58595B"/>
        </w:rPr>
        <w:t xml:space="preserve"> (RPF) as part </w:t>
      </w:r>
      <w:r>
        <w:rPr>
          <w:color w:val="58595B"/>
          <w:spacing w:val="-2"/>
        </w:rPr>
        <w:t>of</w:t>
      </w:r>
      <w:r>
        <w:rPr>
          <w:color w:val="58595B"/>
          <w:spacing w:val="57"/>
        </w:rPr>
        <w:t xml:space="preserve"> </w:t>
      </w:r>
      <w:r>
        <w:rPr>
          <w:color w:val="58595B"/>
        </w:rPr>
        <w:t xml:space="preserve">‘cutting the </w:t>
      </w:r>
      <w:r>
        <w:rPr>
          <w:color w:val="58595B"/>
          <w:spacing w:val="-2"/>
        </w:rPr>
        <w:t>red</w:t>
      </w:r>
      <w:r>
        <w:rPr>
          <w:color w:val="58595B"/>
        </w:rPr>
        <w:t xml:space="preserve"> tape’ policy </w:t>
      </w:r>
      <w:r>
        <w:rPr>
          <w:color w:val="58595B"/>
          <w:spacing w:val="-2"/>
        </w:rPr>
        <w:t>for</w:t>
      </w:r>
      <w:r>
        <w:rPr>
          <w:color w:val="58595B"/>
        </w:rPr>
        <w:t xml:space="preserve"> </w:t>
      </w:r>
      <w:r>
        <w:rPr>
          <w:color w:val="58595B"/>
          <w:spacing w:val="-1"/>
        </w:rPr>
        <w:t>Commonwealth</w:t>
      </w:r>
      <w:r>
        <w:rPr>
          <w:color w:val="58595B"/>
        </w:rPr>
        <w:t xml:space="preserve"> </w:t>
      </w:r>
      <w:r>
        <w:rPr>
          <w:color w:val="58595B"/>
          <w:spacing w:val="-2"/>
        </w:rPr>
        <w:t>regulatory</w:t>
      </w:r>
      <w:r>
        <w:rPr>
          <w:color w:val="58595B"/>
        </w:rPr>
        <w:t xml:space="preserve"> bodies.</w:t>
      </w:r>
    </w:p>
    <w:p w:rsidR="003626BF" w:rsidRDefault="00BB167B">
      <w:pPr>
        <w:pStyle w:val="BodyText"/>
        <w:spacing w:line="252" w:lineRule="auto"/>
        <w:ind w:left="3004" w:right="1158"/>
      </w:pPr>
      <w:r>
        <w:rPr>
          <w:color w:val="58595B"/>
          <w:spacing w:val="-4"/>
        </w:rPr>
        <w:t>NOPTA</w:t>
      </w:r>
      <w:r>
        <w:rPr>
          <w:color w:val="58595B"/>
        </w:rPr>
        <w:t xml:space="preserve"> has </w:t>
      </w:r>
      <w:r>
        <w:rPr>
          <w:color w:val="58595B"/>
          <w:spacing w:val="-1"/>
        </w:rPr>
        <w:t>committed</w:t>
      </w:r>
      <w:r>
        <w:rPr>
          <w:color w:val="58595B"/>
        </w:rPr>
        <w:t xml:space="preserve"> </w:t>
      </w:r>
      <w:r>
        <w:rPr>
          <w:color w:val="58595B"/>
          <w:spacing w:val="-2"/>
        </w:rPr>
        <w:t>to</w:t>
      </w:r>
      <w:r>
        <w:rPr>
          <w:color w:val="58595B"/>
        </w:rPr>
        <w:t xml:space="preserve"> </w:t>
      </w:r>
      <w:r>
        <w:rPr>
          <w:color w:val="58595B"/>
          <w:spacing w:val="-2"/>
        </w:rPr>
        <w:t>integrating</w:t>
      </w:r>
      <w:r>
        <w:rPr>
          <w:color w:val="58595B"/>
        </w:rPr>
        <w:t xml:space="preserve"> the RPF </w:t>
      </w:r>
      <w:r>
        <w:rPr>
          <w:color w:val="58595B"/>
          <w:spacing w:val="-2"/>
        </w:rPr>
        <w:t>into</w:t>
      </w:r>
      <w:r>
        <w:rPr>
          <w:color w:val="58595B"/>
        </w:rPr>
        <w:t xml:space="preserve"> its planning,</w:t>
      </w:r>
      <w:r>
        <w:rPr>
          <w:color w:val="58595B"/>
          <w:spacing w:val="27"/>
        </w:rPr>
        <w:t xml:space="preserve"> </w:t>
      </w:r>
      <w:r>
        <w:rPr>
          <w:color w:val="58595B"/>
          <w:spacing w:val="-2"/>
        </w:rPr>
        <w:t>operations</w:t>
      </w:r>
      <w:r>
        <w:rPr>
          <w:color w:val="58595B"/>
        </w:rPr>
        <w:t xml:space="preserve"> and </w:t>
      </w:r>
      <w:r>
        <w:rPr>
          <w:color w:val="58595B"/>
          <w:spacing w:val="-1"/>
        </w:rPr>
        <w:t>reporting</w:t>
      </w:r>
      <w:r>
        <w:rPr>
          <w:color w:val="58595B"/>
        </w:rPr>
        <w:t xml:space="preserve"> and </w:t>
      </w:r>
      <w:r>
        <w:rPr>
          <w:color w:val="58595B"/>
          <w:spacing w:val="-1"/>
        </w:rPr>
        <w:t>adopted</w:t>
      </w:r>
      <w:r>
        <w:rPr>
          <w:color w:val="58595B"/>
        </w:rPr>
        <w:t xml:space="preserve"> the </w:t>
      </w:r>
      <w:r>
        <w:rPr>
          <w:color w:val="58595B"/>
          <w:spacing w:val="-5"/>
        </w:rPr>
        <w:t>Key</w:t>
      </w:r>
      <w:r>
        <w:rPr>
          <w:color w:val="58595B"/>
        </w:rPr>
        <w:t xml:space="preserve"> </w:t>
      </w:r>
      <w:r>
        <w:rPr>
          <w:color w:val="58595B"/>
          <w:spacing w:val="-1"/>
        </w:rPr>
        <w:t>Performance</w:t>
      </w:r>
      <w:r>
        <w:rPr>
          <w:color w:val="58595B"/>
        </w:rPr>
        <w:t xml:space="preserve"> </w:t>
      </w:r>
      <w:r>
        <w:rPr>
          <w:color w:val="58595B"/>
          <w:spacing w:val="-1"/>
        </w:rPr>
        <w:t>Indicators</w:t>
      </w:r>
      <w:r>
        <w:rPr>
          <w:color w:val="58595B"/>
          <w:spacing w:val="41"/>
        </w:rPr>
        <w:t xml:space="preserve"> </w:t>
      </w:r>
      <w:r>
        <w:rPr>
          <w:color w:val="58595B"/>
        </w:rPr>
        <w:t xml:space="preserve">in our </w:t>
      </w:r>
      <w:r>
        <w:rPr>
          <w:color w:val="58595B"/>
          <w:spacing w:val="-2"/>
        </w:rPr>
        <w:t>Corporate</w:t>
      </w:r>
      <w:r>
        <w:rPr>
          <w:color w:val="58595B"/>
        </w:rPr>
        <w:t xml:space="preserve"> Plan. </w:t>
      </w:r>
      <w:r>
        <w:rPr>
          <w:color w:val="58595B"/>
          <w:spacing w:val="-1"/>
        </w:rPr>
        <w:t>Similarly,</w:t>
      </w:r>
      <w:r>
        <w:rPr>
          <w:color w:val="58595B"/>
        </w:rPr>
        <w:t xml:space="preserve"> </w:t>
      </w:r>
      <w:r>
        <w:rPr>
          <w:color w:val="58595B"/>
          <w:spacing w:val="-4"/>
        </w:rPr>
        <w:t>NOPTA</w:t>
      </w:r>
      <w:r>
        <w:rPr>
          <w:color w:val="58595B"/>
        </w:rPr>
        <w:t xml:space="preserve"> has </w:t>
      </w:r>
      <w:r>
        <w:rPr>
          <w:color w:val="58595B"/>
          <w:spacing w:val="-1"/>
        </w:rPr>
        <w:t>steadfastly</w:t>
      </w:r>
      <w:r>
        <w:rPr>
          <w:color w:val="58595B"/>
        </w:rPr>
        <w:t xml:space="preserve"> </w:t>
      </w:r>
      <w:r>
        <w:rPr>
          <w:color w:val="58595B"/>
          <w:spacing w:val="-1"/>
        </w:rPr>
        <w:t>maintained</w:t>
      </w:r>
      <w:r>
        <w:rPr>
          <w:color w:val="58595B"/>
        </w:rPr>
        <w:t xml:space="preserve"> its</w:t>
      </w:r>
      <w:r>
        <w:rPr>
          <w:color w:val="58595B"/>
          <w:spacing w:val="41"/>
        </w:rPr>
        <w:t xml:space="preserve"> </w:t>
      </w:r>
      <w:r>
        <w:rPr>
          <w:color w:val="58595B"/>
          <w:spacing w:val="-2"/>
        </w:rPr>
        <w:t>commitment</w:t>
      </w:r>
      <w:r>
        <w:rPr>
          <w:color w:val="58595B"/>
        </w:rPr>
        <w:t xml:space="preserve"> </w:t>
      </w:r>
      <w:r>
        <w:rPr>
          <w:color w:val="58595B"/>
          <w:spacing w:val="-2"/>
        </w:rPr>
        <w:t>to</w:t>
      </w:r>
      <w:r>
        <w:rPr>
          <w:color w:val="58595B"/>
        </w:rPr>
        <w:t xml:space="preserve"> </w:t>
      </w:r>
      <w:r>
        <w:rPr>
          <w:color w:val="58595B"/>
          <w:spacing w:val="-1"/>
        </w:rPr>
        <w:t>relieving</w:t>
      </w:r>
      <w:r>
        <w:rPr>
          <w:color w:val="58595B"/>
        </w:rPr>
        <w:t xml:space="preserve"> </w:t>
      </w:r>
      <w:r>
        <w:rPr>
          <w:color w:val="58595B"/>
          <w:spacing w:val="-2"/>
        </w:rPr>
        <w:t>regulatory</w:t>
      </w:r>
      <w:r>
        <w:rPr>
          <w:color w:val="58595B"/>
        </w:rPr>
        <w:t xml:space="preserve"> </w:t>
      </w:r>
      <w:r>
        <w:rPr>
          <w:color w:val="58595B"/>
          <w:spacing w:val="-1"/>
        </w:rPr>
        <w:t>burden.</w:t>
      </w:r>
    </w:p>
    <w:p w:rsidR="003626BF" w:rsidRDefault="00BB167B" w:rsidP="00BB167B">
      <w:pPr>
        <w:pStyle w:val="BodyText"/>
        <w:spacing w:line="252" w:lineRule="auto"/>
        <w:ind w:left="3004" w:right="1030"/>
        <w:rPr>
          <w:rFonts w:cs="Neo Sans Pro"/>
        </w:rPr>
      </w:pPr>
      <w:r>
        <w:rPr>
          <w:color w:val="58595B"/>
          <w:spacing w:val="-3"/>
        </w:rPr>
        <w:t>We</w:t>
      </w:r>
      <w:r>
        <w:rPr>
          <w:color w:val="58595B"/>
        </w:rPr>
        <w:t xml:space="preserve"> </w:t>
      </w:r>
      <w:r>
        <w:rPr>
          <w:color w:val="58595B"/>
          <w:spacing w:val="-2"/>
        </w:rPr>
        <w:t>recently</w:t>
      </w:r>
      <w:r>
        <w:rPr>
          <w:color w:val="58595B"/>
        </w:rPr>
        <w:t xml:space="preserve"> </w:t>
      </w:r>
      <w:r>
        <w:rPr>
          <w:color w:val="58595B"/>
          <w:spacing w:val="-1"/>
        </w:rPr>
        <w:t>concluded</w:t>
      </w:r>
      <w:r>
        <w:rPr>
          <w:color w:val="58595B"/>
        </w:rPr>
        <w:t xml:space="preserve"> our </w:t>
      </w:r>
      <w:r>
        <w:rPr>
          <w:color w:val="58595B"/>
          <w:spacing w:val="-2"/>
        </w:rPr>
        <w:t>second</w:t>
      </w:r>
      <w:r>
        <w:rPr>
          <w:color w:val="58595B"/>
        </w:rPr>
        <w:t xml:space="preserve"> </w:t>
      </w:r>
      <w:r>
        <w:rPr>
          <w:color w:val="58595B"/>
          <w:spacing w:val="-1"/>
        </w:rPr>
        <w:t>stakeholder</w:t>
      </w:r>
      <w:r>
        <w:rPr>
          <w:color w:val="58595B"/>
        </w:rPr>
        <w:t xml:space="preserve"> </w:t>
      </w:r>
      <w:r>
        <w:rPr>
          <w:color w:val="58595B"/>
          <w:spacing w:val="-1"/>
        </w:rPr>
        <w:t>feedback</w:t>
      </w:r>
      <w:r>
        <w:rPr>
          <w:color w:val="58595B"/>
        </w:rPr>
        <w:t xml:space="preserve"> </w:t>
      </w:r>
      <w:r>
        <w:rPr>
          <w:color w:val="58595B"/>
          <w:spacing w:val="-2"/>
        </w:rPr>
        <w:t>survey</w:t>
      </w:r>
      <w:r>
        <w:rPr>
          <w:color w:val="58595B"/>
        </w:rPr>
        <w:t xml:space="preserve"> and</w:t>
      </w:r>
      <w:r>
        <w:rPr>
          <w:color w:val="58595B"/>
          <w:spacing w:val="45"/>
        </w:rPr>
        <w:t xml:space="preserve"> </w:t>
      </w:r>
      <w:r>
        <w:rPr>
          <w:rFonts w:cs="Neo Sans Pro"/>
          <w:color w:val="58595B"/>
          <w:spacing w:val="-1"/>
        </w:rPr>
        <w:t>appreciate</w:t>
      </w:r>
      <w:r>
        <w:rPr>
          <w:rFonts w:cs="Neo Sans Pro"/>
          <w:color w:val="58595B"/>
          <w:spacing w:val="-2"/>
        </w:rPr>
        <w:t xml:space="preserve"> that</w:t>
      </w:r>
      <w:r>
        <w:rPr>
          <w:rFonts w:cs="Neo Sans Pro"/>
          <w:color w:val="58595B"/>
          <w:spacing w:val="-1"/>
        </w:rPr>
        <w:t xml:space="preserve"> </w:t>
      </w:r>
      <w:r>
        <w:rPr>
          <w:rFonts w:cs="Neo Sans Pro"/>
          <w:color w:val="58595B"/>
          <w:spacing w:val="-2"/>
        </w:rPr>
        <w:t xml:space="preserve">even </w:t>
      </w:r>
      <w:r>
        <w:rPr>
          <w:rFonts w:cs="Neo Sans Pro"/>
          <w:color w:val="58595B"/>
        </w:rPr>
        <w:t>in</w:t>
      </w:r>
      <w:r>
        <w:rPr>
          <w:rFonts w:cs="Neo Sans Pro"/>
          <w:color w:val="58595B"/>
          <w:spacing w:val="-1"/>
        </w:rPr>
        <w:t xml:space="preserve"> </w:t>
      </w:r>
      <w:r>
        <w:rPr>
          <w:rFonts w:cs="Neo Sans Pro"/>
          <w:color w:val="58595B"/>
        </w:rPr>
        <w:t>a</w:t>
      </w:r>
      <w:r>
        <w:rPr>
          <w:rFonts w:cs="Neo Sans Pro"/>
          <w:color w:val="58595B"/>
          <w:spacing w:val="-2"/>
        </w:rPr>
        <w:t xml:space="preserve"> </w:t>
      </w:r>
      <w:r>
        <w:rPr>
          <w:rFonts w:cs="Neo Sans Pro"/>
          <w:color w:val="58595B"/>
        </w:rPr>
        <w:t>difficult</w:t>
      </w:r>
      <w:r>
        <w:rPr>
          <w:rFonts w:cs="Neo Sans Pro"/>
          <w:color w:val="58595B"/>
          <w:spacing w:val="-1"/>
        </w:rPr>
        <w:t xml:space="preserve"> </w:t>
      </w:r>
      <w:r>
        <w:rPr>
          <w:rFonts w:cs="Neo Sans Pro"/>
          <w:color w:val="58595B"/>
          <w:spacing w:val="-2"/>
        </w:rPr>
        <w:t>operating environment</w:t>
      </w:r>
      <w:r>
        <w:rPr>
          <w:rFonts w:cs="Neo Sans Pro"/>
          <w:color w:val="58595B"/>
          <w:spacing w:val="-1"/>
        </w:rPr>
        <w:t xml:space="preserve"> </w:t>
      </w:r>
      <w:r>
        <w:rPr>
          <w:rFonts w:cs="Neo Sans Pro"/>
          <w:color w:val="58595B"/>
          <w:spacing w:val="-2"/>
        </w:rPr>
        <w:t>for many</w:t>
      </w:r>
      <w:r>
        <w:rPr>
          <w:rFonts w:cs="Neo Sans Pro"/>
          <w:color w:val="58595B"/>
          <w:spacing w:val="45"/>
        </w:rPr>
        <w:t xml:space="preserve"> </w:t>
      </w:r>
      <w:r>
        <w:rPr>
          <w:color w:val="58595B"/>
          <w:spacing w:val="-1"/>
        </w:rPr>
        <w:t>companies,</w:t>
      </w:r>
      <w:r>
        <w:rPr>
          <w:color w:val="58595B"/>
        </w:rPr>
        <w:t xml:space="preserve"> </w:t>
      </w:r>
      <w:r>
        <w:rPr>
          <w:color w:val="58595B"/>
          <w:spacing w:val="-4"/>
        </w:rPr>
        <w:t>NOPTA</w:t>
      </w:r>
      <w:r>
        <w:rPr>
          <w:color w:val="58595B"/>
        </w:rPr>
        <w:t xml:space="preserve"> </w:t>
      </w:r>
      <w:r>
        <w:rPr>
          <w:color w:val="58595B"/>
          <w:spacing w:val="-2"/>
        </w:rPr>
        <w:t>continues</w:t>
      </w:r>
      <w:r>
        <w:rPr>
          <w:color w:val="58595B"/>
        </w:rPr>
        <w:t xml:space="preserve"> </w:t>
      </w:r>
      <w:r>
        <w:rPr>
          <w:color w:val="58595B"/>
          <w:spacing w:val="-2"/>
        </w:rPr>
        <w:t>to</w:t>
      </w:r>
      <w:r>
        <w:rPr>
          <w:color w:val="58595B"/>
        </w:rPr>
        <w:t xml:space="preserve"> </w:t>
      </w:r>
      <w:r>
        <w:rPr>
          <w:color w:val="58595B"/>
          <w:spacing w:val="-1"/>
        </w:rPr>
        <w:t>enjoy</w:t>
      </w:r>
      <w:r>
        <w:rPr>
          <w:color w:val="58595B"/>
        </w:rPr>
        <w:t xml:space="preserve"> the </w:t>
      </w:r>
      <w:r>
        <w:rPr>
          <w:color w:val="58595B"/>
          <w:spacing w:val="-1"/>
        </w:rPr>
        <w:t>overwhelming</w:t>
      </w:r>
      <w:r>
        <w:rPr>
          <w:color w:val="58595B"/>
        </w:rPr>
        <w:t xml:space="preserve"> support </w:t>
      </w:r>
      <w:r>
        <w:rPr>
          <w:color w:val="58595B"/>
          <w:spacing w:val="-2"/>
        </w:rPr>
        <w:t>of</w:t>
      </w:r>
      <w:r>
        <w:rPr>
          <w:color w:val="58595B"/>
          <w:spacing w:val="33"/>
        </w:rPr>
        <w:t xml:space="preserve"> </w:t>
      </w:r>
      <w:r>
        <w:rPr>
          <w:color w:val="58595B"/>
          <w:spacing w:val="-1"/>
        </w:rPr>
        <w:t>industry.</w:t>
      </w:r>
      <w:r>
        <w:rPr>
          <w:color w:val="58595B"/>
        </w:rPr>
        <w:t xml:space="preserve"> It is </w:t>
      </w:r>
      <w:r>
        <w:rPr>
          <w:color w:val="58595B"/>
          <w:spacing w:val="-1"/>
        </w:rPr>
        <w:t>important</w:t>
      </w:r>
      <w:r>
        <w:rPr>
          <w:color w:val="58595B"/>
        </w:rPr>
        <w:t xml:space="preserve"> </w:t>
      </w:r>
      <w:r>
        <w:rPr>
          <w:color w:val="58595B"/>
          <w:spacing w:val="-2"/>
        </w:rPr>
        <w:t>that</w:t>
      </w:r>
      <w:r>
        <w:rPr>
          <w:color w:val="58595B"/>
        </w:rPr>
        <w:t xml:space="preserve"> </w:t>
      </w:r>
      <w:r>
        <w:rPr>
          <w:color w:val="58595B"/>
          <w:spacing w:val="-1"/>
        </w:rPr>
        <w:t>companies</w:t>
      </w:r>
      <w:r>
        <w:rPr>
          <w:color w:val="58595B"/>
        </w:rPr>
        <w:t xml:space="preserve"> </w:t>
      </w:r>
      <w:r>
        <w:rPr>
          <w:color w:val="58595B"/>
          <w:spacing w:val="-2"/>
        </w:rPr>
        <w:t>provide</w:t>
      </w:r>
      <w:r>
        <w:rPr>
          <w:color w:val="58595B"/>
        </w:rPr>
        <w:t xml:space="preserve"> </w:t>
      </w:r>
      <w:r>
        <w:rPr>
          <w:color w:val="58595B"/>
          <w:spacing w:val="-1"/>
        </w:rPr>
        <w:t>feedback</w:t>
      </w:r>
      <w:r>
        <w:rPr>
          <w:color w:val="58595B"/>
        </w:rPr>
        <w:t xml:space="preserve"> on </w:t>
      </w:r>
      <w:r>
        <w:rPr>
          <w:color w:val="58595B"/>
          <w:spacing w:val="-4"/>
        </w:rPr>
        <w:t xml:space="preserve">NOPTA’s </w:t>
      </w:r>
      <w:r>
        <w:rPr>
          <w:color w:val="58595B"/>
          <w:spacing w:val="-1"/>
        </w:rPr>
        <w:t>performance</w:t>
      </w:r>
      <w:r>
        <w:rPr>
          <w:color w:val="58595B"/>
          <w:spacing w:val="-2"/>
        </w:rPr>
        <w:t xml:space="preserve"> </w:t>
      </w:r>
      <w:r>
        <w:rPr>
          <w:color w:val="58595B"/>
        </w:rPr>
        <w:t>so</w:t>
      </w:r>
      <w:r>
        <w:rPr>
          <w:color w:val="58595B"/>
          <w:spacing w:val="-1"/>
        </w:rPr>
        <w:t xml:space="preserve"> </w:t>
      </w:r>
      <w:r>
        <w:rPr>
          <w:color w:val="58595B"/>
          <w:spacing w:val="-2"/>
        </w:rPr>
        <w:t>that</w:t>
      </w:r>
      <w:r>
        <w:rPr>
          <w:color w:val="58595B"/>
          <w:spacing w:val="-1"/>
        </w:rPr>
        <w:t xml:space="preserve"> </w:t>
      </w:r>
      <w:r>
        <w:rPr>
          <w:color w:val="58595B"/>
          <w:spacing w:val="-4"/>
        </w:rPr>
        <w:t>NOPTA</w:t>
      </w:r>
      <w:r>
        <w:rPr>
          <w:color w:val="58595B"/>
          <w:spacing w:val="-1"/>
        </w:rPr>
        <w:t xml:space="preserve"> </w:t>
      </w:r>
      <w:r>
        <w:rPr>
          <w:color w:val="58595B"/>
        </w:rPr>
        <w:t>can</w:t>
      </w:r>
      <w:r>
        <w:rPr>
          <w:color w:val="58595B"/>
          <w:spacing w:val="-1"/>
        </w:rPr>
        <w:t xml:space="preserve"> </w:t>
      </w:r>
      <w:r>
        <w:rPr>
          <w:color w:val="58595B"/>
          <w:spacing w:val="-2"/>
        </w:rPr>
        <w:t>e</w:t>
      </w:r>
      <w:r>
        <w:rPr>
          <w:color w:val="58595B"/>
          <w:spacing w:val="-3"/>
        </w:rPr>
        <w:t>ff</w:t>
      </w:r>
      <w:r>
        <w:rPr>
          <w:color w:val="58595B"/>
          <w:spacing w:val="-2"/>
        </w:rPr>
        <w:t>ectively</w:t>
      </w:r>
      <w:r>
        <w:rPr>
          <w:color w:val="58595B"/>
          <w:spacing w:val="-1"/>
        </w:rPr>
        <w:t xml:space="preserve"> deliver </w:t>
      </w:r>
      <w:r>
        <w:rPr>
          <w:color w:val="58595B"/>
        </w:rPr>
        <w:t>high</w:t>
      </w:r>
      <w:r>
        <w:rPr>
          <w:color w:val="58595B"/>
          <w:spacing w:val="-1"/>
        </w:rPr>
        <w:t xml:space="preserve"> </w:t>
      </w:r>
      <w:r>
        <w:rPr>
          <w:color w:val="58595B"/>
        </w:rPr>
        <w:t>quality</w:t>
      </w:r>
      <w:r>
        <w:rPr>
          <w:color w:val="58595B"/>
          <w:spacing w:val="-1"/>
        </w:rPr>
        <w:t xml:space="preserve"> </w:t>
      </w:r>
      <w:r>
        <w:rPr>
          <w:color w:val="58595B"/>
          <w:spacing w:val="-2"/>
        </w:rPr>
        <w:t xml:space="preserve">regulatory </w:t>
      </w:r>
      <w:r>
        <w:rPr>
          <w:color w:val="58595B"/>
          <w:spacing w:val="-1"/>
        </w:rPr>
        <w:t>outcomes.</w:t>
      </w:r>
    </w:p>
    <w:p w:rsidR="003626BF" w:rsidRDefault="00BB167B">
      <w:pPr>
        <w:pStyle w:val="BodyText"/>
        <w:spacing w:before="68" w:line="252" w:lineRule="auto"/>
        <w:ind w:right="1030"/>
        <w:rPr>
          <w:rFonts w:cs="Neo Sans Pro"/>
        </w:rPr>
      </w:pPr>
      <w:r>
        <w:rPr>
          <w:color w:val="58595B"/>
          <w:spacing w:val="-4"/>
        </w:rPr>
        <w:t>NOPTA</w:t>
      </w:r>
      <w:r>
        <w:rPr>
          <w:color w:val="58595B"/>
        </w:rPr>
        <w:t xml:space="preserve"> </w:t>
      </w:r>
      <w:r>
        <w:rPr>
          <w:color w:val="58595B"/>
          <w:spacing w:val="-1"/>
        </w:rPr>
        <w:t>maintains</w:t>
      </w:r>
      <w:r>
        <w:rPr>
          <w:color w:val="58595B"/>
        </w:rPr>
        <w:t xml:space="preserve"> its </w:t>
      </w:r>
      <w:r>
        <w:rPr>
          <w:color w:val="58595B"/>
          <w:spacing w:val="-2"/>
        </w:rPr>
        <w:t>commitment</w:t>
      </w:r>
      <w:r>
        <w:rPr>
          <w:color w:val="58595B"/>
        </w:rPr>
        <w:t xml:space="preserve"> </w:t>
      </w:r>
      <w:r>
        <w:rPr>
          <w:color w:val="58595B"/>
          <w:spacing w:val="-2"/>
        </w:rPr>
        <w:t>to</w:t>
      </w:r>
      <w:r>
        <w:rPr>
          <w:color w:val="58595B"/>
        </w:rPr>
        <w:t xml:space="preserve"> </w:t>
      </w:r>
      <w:r>
        <w:rPr>
          <w:color w:val="58595B"/>
          <w:spacing w:val="-2"/>
        </w:rPr>
        <w:t>continuous</w:t>
      </w:r>
      <w:r>
        <w:rPr>
          <w:color w:val="58595B"/>
        </w:rPr>
        <w:t xml:space="preserve"> </w:t>
      </w:r>
      <w:r>
        <w:rPr>
          <w:color w:val="58595B"/>
          <w:spacing w:val="-2"/>
        </w:rPr>
        <w:t>improvement,</w:t>
      </w:r>
      <w:r>
        <w:rPr>
          <w:color w:val="58595B"/>
        </w:rPr>
        <w:t xml:space="preserve"> with a </w:t>
      </w:r>
      <w:r>
        <w:rPr>
          <w:color w:val="58595B"/>
          <w:spacing w:val="-1"/>
        </w:rPr>
        <w:t>culture</w:t>
      </w:r>
      <w:r>
        <w:rPr>
          <w:color w:val="58595B"/>
        </w:rPr>
        <w:t xml:space="preserve"> </w:t>
      </w:r>
      <w:r>
        <w:rPr>
          <w:color w:val="58595B"/>
          <w:spacing w:val="-2"/>
        </w:rPr>
        <w:t>that</w:t>
      </w:r>
      <w:r>
        <w:rPr>
          <w:color w:val="58595B"/>
        </w:rPr>
        <w:t xml:space="preserve"> </w:t>
      </w:r>
      <w:r>
        <w:rPr>
          <w:color w:val="58595B"/>
          <w:spacing w:val="-1"/>
        </w:rPr>
        <w:t>embraces</w:t>
      </w:r>
      <w:r>
        <w:rPr>
          <w:color w:val="58595B"/>
          <w:spacing w:val="79"/>
        </w:rPr>
        <w:t xml:space="preserve"> </w:t>
      </w:r>
      <w:r>
        <w:rPr>
          <w:color w:val="58595B"/>
          <w:spacing w:val="-2"/>
        </w:rPr>
        <w:t>innovation,</w:t>
      </w:r>
      <w:r>
        <w:rPr>
          <w:color w:val="58595B"/>
          <w:spacing w:val="-4"/>
        </w:rPr>
        <w:t xml:space="preserve"> </w:t>
      </w:r>
      <w:r>
        <w:rPr>
          <w:color w:val="58595B"/>
          <w:spacing w:val="-1"/>
        </w:rPr>
        <w:t>efficiency</w:t>
      </w:r>
      <w:r>
        <w:rPr>
          <w:color w:val="58595B"/>
          <w:spacing w:val="-4"/>
        </w:rPr>
        <w:t xml:space="preserve"> </w:t>
      </w:r>
      <w:r>
        <w:rPr>
          <w:color w:val="58595B"/>
        </w:rPr>
        <w:t>and</w:t>
      </w:r>
      <w:r>
        <w:rPr>
          <w:color w:val="58595B"/>
          <w:spacing w:val="-3"/>
        </w:rPr>
        <w:t xml:space="preserve"> </w:t>
      </w:r>
      <w:r>
        <w:rPr>
          <w:color w:val="58595B"/>
          <w:spacing w:val="-1"/>
        </w:rPr>
        <w:t>stakeholder</w:t>
      </w:r>
      <w:r>
        <w:rPr>
          <w:color w:val="58595B"/>
          <w:spacing w:val="-4"/>
        </w:rPr>
        <w:t xml:space="preserve"> </w:t>
      </w:r>
      <w:r>
        <w:rPr>
          <w:color w:val="58595B"/>
          <w:spacing w:val="-1"/>
        </w:rPr>
        <w:t>engagement.</w:t>
      </w:r>
    </w:p>
    <w:p w:rsidR="003626BF" w:rsidRDefault="00BB167B" w:rsidP="00BB167B">
      <w:pPr>
        <w:pStyle w:val="BodyText"/>
        <w:spacing w:line="252" w:lineRule="auto"/>
        <w:ind w:right="1492"/>
      </w:pPr>
      <w:r>
        <w:rPr>
          <w:color w:val="58595B"/>
          <w:spacing w:val="-1"/>
        </w:rPr>
        <w:t>Last</w:t>
      </w:r>
      <w:r>
        <w:rPr>
          <w:color w:val="58595B"/>
        </w:rPr>
        <w:t xml:space="preserve"> </w:t>
      </w:r>
      <w:r>
        <w:rPr>
          <w:color w:val="58595B"/>
          <w:spacing w:val="-1"/>
        </w:rPr>
        <w:t>year</w:t>
      </w:r>
      <w:r>
        <w:rPr>
          <w:color w:val="58595B"/>
        </w:rPr>
        <w:t xml:space="preserve"> I </w:t>
      </w:r>
      <w:r>
        <w:rPr>
          <w:color w:val="58595B"/>
          <w:spacing w:val="-1"/>
        </w:rPr>
        <w:t>reported</w:t>
      </w:r>
      <w:r>
        <w:rPr>
          <w:color w:val="58595B"/>
        </w:rPr>
        <w:t xml:space="preserve"> our plans </w:t>
      </w:r>
      <w:r>
        <w:rPr>
          <w:color w:val="58595B"/>
          <w:spacing w:val="-2"/>
        </w:rPr>
        <w:t>to</w:t>
      </w:r>
      <w:r>
        <w:rPr>
          <w:color w:val="58595B"/>
        </w:rPr>
        <w:t xml:space="preserve"> </w:t>
      </w:r>
      <w:r>
        <w:rPr>
          <w:color w:val="58595B"/>
          <w:spacing w:val="-1"/>
        </w:rPr>
        <w:t>expand</w:t>
      </w:r>
      <w:r>
        <w:rPr>
          <w:color w:val="58595B"/>
        </w:rPr>
        <w:t xml:space="preserve"> the functionality </w:t>
      </w:r>
      <w:r>
        <w:rPr>
          <w:color w:val="58595B"/>
          <w:spacing w:val="-2"/>
        </w:rPr>
        <w:t>of</w:t>
      </w:r>
      <w:r>
        <w:rPr>
          <w:color w:val="58595B"/>
        </w:rPr>
        <w:t xml:space="preserve"> the </w:t>
      </w:r>
      <w:r>
        <w:rPr>
          <w:color w:val="58595B"/>
          <w:spacing w:val="-4"/>
        </w:rPr>
        <w:t>NEATS</w:t>
      </w:r>
      <w:r>
        <w:rPr>
          <w:color w:val="58595B"/>
        </w:rPr>
        <w:t xml:space="preserve"> portal, </w:t>
      </w:r>
      <w:r>
        <w:rPr>
          <w:color w:val="58595B"/>
          <w:spacing w:val="-1"/>
        </w:rPr>
        <w:t>implement</w:t>
      </w:r>
      <w:r>
        <w:rPr>
          <w:color w:val="58595B"/>
          <w:spacing w:val="25"/>
        </w:rPr>
        <w:t xml:space="preserve"> </w:t>
      </w:r>
      <w:r>
        <w:rPr>
          <w:color w:val="58595B"/>
        </w:rPr>
        <w:t xml:space="preserve">a </w:t>
      </w:r>
      <w:r>
        <w:rPr>
          <w:color w:val="58595B"/>
          <w:spacing w:val="-1"/>
        </w:rPr>
        <w:t>broader</w:t>
      </w:r>
      <w:r>
        <w:rPr>
          <w:color w:val="58595B"/>
        </w:rPr>
        <w:t xml:space="preserve"> </w:t>
      </w:r>
      <w:r>
        <w:rPr>
          <w:color w:val="58595B"/>
          <w:spacing w:val="-2"/>
        </w:rPr>
        <w:t>range</w:t>
      </w:r>
      <w:r>
        <w:rPr>
          <w:color w:val="58595B"/>
        </w:rPr>
        <w:t xml:space="preserve"> </w:t>
      </w:r>
      <w:r>
        <w:rPr>
          <w:color w:val="58595B"/>
          <w:spacing w:val="-2"/>
        </w:rPr>
        <w:t>of</w:t>
      </w:r>
      <w:r>
        <w:rPr>
          <w:color w:val="58595B"/>
        </w:rPr>
        <w:t xml:space="preserve"> </w:t>
      </w:r>
      <w:r>
        <w:rPr>
          <w:color w:val="58595B"/>
          <w:spacing w:val="-1"/>
        </w:rPr>
        <w:t>web-based</w:t>
      </w:r>
      <w:r>
        <w:rPr>
          <w:color w:val="58595B"/>
        </w:rPr>
        <w:t xml:space="preserve"> services and enhance our </w:t>
      </w:r>
      <w:r>
        <w:rPr>
          <w:color w:val="58595B"/>
          <w:spacing w:val="-2"/>
        </w:rPr>
        <w:t>competent</w:t>
      </w:r>
      <w:r>
        <w:rPr>
          <w:color w:val="58595B"/>
        </w:rPr>
        <w:t xml:space="preserve"> capacity in </w:t>
      </w:r>
      <w:r>
        <w:rPr>
          <w:color w:val="58595B"/>
          <w:spacing w:val="-2"/>
        </w:rPr>
        <w:t xml:space="preserve">reservoir </w:t>
      </w:r>
      <w:r>
        <w:rPr>
          <w:color w:val="58595B"/>
        </w:rPr>
        <w:t xml:space="preserve">engineering, </w:t>
      </w:r>
      <w:r>
        <w:rPr>
          <w:color w:val="58595B"/>
          <w:spacing w:val="-1"/>
        </w:rPr>
        <w:t>geophysics</w:t>
      </w:r>
      <w:r>
        <w:rPr>
          <w:color w:val="58595B"/>
        </w:rPr>
        <w:t xml:space="preserve"> and field </w:t>
      </w:r>
      <w:r>
        <w:rPr>
          <w:color w:val="58595B"/>
          <w:spacing w:val="-1"/>
        </w:rPr>
        <w:t>performance</w:t>
      </w:r>
      <w:r>
        <w:rPr>
          <w:color w:val="58595B"/>
        </w:rPr>
        <w:t xml:space="preserve"> </w:t>
      </w:r>
      <w:r>
        <w:rPr>
          <w:color w:val="58595B"/>
          <w:spacing w:val="-1"/>
        </w:rPr>
        <w:t>monitoring.</w:t>
      </w:r>
      <w:r>
        <w:rPr>
          <w:color w:val="58595B"/>
        </w:rPr>
        <w:t xml:space="preserve"> I am pleased </w:t>
      </w:r>
      <w:r>
        <w:rPr>
          <w:color w:val="58595B"/>
          <w:spacing w:val="-2"/>
        </w:rPr>
        <w:t>to</w:t>
      </w:r>
      <w:r>
        <w:rPr>
          <w:color w:val="58595B"/>
        </w:rPr>
        <w:t xml:space="preserve"> </w:t>
      </w:r>
      <w:r>
        <w:rPr>
          <w:color w:val="58595B"/>
          <w:spacing w:val="-2"/>
        </w:rPr>
        <w:t>now</w:t>
      </w:r>
      <w:r>
        <w:rPr>
          <w:color w:val="58595B"/>
        </w:rPr>
        <w:t xml:space="preserve"> </w:t>
      </w:r>
      <w:r>
        <w:rPr>
          <w:color w:val="58595B"/>
          <w:spacing w:val="-1"/>
        </w:rPr>
        <w:t>report</w:t>
      </w:r>
      <w:r>
        <w:rPr>
          <w:color w:val="58595B"/>
        </w:rPr>
        <w:t xml:space="preserve"> </w:t>
      </w:r>
      <w:r>
        <w:rPr>
          <w:color w:val="58595B"/>
          <w:spacing w:val="-2"/>
        </w:rPr>
        <w:t>that</w:t>
      </w:r>
      <w:r>
        <w:rPr>
          <w:color w:val="58595B"/>
        </w:rPr>
        <w:t xml:space="preserve"> </w:t>
      </w:r>
      <w:r>
        <w:rPr>
          <w:color w:val="58595B"/>
          <w:spacing w:val="-2"/>
        </w:rPr>
        <w:t>we</w:t>
      </w:r>
      <w:r>
        <w:rPr>
          <w:color w:val="58595B"/>
          <w:spacing w:val="57"/>
        </w:rPr>
        <w:t xml:space="preserve"> </w:t>
      </w:r>
      <w:r>
        <w:rPr>
          <w:color w:val="58595B"/>
          <w:spacing w:val="-3"/>
        </w:rPr>
        <w:t>have</w:t>
      </w:r>
      <w:r>
        <w:rPr>
          <w:color w:val="58595B"/>
        </w:rPr>
        <w:t xml:space="preserve"> made </w:t>
      </w:r>
      <w:r>
        <w:rPr>
          <w:color w:val="58595B"/>
          <w:spacing w:val="-1"/>
        </w:rPr>
        <w:t>significant</w:t>
      </w:r>
      <w:r>
        <w:rPr>
          <w:color w:val="58595B"/>
        </w:rPr>
        <w:t xml:space="preserve"> </w:t>
      </w:r>
      <w:r>
        <w:rPr>
          <w:color w:val="58595B"/>
          <w:spacing w:val="-2"/>
        </w:rPr>
        <w:t>progress</w:t>
      </w:r>
      <w:r>
        <w:rPr>
          <w:color w:val="58595B"/>
        </w:rPr>
        <w:t xml:space="preserve"> in all </w:t>
      </w:r>
      <w:r>
        <w:rPr>
          <w:color w:val="58595B"/>
          <w:spacing w:val="-2"/>
        </w:rPr>
        <w:t>of</w:t>
      </w:r>
      <w:r>
        <w:rPr>
          <w:color w:val="58595B"/>
        </w:rPr>
        <w:t xml:space="preserve"> these </w:t>
      </w:r>
      <w:r>
        <w:rPr>
          <w:color w:val="58595B"/>
          <w:spacing w:val="-2"/>
        </w:rPr>
        <w:t>endeavors</w:t>
      </w:r>
      <w:r>
        <w:rPr>
          <w:color w:val="58595B"/>
        </w:rPr>
        <w:t xml:space="preserve"> and will </w:t>
      </w:r>
      <w:r>
        <w:rPr>
          <w:color w:val="58595B"/>
          <w:spacing w:val="-2"/>
        </w:rPr>
        <w:t>continue</w:t>
      </w:r>
      <w:r>
        <w:rPr>
          <w:color w:val="58595B"/>
        </w:rPr>
        <w:t xml:space="preserve"> </w:t>
      </w:r>
      <w:r>
        <w:rPr>
          <w:color w:val="58595B"/>
          <w:spacing w:val="-2"/>
        </w:rPr>
        <w:t>to</w:t>
      </w:r>
      <w:r>
        <w:rPr>
          <w:color w:val="58595B"/>
        </w:rPr>
        <w:t xml:space="preserve"> engage with our</w:t>
      </w:r>
      <w:r>
        <w:rPr>
          <w:color w:val="58595B"/>
          <w:spacing w:val="57"/>
        </w:rPr>
        <w:t xml:space="preserve"> </w:t>
      </w:r>
      <w:r>
        <w:rPr>
          <w:color w:val="58595B"/>
          <w:spacing w:val="-1"/>
        </w:rPr>
        <w:t>stakeholders</w:t>
      </w:r>
      <w:r>
        <w:rPr>
          <w:color w:val="58595B"/>
        </w:rPr>
        <w:t xml:space="preserve"> on </w:t>
      </w:r>
      <w:r>
        <w:rPr>
          <w:color w:val="58595B"/>
          <w:spacing w:val="-2"/>
        </w:rPr>
        <w:t>development</w:t>
      </w:r>
      <w:r>
        <w:rPr>
          <w:color w:val="58595B"/>
        </w:rPr>
        <w:t xml:space="preserve"> plans.</w:t>
      </w:r>
    </w:p>
    <w:p w:rsidR="003626BF" w:rsidRDefault="00BB167B">
      <w:pPr>
        <w:pStyle w:val="BodyText"/>
        <w:spacing w:line="252" w:lineRule="auto"/>
        <w:ind w:right="1492"/>
      </w:pPr>
      <w:r>
        <w:rPr>
          <w:color w:val="58595B"/>
          <w:spacing w:val="-3"/>
        </w:rPr>
        <w:t>We</w:t>
      </w:r>
      <w:r>
        <w:rPr>
          <w:color w:val="58595B"/>
        </w:rPr>
        <w:t xml:space="preserve"> </w:t>
      </w:r>
      <w:r>
        <w:rPr>
          <w:color w:val="58595B"/>
          <w:spacing w:val="-3"/>
        </w:rPr>
        <w:t>have</w:t>
      </w:r>
      <w:r>
        <w:rPr>
          <w:color w:val="58595B"/>
        </w:rPr>
        <w:t xml:space="preserve"> also </w:t>
      </w:r>
      <w:r>
        <w:rPr>
          <w:color w:val="58595B"/>
          <w:spacing w:val="-1"/>
        </w:rPr>
        <w:t>commenced</w:t>
      </w:r>
      <w:r>
        <w:rPr>
          <w:color w:val="58595B"/>
        </w:rPr>
        <w:t xml:space="preserve"> </w:t>
      </w:r>
      <w:r>
        <w:rPr>
          <w:color w:val="58595B"/>
          <w:spacing w:val="-1"/>
        </w:rPr>
        <w:t>implementation</w:t>
      </w:r>
      <w:r>
        <w:rPr>
          <w:color w:val="58595B"/>
        </w:rPr>
        <w:t xml:space="preserve"> </w:t>
      </w:r>
      <w:r>
        <w:rPr>
          <w:color w:val="58595B"/>
          <w:spacing w:val="-2"/>
        </w:rPr>
        <w:t>of</w:t>
      </w:r>
      <w:r>
        <w:rPr>
          <w:color w:val="58595B"/>
        </w:rPr>
        <w:t xml:space="preserve"> the </w:t>
      </w:r>
      <w:r>
        <w:rPr>
          <w:color w:val="58595B"/>
          <w:spacing w:val="-2"/>
        </w:rPr>
        <w:t>recommendations</w:t>
      </w:r>
      <w:r>
        <w:rPr>
          <w:color w:val="58595B"/>
        </w:rPr>
        <w:t xml:space="preserve"> arising </w:t>
      </w:r>
      <w:r>
        <w:rPr>
          <w:color w:val="58595B"/>
          <w:spacing w:val="-2"/>
        </w:rPr>
        <w:t>from</w:t>
      </w:r>
      <w:r>
        <w:rPr>
          <w:color w:val="58595B"/>
        </w:rPr>
        <w:t xml:space="preserve"> the</w:t>
      </w:r>
      <w:r>
        <w:rPr>
          <w:color w:val="58595B"/>
          <w:spacing w:val="51"/>
        </w:rPr>
        <w:t xml:space="preserve"> </w:t>
      </w:r>
      <w:r>
        <w:rPr>
          <w:color w:val="58595B"/>
          <w:spacing w:val="-1"/>
        </w:rPr>
        <w:t>Operational</w:t>
      </w:r>
      <w:r>
        <w:rPr>
          <w:color w:val="58595B"/>
        </w:rPr>
        <w:t xml:space="preserve"> </w:t>
      </w:r>
      <w:r>
        <w:rPr>
          <w:color w:val="58595B"/>
          <w:spacing w:val="-2"/>
        </w:rPr>
        <w:t>Review</w:t>
      </w:r>
      <w:r>
        <w:rPr>
          <w:color w:val="58595B"/>
        </w:rPr>
        <w:t xml:space="preserve"> </w:t>
      </w:r>
      <w:r>
        <w:rPr>
          <w:color w:val="58595B"/>
          <w:spacing w:val="-2"/>
        </w:rPr>
        <w:t>of</w:t>
      </w:r>
      <w:r>
        <w:rPr>
          <w:color w:val="58595B"/>
        </w:rPr>
        <w:t xml:space="preserve"> </w:t>
      </w:r>
      <w:r>
        <w:rPr>
          <w:color w:val="58595B"/>
          <w:spacing w:val="-4"/>
        </w:rPr>
        <w:t>NOPTA</w:t>
      </w:r>
      <w:r>
        <w:rPr>
          <w:color w:val="58595B"/>
        </w:rPr>
        <w:t xml:space="preserve"> and I am pleased </w:t>
      </w:r>
      <w:r>
        <w:rPr>
          <w:color w:val="58595B"/>
          <w:spacing w:val="-2"/>
        </w:rPr>
        <w:t>to</w:t>
      </w:r>
      <w:r>
        <w:rPr>
          <w:color w:val="58595B"/>
        </w:rPr>
        <w:t xml:space="preserve"> </w:t>
      </w:r>
      <w:r>
        <w:rPr>
          <w:color w:val="58595B"/>
          <w:spacing w:val="-1"/>
        </w:rPr>
        <w:t>report</w:t>
      </w:r>
      <w:r>
        <w:rPr>
          <w:color w:val="58595B"/>
        </w:rPr>
        <w:t xml:space="preserve"> </w:t>
      </w:r>
      <w:r>
        <w:rPr>
          <w:color w:val="58595B"/>
          <w:spacing w:val="-2"/>
        </w:rPr>
        <w:t>that</w:t>
      </w:r>
      <w:r>
        <w:rPr>
          <w:color w:val="58595B"/>
        </w:rPr>
        <w:t xml:space="preserve"> all </w:t>
      </w:r>
      <w:r>
        <w:rPr>
          <w:color w:val="58595B"/>
          <w:spacing w:val="-3"/>
        </w:rPr>
        <w:t>have</w:t>
      </w:r>
      <w:r>
        <w:rPr>
          <w:color w:val="58595B"/>
        </w:rPr>
        <w:t xml:space="preserve"> been </w:t>
      </w:r>
      <w:r>
        <w:rPr>
          <w:color w:val="58595B"/>
          <w:spacing w:val="-1"/>
        </w:rPr>
        <w:t>progressed</w:t>
      </w:r>
      <w:r>
        <w:rPr>
          <w:color w:val="58595B"/>
          <w:spacing w:val="25"/>
        </w:rPr>
        <w:t xml:space="preserve"> </w:t>
      </w:r>
      <w:r>
        <w:rPr>
          <w:color w:val="58595B"/>
        </w:rPr>
        <w:t xml:space="preserve">and some </w:t>
      </w:r>
      <w:r>
        <w:rPr>
          <w:color w:val="58595B"/>
          <w:spacing w:val="-2"/>
        </w:rPr>
        <w:t>completed,</w:t>
      </w:r>
      <w:r>
        <w:rPr>
          <w:color w:val="58595B"/>
        </w:rPr>
        <w:t xml:space="preserve"> including publishing </w:t>
      </w:r>
      <w:r>
        <w:rPr>
          <w:color w:val="58595B"/>
          <w:spacing w:val="-2"/>
        </w:rPr>
        <w:t>of</w:t>
      </w:r>
      <w:r>
        <w:rPr>
          <w:color w:val="58595B"/>
        </w:rPr>
        <w:t xml:space="preserve"> the </w:t>
      </w:r>
      <w:r>
        <w:rPr>
          <w:color w:val="58595B"/>
          <w:spacing w:val="-1"/>
        </w:rPr>
        <w:t>Joint</w:t>
      </w:r>
      <w:r>
        <w:rPr>
          <w:color w:val="58595B"/>
        </w:rPr>
        <w:t xml:space="preserve"> </w:t>
      </w:r>
      <w:r>
        <w:rPr>
          <w:color w:val="58595B"/>
          <w:spacing w:val="-1"/>
        </w:rPr>
        <w:t>Authority</w:t>
      </w:r>
      <w:r>
        <w:rPr>
          <w:color w:val="58595B"/>
        </w:rPr>
        <w:t xml:space="preserve"> </w:t>
      </w:r>
      <w:r>
        <w:rPr>
          <w:color w:val="58595B"/>
          <w:spacing w:val="-3"/>
        </w:rPr>
        <w:t>protocol.</w:t>
      </w:r>
      <w:r>
        <w:rPr>
          <w:color w:val="58595B"/>
        </w:rPr>
        <w:t xml:space="preserve"> The majority </w:t>
      </w:r>
      <w:r>
        <w:rPr>
          <w:color w:val="58595B"/>
          <w:spacing w:val="-2"/>
        </w:rPr>
        <w:t>of</w:t>
      </w:r>
      <w:r>
        <w:rPr>
          <w:color w:val="58595B"/>
          <w:spacing w:val="43"/>
        </w:rPr>
        <w:t xml:space="preserve"> </w:t>
      </w:r>
      <w:r>
        <w:rPr>
          <w:color w:val="58595B"/>
          <w:spacing w:val="-2"/>
        </w:rPr>
        <w:t>recommendations</w:t>
      </w:r>
      <w:r>
        <w:rPr>
          <w:color w:val="58595B"/>
        </w:rPr>
        <w:t xml:space="preserve"> will be </w:t>
      </w:r>
      <w:r>
        <w:rPr>
          <w:color w:val="58595B"/>
          <w:spacing w:val="-1"/>
        </w:rPr>
        <w:t>implemented</w:t>
      </w:r>
      <w:r>
        <w:rPr>
          <w:color w:val="58595B"/>
        </w:rPr>
        <w:t xml:space="preserve"> by the end </w:t>
      </w:r>
      <w:r>
        <w:rPr>
          <w:color w:val="58595B"/>
          <w:spacing w:val="-2"/>
        </w:rPr>
        <w:t>of</w:t>
      </w:r>
      <w:r>
        <w:rPr>
          <w:color w:val="58595B"/>
        </w:rPr>
        <w:t xml:space="preserve"> 2016.</w:t>
      </w:r>
    </w:p>
    <w:p w:rsidR="003626BF" w:rsidRDefault="00BB167B">
      <w:pPr>
        <w:pStyle w:val="BodyText"/>
        <w:spacing w:line="252" w:lineRule="auto"/>
        <w:ind w:right="1030"/>
        <w:rPr>
          <w:rFonts w:cs="Neo Sans Pro"/>
        </w:rPr>
      </w:pPr>
      <w:r>
        <w:rPr>
          <w:color w:val="58595B"/>
          <w:spacing w:val="-3"/>
        </w:rPr>
        <w:t>We</w:t>
      </w:r>
      <w:r>
        <w:rPr>
          <w:color w:val="58595B"/>
        </w:rPr>
        <w:t xml:space="preserve"> </w:t>
      </w:r>
      <w:r>
        <w:rPr>
          <w:color w:val="58595B"/>
          <w:spacing w:val="-2"/>
        </w:rPr>
        <w:t>received</w:t>
      </w:r>
      <w:r>
        <w:rPr>
          <w:color w:val="58595B"/>
        </w:rPr>
        <w:t xml:space="preserve"> </w:t>
      </w:r>
      <w:r>
        <w:rPr>
          <w:color w:val="58595B"/>
          <w:spacing w:val="-1"/>
        </w:rPr>
        <w:t>positive</w:t>
      </w:r>
      <w:r>
        <w:rPr>
          <w:color w:val="58595B"/>
        </w:rPr>
        <w:t xml:space="preserve"> </w:t>
      </w:r>
      <w:r>
        <w:rPr>
          <w:color w:val="58595B"/>
          <w:spacing w:val="-1"/>
        </w:rPr>
        <w:t>feedback</w:t>
      </w:r>
      <w:r>
        <w:rPr>
          <w:color w:val="58595B"/>
        </w:rPr>
        <w:t xml:space="preserve"> and </w:t>
      </w:r>
      <w:r>
        <w:rPr>
          <w:color w:val="58595B"/>
          <w:spacing w:val="-2"/>
        </w:rPr>
        <w:t>encouragement</w:t>
      </w:r>
      <w:r>
        <w:rPr>
          <w:color w:val="58595B"/>
        </w:rPr>
        <w:t xml:space="preserve"> </w:t>
      </w:r>
      <w:r>
        <w:rPr>
          <w:color w:val="58595B"/>
          <w:spacing w:val="-2"/>
        </w:rPr>
        <w:t>from</w:t>
      </w:r>
      <w:r>
        <w:rPr>
          <w:color w:val="58595B"/>
        </w:rPr>
        <w:t xml:space="preserve"> our </w:t>
      </w:r>
      <w:r>
        <w:rPr>
          <w:color w:val="58595B"/>
          <w:spacing w:val="-1"/>
        </w:rPr>
        <w:t>first</w:t>
      </w:r>
      <w:r>
        <w:rPr>
          <w:color w:val="58595B"/>
        </w:rPr>
        <w:t xml:space="preserve"> activities </w:t>
      </w:r>
      <w:r>
        <w:rPr>
          <w:color w:val="58595B"/>
          <w:spacing w:val="-1"/>
        </w:rPr>
        <w:t>report</w:t>
      </w:r>
      <w:r>
        <w:rPr>
          <w:color w:val="58595B"/>
        </w:rPr>
        <w:t xml:space="preserve"> and </w:t>
      </w:r>
      <w:r>
        <w:rPr>
          <w:color w:val="58595B"/>
          <w:spacing w:val="-1"/>
        </w:rPr>
        <w:t>trust</w:t>
      </w:r>
      <w:r>
        <w:rPr>
          <w:color w:val="58595B"/>
        </w:rPr>
        <w:t xml:space="preserve"> </w:t>
      </w:r>
      <w:r>
        <w:rPr>
          <w:color w:val="58595B"/>
          <w:spacing w:val="-2"/>
        </w:rPr>
        <w:t>that</w:t>
      </w:r>
      <w:r>
        <w:rPr>
          <w:color w:val="58595B"/>
          <w:spacing w:val="69"/>
        </w:rPr>
        <w:t xml:space="preserve"> </w:t>
      </w:r>
      <w:r>
        <w:rPr>
          <w:color w:val="58595B"/>
          <w:spacing w:val="-2"/>
        </w:rPr>
        <w:t>you</w:t>
      </w:r>
      <w:r>
        <w:rPr>
          <w:color w:val="58595B"/>
        </w:rPr>
        <w:t xml:space="preserve"> find this sequel </w:t>
      </w:r>
      <w:r>
        <w:rPr>
          <w:color w:val="58595B"/>
          <w:spacing w:val="-2"/>
        </w:rPr>
        <w:t>to</w:t>
      </w:r>
      <w:r>
        <w:rPr>
          <w:color w:val="58595B"/>
        </w:rPr>
        <w:t xml:space="preserve"> be a good </w:t>
      </w:r>
      <w:r>
        <w:rPr>
          <w:color w:val="58595B"/>
          <w:spacing w:val="-2"/>
        </w:rPr>
        <w:t>read</w:t>
      </w:r>
      <w:r>
        <w:rPr>
          <w:color w:val="58595B"/>
        </w:rPr>
        <w:t xml:space="preserve"> </w:t>
      </w:r>
      <w:r>
        <w:rPr>
          <w:color w:val="58595B"/>
          <w:spacing w:val="-1"/>
        </w:rPr>
        <w:t>too.</w:t>
      </w:r>
    </w:p>
    <w:p w:rsidR="003626BF" w:rsidRDefault="003626BF">
      <w:pPr>
        <w:rPr>
          <w:rFonts w:ascii="Neo Sans Pro" w:eastAsia="Neo Sans Pro" w:hAnsi="Neo Sans Pro" w:cs="Neo Sans Pro"/>
          <w:sz w:val="18"/>
          <w:szCs w:val="18"/>
        </w:rPr>
      </w:pPr>
    </w:p>
    <w:p w:rsidR="003626BF" w:rsidRDefault="00BB167B">
      <w:pPr>
        <w:pStyle w:val="BodyText"/>
        <w:spacing w:before="139"/>
      </w:pPr>
      <w:r>
        <w:rPr>
          <w:color w:val="58595B"/>
          <w:spacing w:val="-4"/>
        </w:rPr>
        <w:t>Yours</w:t>
      </w:r>
      <w:r>
        <w:rPr>
          <w:color w:val="58595B"/>
        </w:rPr>
        <w:t xml:space="preserve"> </w:t>
      </w:r>
      <w:r>
        <w:rPr>
          <w:color w:val="58595B"/>
          <w:spacing w:val="-2"/>
        </w:rPr>
        <w:t>sincerely,</w:t>
      </w:r>
    </w:p>
    <w:p w:rsidR="003626BF" w:rsidRDefault="00BB167B">
      <w:pPr>
        <w:pStyle w:val="BodyText"/>
        <w:spacing w:before="68"/>
        <w:rPr>
          <w:rFonts w:ascii="NeoSansPro-Medium" w:eastAsia="NeoSansPro-Medium" w:hAnsi="NeoSansPro-Medium" w:cs="NeoSansPro-Medium"/>
        </w:rPr>
      </w:pPr>
      <w:r>
        <w:rPr>
          <w:rFonts w:ascii="NeoSansPro-Medium"/>
          <w:color w:val="58595B"/>
          <w:spacing w:val="-1"/>
        </w:rPr>
        <w:t>Graeme</w:t>
      </w:r>
      <w:r>
        <w:rPr>
          <w:rFonts w:ascii="NeoSansPro-Medium"/>
          <w:color w:val="58595B"/>
        </w:rPr>
        <w:t xml:space="preserve"> A </w:t>
      </w:r>
      <w:r>
        <w:rPr>
          <w:rFonts w:ascii="NeoSansPro-Medium"/>
          <w:color w:val="58595B"/>
          <w:spacing w:val="-2"/>
        </w:rPr>
        <w:t>Waters</w:t>
      </w:r>
    </w:p>
    <w:p w:rsidR="003626BF" w:rsidRDefault="00BB167B">
      <w:pPr>
        <w:pStyle w:val="BodyText"/>
        <w:spacing w:before="12"/>
        <w:rPr>
          <w:rFonts w:ascii="NeoSansPro-Medium" w:eastAsia="NeoSansPro-Medium" w:hAnsi="NeoSansPro-Medium" w:cs="NeoSansPro-Medium"/>
        </w:rPr>
      </w:pPr>
      <w:r>
        <w:rPr>
          <w:rFonts w:ascii="NeoSansPro-Medium"/>
          <w:color w:val="58595B"/>
          <w:spacing w:val="-1"/>
        </w:rPr>
        <w:t>National</w:t>
      </w:r>
      <w:r>
        <w:rPr>
          <w:rFonts w:ascii="NeoSansPro-Medium"/>
          <w:color w:val="58595B"/>
          <w:spacing w:val="-4"/>
        </w:rPr>
        <w:t xml:space="preserve"> </w:t>
      </w:r>
      <w:r>
        <w:rPr>
          <w:rFonts w:ascii="NeoSansPro-Medium"/>
          <w:color w:val="58595B"/>
          <w:spacing w:val="-1"/>
        </w:rPr>
        <w:t>Offshore</w:t>
      </w:r>
      <w:r>
        <w:rPr>
          <w:rFonts w:ascii="NeoSansPro-Medium"/>
          <w:color w:val="58595B"/>
          <w:spacing w:val="-3"/>
        </w:rPr>
        <w:t xml:space="preserve"> </w:t>
      </w:r>
      <w:r>
        <w:rPr>
          <w:rFonts w:ascii="NeoSansPro-Medium"/>
          <w:color w:val="58595B"/>
          <w:spacing w:val="-2"/>
        </w:rPr>
        <w:t>Petroleum</w:t>
      </w:r>
      <w:r>
        <w:rPr>
          <w:rFonts w:ascii="NeoSansPro-Medium"/>
          <w:color w:val="58595B"/>
          <w:spacing w:val="-3"/>
        </w:rPr>
        <w:t xml:space="preserve"> </w:t>
      </w:r>
      <w:r>
        <w:rPr>
          <w:rFonts w:ascii="NeoSansPro-Medium"/>
          <w:color w:val="58595B"/>
        </w:rPr>
        <w:t>Titles</w:t>
      </w:r>
      <w:r>
        <w:rPr>
          <w:rFonts w:ascii="NeoSansPro-Medium"/>
          <w:color w:val="58595B"/>
          <w:spacing w:val="-4"/>
        </w:rPr>
        <w:t xml:space="preserve"> </w:t>
      </w:r>
      <w:r>
        <w:rPr>
          <w:rFonts w:ascii="NeoSansPro-Medium"/>
          <w:color w:val="58595B"/>
          <w:spacing w:val="-2"/>
        </w:rPr>
        <w:t>Administrator</w:t>
      </w:r>
    </w:p>
    <w:p w:rsidR="003626BF" w:rsidRDefault="003626BF">
      <w:pPr>
        <w:rPr>
          <w:rFonts w:ascii="NeoSansPro-Medium" w:eastAsia="NeoSansPro-Medium" w:hAnsi="NeoSansPro-Medium" w:cs="NeoSansPro-Medium"/>
        </w:rPr>
        <w:sectPr w:rsidR="003626BF">
          <w:pgSz w:w="9980" w:h="14180"/>
          <w:pgMar w:top="1260" w:right="0" w:bottom="560" w:left="0" w:header="0" w:footer="367" w:gutter="0"/>
          <w:cols w:space="720"/>
        </w:sectPr>
      </w:pPr>
    </w:p>
    <w:p w:rsidR="003626BF" w:rsidRDefault="00BB167B">
      <w:pPr>
        <w:pStyle w:val="Heading1"/>
        <w:spacing w:line="567" w:lineRule="exact"/>
      </w:pPr>
      <w:r>
        <w:rPr>
          <w:color w:val="FAAB4B"/>
          <w:spacing w:val="-2"/>
        </w:rPr>
        <w:lastRenderedPageBreak/>
        <w:t>Overview</w:t>
      </w:r>
    </w:p>
    <w:p w:rsidR="003626BF" w:rsidRDefault="00BB167B">
      <w:pPr>
        <w:pStyle w:val="BodyText"/>
        <w:spacing w:before="114" w:line="252" w:lineRule="auto"/>
        <w:ind w:right="1030"/>
      </w:pPr>
      <w:r>
        <w:rPr>
          <w:color w:val="58595B"/>
        </w:rPr>
        <w:t xml:space="preserve">The purpose </w:t>
      </w:r>
      <w:r>
        <w:rPr>
          <w:color w:val="58595B"/>
          <w:spacing w:val="-2"/>
        </w:rPr>
        <w:t>of</w:t>
      </w:r>
      <w:r>
        <w:rPr>
          <w:color w:val="58595B"/>
        </w:rPr>
        <w:t xml:space="preserve"> this </w:t>
      </w:r>
      <w:r>
        <w:rPr>
          <w:color w:val="58595B"/>
          <w:spacing w:val="-1"/>
        </w:rPr>
        <w:t>report</w:t>
      </w:r>
      <w:r>
        <w:rPr>
          <w:color w:val="58595B"/>
        </w:rPr>
        <w:t xml:space="preserve"> is </w:t>
      </w:r>
      <w:r>
        <w:rPr>
          <w:color w:val="58595B"/>
          <w:spacing w:val="-2"/>
        </w:rPr>
        <w:t>to</w:t>
      </w:r>
      <w:r>
        <w:rPr>
          <w:color w:val="58595B"/>
        </w:rPr>
        <w:t xml:space="preserve"> </w:t>
      </w:r>
      <w:r>
        <w:rPr>
          <w:color w:val="58595B"/>
          <w:spacing w:val="-2"/>
        </w:rPr>
        <w:t>provide</w:t>
      </w:r>
      <w:r>
        <w:rPr>
          <w:color w:val="58595B"/>
        </w:rPr>
        <w:t xml:space="preserve"> </w:t>
      </w:r>
      <w:r>
        <w:rPr>
          <w:color w:val="58595B"/>
          <w:spacing w:val="-4"/>
        </w:rPr>
        <w:t>key</w:t>
      </w:r>
      <w:r>
        <w:rPr>
          <w:color w:val="58595B"/>
        </w:rPr>
        <w:t xml:space="preserve"> </w:t>
      </w:r>
      <w:r>
        <w:rPr>
          <w:color w:val="58595B"/>
          <w:spacing w:val="-1"/>
        </w:rPr>
        <w:t>stakeholders</w:t>
      </w:r>
      <w:r>
        <w:rPr>
          <w:color w:val="58595B"/>
        </w:rPr>
        <w:t xml:space="preserve"> with </w:t>
      </w:r>
      <w:r>
        <w:rPr>
          <w:color w:val="58595B"/>
          <w:spacing w:val="-2"/>
        </w:rPr>
        <w:t>information</w:t>
      </w:r>
      <w:r>
        <w:rPr>
          <w:color w:val="58595B"/>
        </w:rPr>
        <w:t xml:space="preserve"> specific </w:t>
      </w:r>
      <w:r>
        <w:rPr>
          <w:color w:val="58595B"/>
          <w:spacing w:val="-2"/>
        </w:rPr>
        <w:t>to</w:t>
      </w:r>
      <w:r>
        <w:rPr>
          <w:color w:val="58595B"/>
        </w:rPr>
        <w:t xml:space="preserve"> the</w:t>
      </w:r>
      <w:r>
        <w:rPr>
          <w:color w:val="58595B"/>
          <w:spacing w:val="37"/>
        </w:rPr>
        <w:t xml:space="preserve"> </w:t>
      </w:r>
      <w:r>
        <w:rPr>
          <w:color w:val="58595B"/>
        </w:rPr>
        <w:t>activities</w:t>
      </w:r>
      <w:r>
        <w:rPr>
          <w:color w:val="58595B"/>
          <w:spacing w:val="-2"/>
        </w:rPr>
        <w:t xml:space="preserve"> of</w:t>
      </w:r>
      <w:r>
        <w:rPr>
          <w:color w:val="58595B"/>
          <w:spacing w:val="-1"/>
        </w:rPr>
        <w:t xml:space="preserve"> </w:t>
      </w:r>
      <w:r>
        <w:rPr>
          <w:color w:val="58595B"/>
        </w:rPr>
        <w:t>the</w:t>
      </w:r>
      <w:r>
        <w:rPr>
          <w:color w:val="58595B"/>
          <w:spacing w:val="-1"/>
        </w:rPr>
        <w:t xml:space="preserve"> National Offshore </w:t>
      </w:r>
      <w:r>
        <w:rPr>
          <w:color w:val="58595B"/>
          <w:spacing w:val="-2"/>
        </w:rPr>
        <w:t>Petroleum</w:t>
      </w:r>
      <w:r>
        <w:rPr>
          <w:color w:val="58595B"/>
          <w:spacing w:val="-1"/>
        </w:rPr>
        <w:t xml:space="preserve"> </w:t>
      </w:r>
      <w:r>
        <w:rPr>
          <w:color w:val="58595B"/>
        </w:rPr>
        <w:t>Titles</w:t>
      </w:r>
      <w:r>
        <w:rPr>
          <w:color w:val="58595B"/>
          <w:spacing w:val="-2"/>
        </w:rPr>
        <w:t xml:space="preserve"> Administrator</w:t>
      </w:r>
      <w:r>
        <w:rPr>
          <w:color w:val="58595B"/>
          <w:spacing w:val="-1"/>
        </w:rPr>
        <w:t xml:space="preserve"> </w:t>
      </w:r>
      <w:r>
        <w:rPr>
          <w:color w:val="58595B"/>
          <w:spacing w:val="-3"/>
        </w:rPr>
        <w:t>(NOPTA),</w:t>
      </w:r>
      <w:r>
        <w:rPr>
          <w:color w:val="58595B"/>
          <w:spacing w:val="-1"/>
        </w:rPr>
        <w:t xml:space="preserve"> </w:t>
      </w:r>
      <w:r>
        <w:rPr>
          <w:color w:val="58595B"/>
        </w:rPr>
        <w:t>headed</w:t>
      </w:r>
      <w:r>
        <w:rPr>
          <w:color w:val="58595B"/>
          <w:spacing w:val="-1"/>
        </w:rPr>
        <w:t xml:space="preserve"> </w:t>
      </w:r>
      <w:r>
        <w:rPr>
          <w:color w:val="58595B"/>
        </w:rPr>
        <w:t>by</w:t>
      </w:r>
      <w:r>
        <w:rPr>
          <w:color w:val="58595B"/>
          <w:spacing w:val="-1"/>
        </w:rPr>
        <w:t xml:space="preserve"> </w:t>
      </w:r>
      <w:r>
        <w:rPr>
          <w:color w:val="58595B"/>
        </w:rPr>
        <w:t>a</w:t>
      </w:r>
      <w:r>
        <w:rPr>
          <w:color w:val="58595B"/>
          <w:spacing w:val="45"/>
        </w:rPr>
        <w:t xml:space="preserve"> </w:t>
      </w:r>
      <w:r>
        <w:rPr>
          <w:color w:val="58595B"/>
          <w:spacing w:val="-2"/>
        </w:rPr>
        <w:t>statutory</w:t>
      </w:r>
      <w:r>
        <w:rPr>
          <w:color w:val="58595B"/>
        </w:rPr>
        <w:t xml:space="preserve"> position </w:t>
      </w:r>
      <w:r>
        <w:rPr>
          <w:color w:val="58595B"/>
          <w:spacing w:val="-2"/>
        </w:rPr>
        <w:t>of</w:t>
      </w:r>
      <w:r>
        <w:rPr>
          <w:color w:val="58595B"/>
        </w:rPr>
        <w:t xml:space="preserve"> Titles </w:t>
      </w:r>
      <w:r>
        <w:rPr>
          <w:color w:val="58595B"/>
          <w:spacing w:val="-2"/>
        </w:rPr>
        <w:t>Administrator.</w:t>
      </w:r>
    </w:p>
    <w:p w:rsidR="003626BF" w:rsidRDefault="00BB167B">
      <w:pPr>
        <w:pStyle w:val="BodyText"/>
        <w:spacing w:line="252" w:lineRule="auto"/>
        <w:ind w:right="1030"/>
      </w:pPr>
      <w:r>
        <w:rPr>
          <w:color w:val="58595B"/>
          <w:spacing w:val="-4"/>
        </w:rPr>
        <w:t>NOPTA</w:t>
      </w:r>
      <w:r>
        <w:rPr>
          <w:color w:val="58595B"/>
        </w:rPr>
        <w:t xml:space="preserve"> was </w:t>
      </w:r>
      <w:r>
        <w:rPr>
          <w:color w:val="58595B"/>
          <w:spacing w:val="-1"/>
        </w:rPr>
        <w:t>established</w:t>
      </w:r>
      <w:r>
        <w:rPr>
          <w:color w:val="58595B"/>
        </w:rPr>
        <w:t xml:space="preserve"> as a </w:t>
      </w:r>
      <w:r>
        <w:rPr>
          <w:color w:val="58595B"/>
          <w:spacing w:val="-1"/>
        </w:rPr>
        <w:t>branch</w:t>
      </w:r>
      <w:r>
        <w:rPr>
          <w:color w:val="58595B"/>
        </w:rPr>
        <w:t xml:space="preserve"> </w:t>
      </w:r>
      <w:r>
        <w:rPr>
          <w:color w:val="58595B"/>
          <w:spacing w:val="-2"/>
        </w:rPr>
        <w:t>of</w:t>
      </w:r>
      <w:r>
        <w:rPr>
          <w:color w:val="58595B"/>
        </w:rPr>
        <w:t xml:space="preserve"> </w:t>
      </w:r>
      <w:r>
        <w:rPr>
          <w:color w:val="58595B"/>
          <w:spacing w:val="-1"/>
        </w:rPr>
        <w:t>Resources</w:t>
      </w:r>
      <w:r>
        <w:rPr>
          <w:color w:val="58595B"/>
        </w:rPr>
        <w:t xml:space="preserve"> Division </w:t>
      </w:r>
      <w:r>
        <w:rPr>
          <w:color w:val="58595B"/>
          <w:spacing w:val="-2"/>
        </w:rPr>
        <w:t>of</w:t>
      </w:r>
      <w:r>
        <w:rPr>
          <w:color w:val="58595B"/>
        </w:rPr>
        <w:t xml:space="preserve"> the </w:t>
      </w:r>
      <w:r>
        <w:rPr>
          <w:color w:val="58595B"/>
          <w:spacing w:val="-1"/>
        </w:rPr>
        <w:t>Department</w:t>
      </w:r>
      <w:r>
        <w:rPr>
          <w:color w:val="58595B"/>
        </w:rPr>
        <w:t xml:space="preserve"> </w:t>
      </w:r>
      <w:r>
        <w:rPr>
          <w:color w:val="58595B"/>
          <w:spacing w:val="-2"/>
        </w:rPr>
        <w:t>of</w:t>
      </w:r>
      <w:r>
        <w:rPr>
          <w:color w:val="58595B"/>
        </w:rPr>
        <w:t xml:space="preserve"> </w:t>
      </w:r>
      <w:r>
        <w:rPr>
          <w:color w:val="58595B"/>
          <w:spacing w:val="-2"/>
        </w:rPr>
        <w:t>Industry,</w:t>
      </w:r>
      <w:r>
        <w:rPr>
          <w:color w:val="58595B"/>
          <w:spacing w:val="47"/>
        </w:rPr>
        <w:t xml:space="preserve"> </w:t>
      </w:r>
      <w:r>
        <w:rPr>
          <w:rFonts w:cs="Neo Sans Pro"/>
          <w:color w:val="58595B"/>
          <w:spacing w:val="-2"/>
        </w:rPr>
        <w:t>Innovation</w:t>
      </w:r>
      <w:r>
        <w:rPr>
          <w:rFonts w:cs="Neo Sans Pro"/>
          <w:color w:val="58595B"/>
          <w:spacing w:val="-1"/>
        </w:rPr>
        <w:t xml:space="preserve"> </w:t>
      </w:r>
      <w:r>
        <w:rPr>
          <w:rFonts w:cs="Neo Sans Pro"/>
          <w:color w:val="58595B"/>
        </w:rPr>
        <w:t>and</w:t>
      </w:r>
      <w:r>
        <w:rPr>
          <w:rFonts w:cs="Neo Sans Pro"/>
          <w:color w:val="58595B"/>
          <w:spacing w:val="-1"/>
        </w:rPr>
        <w:t xml:space="preserve"> </w:t>
      </w:r>
      <w:r>
        <w:rPr>
          <w:rFonts w:cs="Neo Sans Pro"/>
          <w:color w:val="58595B"/>
        </w:rPr>
        <w:t>Science</w:t>
      </w:r>
      <w:r>
        <w:rPr>
          <w:rFonts w:cs="Neo Sans Pro"/>
          <w:color w:val="58595B"/>
          <w:spacing w:val="-1"/>
        </w:rPr>
        <w:t xml:space="preserve"> </w:t>
      </w:r>
      <w:r>
        <w:rPr>
          <w:rFonts w:cs="Neo Sans Pro"/>
          <w:color w:val="58595B"/>
        </w:rPr>
        <w:t xml:space="preserve">(the </w:t>
      </w:r>
      <w:r>
        <w:rPr>
          <w:rFonts w:cs="Neo Sans Pro"/>
          <w:color w:val="58595B"/>
          <w:spacing w:val="-1"/>
        </w:rPr>
        <w:t xml:space="preserve">Department) </w:t>
      </w:r>
      <w:r>
        <w:rPr>
          <w:rFonts w:cs="Neo Sans Pro"/>
          <w:color w:val="58595B"/>
        </w:rPr>
        <w:t>on</w:t>
      </w:r>
      <w:r>
        <w:rPr>
          <w:rFonts w:cs="Neo Sans Pro"/>
          <w:color w:val="58595B"/>
          <w:spacing w:val="-1"/>
        </w:rPr>
        <w:t xml:space="preserve"> </w:t>
      </w:r>
      <w:r>
        <w:rPr>
          <w:rFonts w:cs="Neo Sans Pro"/>
          <w:color w:val="58595B"/>
        </w:rPr>
        <w:t>1 January</w:t>
      </w:r>
      <w:r>
        <w:rPr>
          <w:rFonts w:cs="Neo Sans Pro"/>
          <w:color w:val="58595B"/>
          <w:spacing w:val="-1"/>
        </w:rPr>
        <w:t xml:space="preserve"> </w:t>
      </w:r>
      <w:r>
        <w:rPr>
          <w:rFonts w:cs="Neo Sans Pro"/>
          <w:color w:val="58595B"/>
        </w:rPr>
        <w:t>2012,</w:t>
      </w:r>
      <w:r>
        <w:rPr>
          <w:rFonts w:cs="Neo Sans Pro"/>
          <w:color w:val="58595B"/>
          <w:spacing w:val="-1"/>
        </w:rPr>
        <w:t xml:space="preserve"> </w:t>
      </w:r>
      <w:r>
        <w:rPr>
          <w:rFonts w:cs="Neo Sans Pro"/>
          <w:color w:val="58595B"/>
          <w:spacing w:val="-2"/>
        </w:rPr>
        <w:t>to</w:t>
      </w:r>
      <w:r>
        <w:rPr>
          <w:rFonts w:cs="Neo Sans Pro"/>
          <w:color w:val="58595B"/>
          <w:spacing w:val="-1"/>
        </w:rPr>
        <w:t xml:space="preserve"> </w:t>
      </w:r>
      <w:r>
        <w:rPr>
          <w:rFonts w:cs="Neo Sans Pro"/>
          <w:color w:val="58595B"/>
        </w:rPr>
        <w:t>be the</w:t>
      </w:r>
      <w:r>
        <w:rPr>
          <w:rFonts w:cs="Neo Sans Pro"/>
          <w:color w:val="58595B"/>
          <w:spacing w:val="-1"/>
        </w:rPr>
        <w:t xml:space="preserve"> national </w:t>
      </w:r>
      <w:r>
        <w:rPr>
          <w:rFonts w:cs="Neo Sans Pro"/>
          <w:color w:val="58595B"/>
          <w:spacing w:val="-2"/>
        </w:rPr>
        <w:t>o</w:t>
      </w:r>
      <w:r>
        <w:rPr>
          <w:rFonts w:cs="Neo Sans Pro"/>
          <w:color w:val="58595B"/>
          <w:spacing w:val="-3"/>
        </w:rPr>
        <w:t>ffshor</w:t>
      </w:r>
      <w:r>
        <w:rPr>
          <w:rFonts w:cs="Neo Sans Pro"/>
          <w:color w:val="58595B"/>
          <w:spacing w:val="-2"/>
        </w:rPr>
        <w:t>e</w:t>
      </w:r>
      <w:r>
        <w:rPr>
          <w:rFonts w:cs="Neo Sans Pro"/>
          <w:color w:val="58595B"/>
          <w:spacing w:val="49"/>
        </w:rPr>
        <w:t xml:space="preserve"> </w:t>
      </w:r>
      <w:r>
        <w:rPr>
          <w:color w:val="58595B"/>
          <w:spacing w:val="-2"/>
        </w:rPr>
        <w:t>petroleum</w:t>
      </w:r>
      <w:r>
        <w:rPr>
          <w:color w:val="58595B"/>
        </w:rPr>
        <w:t xml:space="preserve"> </w:t>
      </w:r>
      <w:r>
        <w:rPr>
          <w:color w:val="58595B"/>
          <w:spacing w:val="-2"/>
        </w:rPr>
        <w:t>regulator</w:t>
      </w:r>
      <w:r>
        <w:rPr>
          <w:color w:val="58595B"/>
        </w:rPr>
        <w:t xml:space="preserve"> </w:t>
      </w:r>
      <w:r>
        <w:rPr>
          <w:color w:val="58595B"/>
          <w:spacing w:val="-1"/>
        </w:rPr>
        <w:t>responsible</w:t>
      </w:r>
      <w:r>
        <w:rPr>
          <w:color w:val="58595B"/>
        </w:rPr>
        <w:t xml:space="preserve"> </w:t>
      </w:r>
      <w:r>
        <w:rPr>
          <w:color w:val="58595B"/>
          <w:spacing w:val="-2"/>
        </w:rPr>
        <w:t>for</w:t>
      </w:r>
      <w:r>
        <w:rPr>
          <w:color w:val="58595B"/>
        </w:rPr>
        <w:t xml:space="preserve"> </w:t>
      </w:r>
      <w:r>
        <w:rPr>
          <w:color w:val="58595B"/>
          <w:spacing w:val="-2"/>
        </w:rPr>
        <w:t>providing</w:t>
      </w:r>
      <w:r>
        <w:rPr>
          <w:color w:val="58595B"/>
        </w:rPr>
        <w:t xml:space="preserve"> advice and </w:t>
      </w:r>
      <w:r>
        <w:rPr>
          <w:color w:val="58595B"/>
          <w:spacing w:val="-2"/>
        </w:rPr>
        <w:t>information</w:t>
      </w:r>
      <w:r>
        <w:rPr>
          <w:color w:val="58595B"/>
        </w:rPr>
        <w:t xml:space="preserve"> </w:t>
      </w:r>
      <w:r>
        <w:rPr>
          <w:color w:val="58595B"/>
          <w:spacing w:val="-2"/>
        </w:rPr>
        <w:t>to</w:t>
      </w:r>
      <w:r>
        <w:rPr>
          <w:color w:val="58595B"/>
        </w:rPr>
        <w:t xml:space="preserve"> the </w:t>
      </w:r>
      <w:r>
        <w:rPr>
          <w:color w:val="58595B"/>
          <w:spacing w:val="-1"/>
        </w:rPr>
        <w:t>responsible</w:t>
      </w:r>
      <w:r>
        <w:rPr>
          <w:color w:val="58595B"/>
          <w:spacing w:val="85"/>
        </w:rPr>
        <w:t xml:space="preserve"> </w:t>
      </w:r>
      <w:r>
        <w:rPr>
          <w:color w:val="58595B"/>
          <w:spacing w:val="-1"/>
        </w:rPr>
        <w:t>Commonwealth</w:t>
      </w:r>
      <w:r>
        <w:rPr>
          <w:color w:val="58595B"/>
        </w:rPr>
        <w:t xml:space="preserve"> </w:t>
      </w:r>
      <w:r>
        <w:rPr>
          <w:color w:val="58595B"/>
          <w:spacing w:val="-1"/>
        </w:rPr>
        <w:t>Minister</w:t>
      </w:r>
      <w:r>
        <w:rPr>
          <w:color w:val="58595B"/>
        </w:rPr>
        <w:t xml:space="preserve"> and the </w:t>
      </w:r>
      <w:r>
        <w:rPr>
          <w:color w:val="58595B"/>
          <w:spacing w:val="-3"/>
        </w:rPr>
        <w:t>relevant</w:t>
      </w:r>
      <w:r>
        <w:rPr>
          <w:color w:val="58595B"/>
        </w:rPr>
        <w:t xml:space="preserve"> </w:t>
      </w:r>
      <w:r>
        <w:rPr>
          <w:color w:val="58595B"/>
          <w:spacing w:val="-3"/>
        </w:rPr>
        <w:t>State</w:t>
      </w:r>
      <w:r>
        <w:rPr>
          <w:color w:val="58595B"/>
        </w:rPr>
        <w:t xml:space="preserve"> and Northern </w:t>
      </w:r>
      <w:r>
        <w:rPr>
          <w:color w:val="58595B"/>
          <w:spacing w:val="-3"/>
        </w:rPr>
        <w:t>Territory</w:t>
      </w:r>
      <w:r>
        <w:rPr>
          <w:color w:val="58595B"/>
        </w:rPr>
        <w:t xml:space="preserve"> </w:t>
      </w:r>
      <w:r>
        <w:rPr>
          <w:color w:val="58595B"/>
          <w:spacing w:val="-1"/>
        </w:rPr>
        <w:t>Ministers,</w:t>
      </w:r>
      <w:r>
        <w:rPr>
          <w:color w:val="58595B"/>
        </w:rPr>
        <w:t xml:space="preserve"> </w:t>
      </w:r>
      <w:r>
        <w:rPr>
          <w:color w:val="58595B"/>
          <w:spacing w:val="-1"/>
        </w:rPr>
        <w:t>collectively</w:t>
      </w:r>
      <w:r>
        <w:rPr>
          <w:color w:val="58595B"/>
          <w:spacing w:val="67"/>
        </w:rPr>
        <w:t xml:space="preserve"> </w:t>
      </w:r>
      <w:r>
        <w:rPr>
          <w:color w:val="58595B"/>
        </w:rPr>
        <w:t xml:space="preserve">named the </w:t>
      </w:r>
      <w:r>
        <w:rPr>
          <w:color w:val="58595B"/>
          <w:spacing w:val="-1"/>
        </w:rPr>
        <w:t>Joint</w:t>
      </w:r>
      <w:r>
        <w:rPr>
          <w:color w:val="58595B"/>
        </w:rPr>
        <w:t xml:space="preserve"> </w:t>
      </w:r>
      <w:r>
        <w:rPr>
          <w:color w:val="58595B"/>
          <w:spacing w:val="-1"/>
        </w:rPr>
        <w:t>Authority</w:t>
      </w:r>
      <w:r>
        <w:rPr>
          <w:color w:val="58595B"/>
        </w:rPr>
        <w:t xml:space="preserve"> (JA). </w:t>
      </w:r>
      <w:r>
        <w:rPr>
          <w:color w:val="58595B"/>
          <w:spacing w:val="-4"/>
        </w:rPr>
        <w:t>NOPTA’s</w:t>
      </w:r>
      <w:r>
        <w:rPr>
          <w:color w:val="58595B"/>
        </w:rPr>
        <w:t xml:space="preserve"> advice is </w:t>
      </w:r>
      <w:r>
        <w:rPr>
          <w:color w:val="58595B"/>
          <w:spacing w:val="-1"/>
        </w:rPr>
        <w:t>independent</w:t>
      </w:r>
      <w:r>
        <w:rPr>
          <w:color w:val="58595B"/>
        </w:rPr>
        <w:t xml:space="preserve"> </w:t>
      </w:r>
      <w:r>
        <w:rPr>
          <w:color w:val="58595B"/>
          <w:spacing w:val="-2"/>
        </w:rPr>
        <w:t>to</w:t>
      </w:r>
      <w:r>
        <w:rPr>
          <w:color w:val="58595B"/>
        </w:rPr>
        <w:t xml:space="preserve"> the decisions </w:t>
      </w:r>
      <w:r>
        <w:rPr>
          <w:color w:val="58595B"/>
          <w:spacing w:val="-2"/>
        </w:rPr>
        <w:t>of</w:t>
      </w:r>
      <w:r>
        <w:rPr>
          <w:color w:val="58595B"/>
        </w:rPr>
        <w:t xml:space="preserve"> the JA.</w:t>
      </w:r>
    </w:p>
    <w:p w:rsidR="003626BF" w:rsidRDefault="00BB167B">
      <w:pPr>
        <w:pStyle w:val="BodyText"/>
        <w:spacing w:line="252" w:lineRule="auto"/>
        <w:ind w:right="1287"/>
        <w:jc w:val="both"/>
      </w:pPr>
      <w:r>
        <w:rPr>
          <w:color w:val="58595B"/>
        </w:rPr>
        <w:t xml:space="preserve">The Titles </w:t>
      </w:r>
      <w:r>
        <w:rPr>
          <w:color w:val="58595B"/>
          <w:spacing w:val="-2"/>
        </w:rPr>
        <w:t>Administrator</w:t>
      </w:r>
      <w:r>
        <w:rPr>
          <w:color w:val="58595B"/>
        </w:rPr>
        <w:t xml:space="preserve"> is also </w:t>
      </w:r>
      <w:r>
        <w:rPr>
          <w:color w:val="58595B"/>
          <w:spacing w:val="-2"/>
        </w:rPr>
        <w:t>separately</w:t>
      </w:r>
      <w:r>
        <w:rPr>
          <w:color w:val="58595B"/>
        </w:rPr>
        <w:t xml:space="preserve"> </w:t>
      </w:r>
      <w:r>
        <w:rPr>
          <w:color w:val="58595B"/>
          <w:spacing w:val="-1"/>
        </w:rPr>
        <w:t>responsible</w:t>
      </w:r>
      <w:r>
        <w:rPr>
          <w:color w:val="58595B"/>
        </w:rPr>
        <w:t xml:space="preserve"> </w:t>
      </w:r>
      <w:r>
        <w:rPr>
          <w:color w:val="58595B"/>
          <w:spacing w:val="-2"/>
        </w:rPr>
        <w:t>for</w:t>
      </w:r>
      <w:r>
        <w:rPr>
          <w:color w:val="58595B"/>
        </w:rPr>
        <w:t xml:space="preserve"> making some decisions </w:t>
      </w:r>
      <w:r>
        <w:rPr>
          <w:color w:val="58595B"/>
          <w:spacing w:val="-2"/>
        </w:rPr>
        <w:t>relating</w:t>
      </w:r>
      <w:r>
        <w:rPr>
          <w:color w:val="58595B"/>
        </w:rPr>
        <w:t xml:space="preserve"> </w:t>
      </w:r>
      <w:r>
        <w:rPr>
          <w:color w:val="58595B"/>
          <w:spacing w:val="-2"/>
        </w:rPr>
        <w:t>to</w:t>
      </w:r>
      <w:r>
        <w:rPr>
          <w:color w:val="58595B"/>
          <w:spacing w:val="61"/>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w:t>
      </w:r>
      <w:r>
        <w:rPr>
          <w:color w:val="58595B"/>
        </w:rPr>
        <w:t>titles,</w:t>
      </w:r>
      <w:r>
        <w:rPr>
          <w:color w:val="58595B"/>
          <w:spacing w:val="-1"/>
        </w:rPr>
        <w:t xml:space="preserve"> </w:t>
      </w:r>
      <w:r>
        <w:rPr>
          <w:color w:val="58595B"/>
        </w:rPr>
        <w:t xml:space="preserve">and </w:t>
      </w:r>
      <w:r>
        <w:rPr>
          <w:color w:val="58595B"/>
          <w:spacing w:val="-1"/>
        </w:rPr>
        <w:t xml:space="preserve">administering </w:t>
      </w:r>
      <w:r>
        <w:rPr>
          <w:color w:val="58595B"/>
        </w:rPr>
        <w:t>titles</w:t>
      </w:r>
      <w:r>
        <w:rPr>
          <w:color w:val="58595B"/>
          <w:spacing w:val="-1"/>
        </w:rPr>
        <w:t xml:space="preserve"> </w:t>
      </w:r>
      <w:r>
        <w:rPr>
          <w:color w:val="58595B"/>
        </w:rPr>
        <w:t xml:space="preserve">and </w:t>
      </w:r>
      <w:r>
        <w:rPr>
          <w:color w:val="58595B"/>
          <w:spacing w:val="-2"/>
        </w:rPr>
        <w:t>related</w:t>
      </w:r>
      <w:r>
        <w:rPr>
          <w:color w:val="58595B"/>
          <w:spacing w:val="-1"/>
        </w:rPr>
        <w:t xml:space="preserve"> well </w:t>
      </w:r>
      <w:r>
        <w:rPr>
          <w:color w:val="58595B"/>
        </w:rPr>
        <w:t>and</w:t>
      </w:r>
      <w:r>
        <w:rPr>
          <w:color w:val="58595B"/>
          <w:spacing w:val="-1"/>
        </w:rPr>
        <w:t xml:space="preserve"> </w:t>
      </w:r>
      <w:r>
        <w:rPr>
          <w:color w:val="58595B"/>
          <w:spacing w:val="-2"/>
        </w:rPr>
        <w:t>survey</w:t>
      </w:r>
      <w:r>
        <w:rPr>
          <w:color w:val="58595B"/>
        </w:rPr>
        <w:t xml:space="preserve"> digital</w:t>
      </w:r>
      <w:r>
        <w:rPr>
          <w:color w:val="58595B"/>
          <w:spacing w:val="-1"/>
        </w:rPr>
        <w:t xml:space="preserve"> reports</w:t>
      </w:r>
      <w:r>
        <w:rPr>
          <w:color w:val="58595B"/>
          <w:spacing w:val="71"/>
        </w:rPr>
        <w:t xml:space="preserve"> </w:t>
      </w:r>
      <w:r>
        <w:rPr>
          <w:color w:val="58595B"/>
        </w:rPr>
        <w:t xml:space="preserve">and </w:t>
      </w:r>
      <w:r>
        <w:rPr>
          <w:color w:val="58595B"/>
          <w:spacing w:val="-1"/>
        </w:rPr>
        <w:t>data.</w:t>
      </w:r>
    </w:p>
    <w:p w:rsidR="003626BF" w:rsidRDefault="00BB167B">
      <w:pPr>
        <w:pStyle w:val="BodyText"/>
        <w:spacing w:line="252" w:lineRule="auto"/>
        <w:ind w:right="1030"/>
      </w:pPr>
      <w:r>
        <w:rPr>
          <w:rFonts w:cs="Neo Sans Pro"/>
          <w:color w:val="58595B"/>
          <w:spacing w:val="-4"/>
        </w:rPr>
        <w:t>NOPTA’s</w:t>
      </w:r>
      <w:r>
        <w:rPr>
          <w:rFonts w:cs="Neo Sans Pro"/>
          <w:color w:val="58595B"/>
          <w:spacing w:val="-1"/>
        </w:rPr>
        <w:t xml:space="preserve"> </w:t>
      </w:r>
      <w:r>
        <w:rPr>
          <w:rFonts w:cs="Neo Sans Pro"/>
          <w:color w:val="58595B"/>
        </w:rPr>
        <w:t>vision</w:t>
      </w:r>
      <w:r>
        <w:rPr>
          <w:rFonts w:cs="Neo Sans Pro"/>
          <w:color w:val="58595B"/>
          <w:spacing w:val="-1"/>
        </w:rPr>
        <w:t xml:space="preserve"> </w:t>
      </w:r>
      <w:r>
        <w:rPr>
          <w:rFonts w:cs="Neo Sans Pro"/>
          <w:color w:val="58595B"/>
        </w:rPr>
        <w:t xml:space="preserve">is </w:t>
      </w:r>
      <w:r>
        <w:rPr>
          <w:rFonts w:cs="Neo Sans Pro"/>
          <w:color w:val="58595B"/>
          <w:spacing w:val="-2"/>
        </w:rPr>
        <w:t>to</w:t>
      </w:r>
      <w:r>
        <w:rPr>
          <w:rFonts w:cs="Neo Sans Pro"/>
          <w:color w:val="58595B"/>
          <w:spacing w:val="-1"/>
        </w:rPr>
        <w:t xml:space="preserve"> </w:t>
      </w:r>
      <w:r>
        <w:rPr>
          <w:rFonts w:cs="Neo Sans Pro"/>
          <w:color w:val="58595B"/>
        </w:rPr>
        <w:t>enable</w:t>
      </w:r>
      <w:r>
        <w:rPr>
          <w:rFonts w:cs="Neo Sans Pro"/>
          <w:color w:val="58595B"/>
          <w:spacing w:val="-1"/>
        </w:rPr>
        <w:t xml:space="preserve"> productivity</w:t>
      </w:r>
      <w:r>
        <w:rPr>
          <w:rFonts w:cs="Neo Sans Pro"/>
          <w:color w:val="58595B"/>
        </w:rPr>
        <w:t xml:space="preserve"> and</w:t>
      </w:r>
      <w:r>
        <w:rPr>
          <w:rFonts w:cs="Neo Sans Pro"/>
          <w:color w:val="58595B"/>
          <w:spacing w:val="-1"/>
        </w:rPr>
        <w:t xml:space="preserve"> </w:t>
      </w:r>
      <w:r>
        <w:rPr>
          <w:rFonts w:cs="Neo Sans Pro"/>
          <w:color w:val="58595B"/>
          <w:spacing w:val="-2"/>
        </w:rPr>
        <w:t>growth</w:t>
      </w:r>
      <w:r>
        <w:rPr>
          <w:rFonts w:cs="Neo Sans Pro"/>
          <w:color w:val="58595B"/>
          <w:spacing w:val="-1"/>
        </w:rPr>
        <w:t xml:space="preserve"> </w:t>
      </w:r>
      <w:r>
        <w:rPr>
          <w:rFonts w:cs="Neo Sans Pro"/>
          <w:color w:val="58595B"/>
          <w:spacing w:val="-2"/>
        </w:rPr>
        <w:t>for</w:t>
      </w:r>
      <w:r>
        <w:rPr>
          <w:rFonts w:cs="Neo Sans Pro"/>
          <w:color w:val="58595B"/>
        </w:rPr>
        <w:t xml:space="preserve"> </w:t>
      </w:r>
      <w:r>
        <w:rPr>
          <w:rFonts w:cs="Neo Sans Pro"/>
          <w:color w:val="58595B"/>
          <w:spacing w:val="-1"/>
        </w:rPr>
        <w:t xml:space="preserve">Australia’s </w:t>
      </w:r>
      <w:r>
        <w:rPr>
          <w:rFonts w:cs="Neo Sans Pro"/>
          <w:color w:val="58595B"/>
          <w:spacing w:val="-2"/>
        </w:rPr>
        <w:t>o</w:t>
      </w:r>
      <w:r>
        <w:rPr>
          <w:rFonts w:cs="Neo Sans Pro"/>
          <w:color w:val="58595B"/>
          <w:spacing w:val="-3"/>
        </w:rPr>
        <w:t>ffshor</w:t>
      </w:r>
      <w:r>
        <w:rPr>
          <w:rFonts w:cs="Neo Sans Pro"/>
          <w:color w:val="58595B"/>
          <w:spacing w:val="-2"/>
        </w:rPr>
        <w:t>e</w:t>
      </w:r>
      <w:r>
        <w:rPr>
          <w:rFonts w:cs="Neo Sans Pro"/>
          <w:color w:val="58595B"/>
          <w:spacing w:val="-1"/>
        </w:rPr>
        <w:t xml:space="preserve"> </w:t>
      </w:r>
      <w:r>
        <w:rPr>
          <w:rFonts w:cs="Neo Sans Pro"/>
          <w:color w:val="58595B"/>
        </w:rPr>
        <w:t>oil and</w:t>
      </w:r>
      <w:r>
        <w:rPr>
          <w:rFonts w:cs="Neo Sans Pro"/>
          <w:color w:val="58595B"/>
          <w:spacing w:val="-1"/>
        </w:rPr>
        <w:t xml:space="preserve"> </w:t>
      </w:r>
      <w:r>
        <w:rPr>
          <w:rFonts w:cs="Neo Sans Pro"/>
          <w:color w:val="58595B"/>
        </w:rPr>
        <w:t>gas</w:t>
      </w:r>
      <w:r>
        <w:rPr>
          <w:rFonts w:cs="Neo Sans Pro"/>
          <w:color w:val="58595B"/>
          <w:spacing w:val="-1"/>
        </w:rPr>
        <w:t xml:space="preserve"> industry.</w:t>
      </w:r>
      <w:r>
        <w:rPr>
          <w:rFonts w:cs="Neo Sans Pro"/>
          <w:color w:val="58595B"/>
          <w:spacing w:val="53"/>
        </w:rPr>
        <w:t xml:space="preserve"> </w:t>
      </w:r>
      <w:r>
        <w:rPr>
          <w:color w:val="58595B"/>
        </w:rPr>
        <w:t xml:space="preserve">It </w:t>
      </w:r>
      <w:r>
        <w:rPr>
          <w:color w:val="58595B"/>
          <w:spacing w:val="-1"/>
        </w:rPr>
        <w:t>undertakes</w:t>
      </w:r>
      <w:r>
        <w:rPr>
          <w:color w:val="58595B"/>
        </w:rPr>
        <w:t xml:space="preserve"> a </w:t>
      </w:r>
      <w:r>
        <w:rPr>
          <w:color w:val="58595B"/>
          <w:spacing w:val="-2"/>
        </w:rPr>
        <w:t>range</w:t>
      </w:r>
      <w:r>
        <w:rPr>
          <w:color w:val="58595B"/>
        </w:rPr>
        <w:t xml:space="preserve"> </w:t>
      </w:r>
      <w:r>
        <w:rPr>
          <w:color w:val="58595B"/>
          <w:spacing w:val="-2"/>
        </w:rPr>
        <w:t>of</w:t>
      </w:r>
      <w:r>
        <w:rPr>
          <w:color w:val="58595B"/>
        </w:rPr>
        <w:t xml:space="preserve"> </w:t>
      </w:r>
      <w:r>
        <w:rPr>
          <w:color w:val="58595B"/>
          <w:spacing w:val="-2"/>
        </w:rPr>
        <w:t>regulatory</w:t>
      </w:r>
      <w:r>
        <w:rPr>
          <w:color w:val="58595B"/>
        </w:rPr>
        <w:t xml:space="preserve"> functions with a </w:t>
      </w:r>
      <w:r>
        <w:rPr>
          <w:color w:val="58595B"/>
          <w:spacing w:val="-1"/>
        </w:rPr>
        <w:t>focus</w:t>
      </w:r>
      <w:r>
        <w:rPr>
          <w:color w:val="58595B"/>
        </w:rPr>
        <w:t xml:space="preserve"> on timeliness, </w:t>
      </w:r>
      <w:r>
        <w:rPr>
          <w:color w:val="58595B"/>
          <w:spacing w:val="-2"/>
        </w:rPr>
        <w:t>accuracy,</w:t>
      </w:r>
      <w:r>
        <w:rPr>
          <w:color w:val="58595B"/>
        </w:rPr>
        <w:t xml:space="preserve"> </w:t>
      </w:r>
      <w:r>
        <w:rPr>
          <w:color w:val="58595B"/>
          <w:spacing w:val="-1"/>
        </w:rPr>
        <w:t>transparency</w:t>
      </w:r>
      <w:r>
        <w:rPr>
          <w:color w:val="58595B"/>
          <w:spacing w:val="39"/>
        </w:rPr>
        <w:t xml:space="preserve"> </w:t>
      </w:r>
      <w:r>
        <w:rPr>
          <w:color w:val="58595B"/>
        </w:rPr>
        <w:t xml:space="preserve">and </w:t>
      </w:r>
      <w:r>
        <w:rPr>
          <w:color w:val="58595B"/>
          <w:spacing w:val="-1"/>
        </w:rPr>
        <w:t>consistency.</w:t>
      </w:r>
      <w:r>
        <w:rPr>
          <w:color w:val="58595B"/>
        </w:rPr>
        <w:t xml:space="preserve"> </w:t>
      </w:r>
      <w:r>
        <w:rPr>
          <w:color w:val="58595B"/>
          <w:spacing w:val="-4"/>
        </w:rPr>
        <w:t>NOPTA’s</w:t>
      </w:r>
      <w:r>
        <w:rPr>
          <w:color w:val="58595B"/>
        </w:rPr>
        <w:t xml:space="preserve"> </w:t>
      </w:r>
      <w:r>
        <w:rPr>
          <w:color w:val="58595B"/>
          <w:spacing w:val="-2"/>
        </w:rPr>
        <w:t>Corporate</w:t>
      </w:r>
      <w:r>
        <w:rPr>
          <w:color w:val="58595B"/>
        </w:rPr>
        <w:t xml:space="preserve"> Plan 2015–2017 </w:t>
      </w:r>
      <w:r>
        <w:rPr>
          <w:color w:val="58595B"/>
          <w:spacing w:val="-2"/>
        </w:rPr>
        <w:t>provides</w:t>
      </w:r>
      <w:r>
        <w:rPr>
          <w:color w:val="58595B"/>
        </w:rPr>
        <w:t xml:space="preserve"> </w:t>
      </w:r>
      <w:r>
        <w:rPr>
          <w:color w:val="58595B"/>
          <w:spacing w:val="-2"/>
        </w:rPr>
        <w:t>information</w:t>
      </w:r>
      <w:r>
        <w:rPr>
          <w:color w:val="58595B"/>
        </w:rPr>
        <w:t xml:space="preserve"> on </w:t>
      </w:r>
      <w:r>
        <w:rPr>
          <w:color w:val="58595B"/>
          <w:spacing w:val="-2"/>
        </w:rPr>
        <w:t>how</w:t>
      </w:r>
      <w:r>
        <w:rPr>
          <w:color w:val="58595B"/>
        </w:rPr>
        <w:t xml:space="preserve"> </w:t>
      </w:r>
      <w:r>
        <w:rPr>
          <w:color w:val="58595B"/>
          <w:spacing w:val="-4"/>
        </w:rPr>
        <w:t>NOPTA</w:t>
      </w:r>
      <w:r>
        <w:rPr>
          <w:color w:val="58595B"/>
          <w:spacing w:val="53"/>
        </w:rPr>
        <w:t xml:space="preserve"> </w:t>
      </w:r>
      <w:r>
        <w:rPr>
          <w:color w:val="58595B"/>
          <w:spacing w:val="-1"/>
        </w:rPr>
        <w:t>delivers</w:t>
      </w:r>
      <w:r>
        <w:rPr>
          <w:color w:val="58595B"/>
        </w:rPr>
        <w:t xml:space="preserve"> its </w:t>
      </w:r>
      <w:r>
        <w:rPr>
          <w:color w:val="58595B"/>
          <w:spacing w:val="-1"/>
        </w:rPr>
        <w:t>objectives</w:t>
      </w:r>
      <w:r>
        <w:rPr>
          <w:color w:val="58595B"/>
        </w:rPr>
        <w:t xml:space="preserve"> and its </w:t>
      </w:r>
      <w:r>
        <w:rPr>
          <w:color w:val="58595B"/>
          <w:spacing w:val="-1"/>
        </w:rPr>
        <w:t>indicators</w:t>
      </w:r>
      <w:r>
        <w:rPr>
          <w:color w:val="58595B"/>
        </w:rPr>
        <w:t xml:space="preserve"> </w:t>
      </w:r>
      <w:r>
        <w:rPr>
          <w:color w:val="58595B"/>
          <w:spacing w:val="-2"/>
        </w:rPr>
        <w:t>of</w:t>
      </w:r>
      <w:r>
        <w:rPr>
          <w:color w:val="58595B"/>
        </w:rPr>
        <w:t xml:space="preserve"> success. The </w:t>
      </w:r>
      <w:r>
        <w:rPr>
          <w:color w:val="58595B"/>
          <w:spacing w:val="-2"/>
        </w:rPr>
        <w:t>Corporate</w:t>
      </w:r>
      <w:r>
        <w:rPr>
          <w:color w:val="58595B"/>
        </w:rPr>
        <w:t xml:space="preserve"> Plan is </w:t>
      </w:r>
      <w:r>
        <w:rPr>
          <w:color w:val="58595B"/>
          <w:spacing w:val="-2"/>
        </w:rPr>
        <w:t>available</w:t>
      </w:r>
      <w:r>
        <w:rPr>
          <w:color w:val="58595B"/>
        </w:rPr>
        <w:t xml:space="preserve"> on </w:t>
      </w:r>
      <w:r>
        <w:rPr>
          <w:color w:val="58595B"/>
          <w:spacing w:val="-4"/>
        </w:rPr>
        <w:t>NOPTA’s</w:t>
      </w:r>
      <w:r>
        <w:rPr>
          <w:color w:val="58595B"/>
          <w:spacing w:val="53"/>
        </w:rPr>
        <w:t xml:space="preserve"> </w:t>
      </w:r>
      <w:r>
        <w:rPr>
          <w:color w:val="58595B"/>
          <w:spacing w:val="-1"/>
        </w:rPr>
        <w:t>website</w:t>
      </w:r>
      <w:r>
        <w:rPr>
          <w:color w:val="58595B"/>
        </w:rPr>
        <w:t xml:space="preserve"> </w:t>
      </w:r>
      <w:r>
        <w:rPr>
          <w:color w:val="58595B"/>
          <w:spacing w:val="-3"/>
        </w:rPr>
        <w:t>at</w:t>
      </w:r>
      <w:r>
        <w:rPr>
          <w:color w:val="58595B"/>
        </w:rPr>
        <w:t xml:space="preserve"> </w:t>
      </w:r>
      <w:hyperlink r:id="rId19">
        <w:r>
          <w:rPr>
            <w:color w:val="58595B"/>
            <w:spacing w:val="-2"/>
            <w:u w:val="single" w:color="4D5D61"/>
          </w:rPr>
          <w:t>www.nopta.gov.au</w:t>
        </w:r>
        <w:r>
          <w:rPr>
            <w:color w:val="58595B"/>
            <w:u w:val="single" w:color="4D5D61"/>
          </w:rPr>
          <w:t xml:space="preserve"> </w:t>
        </w:r>
      </w:hyperlink>
      <w:r>
        <w:rPr>
          <w:color w:val="58595B"/>
        </w:rPr>
        <w:t xml:space="preserve">and is included in this </w:t>
      </w:r>
      <w:r>
        <w:rPr>
          <w:color w:val="58595B"/>
          <w:spacing w:val="-1"/>
        </w:rPr>
        <w:t>report.</w:t>
      </w:r>
    </w:p>
    <w:p w:rsidR="003626BF" w:rsidRDefault="00BB167B">
      <w:pPr>
        <w:pStyle w:val="BodyText"/>
        <w:spacing w:line="252" w:lineRule="auto"/>
        <w:ind w:right="1030"/>
      </w:pPr>
      <w:r>
        <w:rPr>
          <w:color w:val="58595B"/>
        </w:rPr>
        <w:t xml:space="preserve">An </w:t>
      </w:r>
      <w:r>
        <w:rPr>
          <w:color w:val="58595B"/>
          <w:spacing w:val="-1"/>
        </w:rPr>
        <w:t>important</w:t>
      </w:r>
      <w:r>
        <w:rPr>
          <w:color w:val="58595B"/>
        </w:rPr>
        <w:t xml:space="preserve"> aspect </w:t>
      </w:r>
      <w:r>
        <w:rPr>
          <w:color w:val="58595B"/>
          <w:spacing w:val="-2"/>
        </w:rPr>
        <w:t>of</w:t>
      </w:r>
      <w:r>
        <w:rPr>
          <w:color w:val="58595B"/>
        </w:rPr>
        <w:t xml:space="preserve"> </w:t>
      </w:r>
      <w:r>
        <w:rPr>
          <w:color w:val="58595B"/>
          <w:spacing w:val="-4"/>
        </w:rPr>
        <w:t>NOPTA’s</w:t>
      </w:r>
      <w:r>
        <w:rPr>
          <w:color w:val="58595B"/>
        </w:rPr>
        <w:t xml:space="preserve"> </w:t>
      </w:r>
      <w:r>
        <w:rPr>
          <w:color w:val="58595B"/>
          <w:spacing w:val="-2"/>
        </w:rPr>
        <w:t>operation</w:t>
      </w:r>
      <w:r>
        <w:rPr>
          <w:color w:val="58595B"/>
        </w:rPr>
        <w:t xml:space="preserve"> is </w:t>
      </w:r>
      <w:r>
        <w:rPr>
          <w:color w:val="58595B"/>
          <w:spacing w:val="-2"/>
        </w:rPr>
        <w:t>to</w:t>
      </w:r>
      <w:r>
        <w:rPr>
          <w:color w:val="58595B"/>
        </w:rPr>
        <w:t xml:space="preserve"> </w:t>
      </w:r>
      <w:r>
        <w:rPr>
          <w:color w:val="58595B"/>
          <w:spacing w:val="-1"/>
        </w:rPr>
        <w:t>consult</w:t>
      </w:r>
      <w:r>
        <w:rPr>
          <w:color w:val="58595B"/>
        </w:rPr>
        <w:t xml:space="preserve"> </w:t>
      </w:r>
      <w:r>
        <w:rPr>
          <w:color w:val="58595B"/>
          <w:spacing w:val="-1"/>
        </w:rPr>
        <w:t>stakeholders</w:t>
      </w:r>
      <w:r>
        <w:rPr>
          <w:color w:val="58595B"/>
        </w:rPr>
        <w:t xml:space="preserve"> </w:t>
      </w:r>
      <w:r>
        <w:rPr>
          <w:color w:val="58595B"/>
          <w:spacing w:val="-2"/>
        </w:rPr>
        <w:t>to</w:t>
      </w:r>
      <w:r>
        <w:rPr>
          <w:color w:val="58595B"/>
        </w:rPr>
        <w:t xml:space="preserve"> </w:t>
      </w:r>
      <w:r>
        <w:rPr>
          <w:color w:val="58595B"/>
          <w:spacing w:val="-2"/>
        </w:rPr>
        <w:t>continue</w:t>
      </w:r>
      <w:r>
        <w:rPr>
          <w:color w:val="58595B"/>
        </w:rPr>
        <w:t xml:space="preserve"> </w:t>
      </w:r>
      <w:r>
        <w:rPr>
          <w:color w:val="58595B"/>
          <w:spacing w:val="-2"/>
        </w:rPr>
        <w:t>to</w:t>
      </w:r>
      <w:r>
        <w:rPr>
          <w:color w:val="58595B"/>
        </w:rPr>
        <w:t xml:space="preserve"> simplify and</w:t>
      </w:r>
      <w:r>
        <w:rPr>
          <w:color w:val="58595B"/>
          <w:spacing w:val="47"/>
        </w:rPr>
        <w:t xml:space="preserve"> </w:t>
      </w:r>
      <w:r>
        <w:rPr>
          <w:color w:val="58595B"/>
          <w:spacing w:val="-1"/>
        </w:rPr>
        <w:t>streamline</w:t>
      </w:r>
      <w:r>
        <w:rPr>
          <w:color w:val="58595B"/>
        </w:rPr>
        <w:t xml:space="preserve"> </w:t>
      </w:r>
      <w:r>
        <w:rPr>
          <w:color w:val="58595B"/>
          <w:spacing w:val="-1"/>
        </w:rPr>
        <w:t>processes</w:t>
      </w:r>
      <w:r>
        <w:rPr>
          <w:color w:val="58595B"/>
        </w:rPr>
        <w:t xml:space="preserve"> </w:t>
      </w:r>
      <w:r>
        <w:rPr>
          <w:color w:val="58595B"/>
          <w:spacing w:val="-2"/>
        </w:rPr>
        <w:t>for</w:t>
      </w:r>
      <w:r>
        <w:rPr>
          <w:color w:val="58595B"/>
        </w:rPr>
        <w:t xml:space="preserve"> </w:t>
      </w:r>
      <w:r>
        <w:rPr>
          <w:color w:val="58595B"/>
          <w:spacing w:val="-1"/>
        </w:rPr>
        <w:t>industry.</w:t>
      </w:r>
      <w:r>
        <w:rPr>
          <w:color w:val="58595B"/>
        </w:rPr>
        <w:t xml:space="preserve"> As part </w:t>
      </w:r>
      <w:r>
        <w:rPr>
          <w:color w:val="58595B"/>
          <w:spacing w:val="-2"/>
        </w:rPr>
        <w:t>of</w:t>
      </w:r>
      <w:r>
        <w:rPr>
          <w:color w:val="58595B"/>
        </w:rPr>
        <w:t xml:space="preserve"> its </w:t>
      </w:r>
      <w:r>
        <w:rPr>
          <w:color w:val="58595B"/>
          <w:spacing w:val="-1"/>
        </w:rPr>
        <w:t>obligations</w:t>
      </w:r>
      <w:r>
        <w:rPr>
          <w:color w:val="58595B"/>
        </w:rPr>
        <w:t xml:space="preserve"> under the </w:t>
      </w:r>
      <w:r>
        <w:rPr>
          <w:color w:val="58595B"/>
          <w:spacing w:val="-2"/>
        </w:rPr>
        <w:t>Australian</w:t>
      </w:r>
      <w:r>
        <w:rPr>
          <w:color w:val="58595B"/>
        </w:rPr>
        <w:t xml:space="preserve"> </w:t>
      </w:r>
      <w:r>
        <w:rPr>
          <w:color w:val="58595B"/>
          <w:spacing w:val="-2"/>
        </w:rPr>
        <w:t>Government’s</w:t>
      </w:r>
      <w:r>
        <w:rPr>
          <w:color w:val="58595B"/>
          <w:spacing w:val="79"/>
        </w:rPr>
        <w:t xml:space="preserve"> </w:t>
      </w:r>
      <w:r>
        <w:rPr>
          <w:color w:val="58595B"/>
          <w:spacing w:val="-2"/>
        </w:rPr>
        <w:t>Regulator</w:t>
      </w:r>
      <w:r>
        <w:rPr>
          <w:color w:val="58595B"/>
        </w:rPr>
        <w:t xml:space="preserve"> </w:t>
      </w:r>
      <w:r>
        <w:rPr>
          <w:color w:val="58595B"/>
          <w:spacing w:val="-1"/>
        </w:rPr>
        <w:t>Performance</w:t>
      </w:r>
      <w:r>
        <w:rPr>
          <w:color w:val="58595B"/>
        </w:rPr>
        <w:t xml:space="preserve"> </w:t>
      </w:r>
      <w:r>
        <w:rPr>
          <w:color w:val="58595B"/>
          <w:spacing w:val="-2"/>
        </w:rPr>
        <w:t>Framework</w:t>
      </w:r>
      <w:r>
        <w:rPr>
          <w:color w:val="58595B"/>
          <w:spacing w:val="-2"/>
          <w:position w:val="6"/>
          <w:sz w:val="11"/>
          <w:szCs w:val="11"/>
        </w:rPr>
        <w:t>1</w:t>
      </w:r>
      <w:r>
        <w:rPr>
          <w:color w:val="58595B"/>
          <w:spacing w:val="-2"/>
        </w:rPr>
        <w:t>,</w:t>
      </w:r>
      <w:r>
        <w:rPr>
          <w:color w:val="58595B"/>
        </w:rPr>
        <w:t xml:space="preserve"> </w:t>
      </w:r>
      <w:r>
        <w:rPr>
          <w:color w:val="58595B"/>
          <w:spacing w:val="-4"/>
        </w:rPr>
        <w:t>NOPTA</w:t>
      </w:r>
      <w:r>
        <w:rPr>
          <w:color w:val="58595B"/>
        </w:rPr>
        <w:t xml:space="preserve"> again engaged KPMG </w:t>
      </w:r>
      <w:r>
        <w:rPr>
          <w:color w:val="58595B"/>
          <w:spacing w:val="-2"/>
        </w:rPr>
        <w:t>to</w:t>
      </w:r>
      <w:r>
        <w:rPr>
          <w:color w:val="58595B"/>
        </w:rPr>
        <w:t xml:space="preserve"> </w:t>
      </w:r>
      <w:r>
        <w:rPr>
          <w:color w:val="58595B"/>
          <w:spacing w:val="-1"/>
        </w:rPr>
        <w:t>undertake</w:t>
      </w:r>
      <w:r>
        <w:rPr>
          <w:color w:val="58595B"/>
        </w:rPr>
        <w:t xml:space="preserve"> a </w:t>
      </w:r>
      <w:r>
        <w:rPr>
          <w:color w:val="58595B"/>
          <w:spacing w:val="-2"/>
        </w:rPr>
        <w:t>survey</w:t>
      </w:r>
      <w:r>
        <w:rPr>
          <w:color w:val="58595B"/>
        </w:rPr>
        <w:t xml:space="preserve"> </w:t>
      </w:r>
      <w:r>
        <w:rPr>
          <w:color w:val="58595B"/>
          <w:spacing w:val="-2"/>
        </w:rPr>
        <w:t>of</w:t>
      </w:r>
    </w:p>
    <w:p w:rsidR="003626BF" w:rsidRDefault="00BB167B">
      <w:pPr>
        <w:pStyle w:val="BodyText"/>
        <w:spacing w:before="2" w:line="252" w:lineRule="auto"/>
        <w:ind w:right="1030"/>
      </w:pPr>
      <w:proofErr w:type="gramStart"/>
      <w:r>
        <w:rPr>
          <w:color w:val="58595B"/>
          <w:spacing w:val="-4"/>
        </w:rPr>
        <w:t>key</w:t>
      </w:r>
      <w:proofErr w:type="gramEnd"/>
      <w:r>
        <w:rPr>
          <w:color w:val="58595B"/>
        </w:rPr>
        <w:t xml:space="preserve"> </w:t>
      </w:r>
      <w:r>
        <w:rPr>
          <w:color w:val="58595B"/>
          <w:spacing w:val="-1"/>
        </w:rPr>
        <w:t>stakeholders</w:t>
      </w:r>
      <w:r>
        <w:rPr>
          <w:color w:val="58595B"/>
        </w:rPr>
        <w:t xml:space="preserve"> during 2015–16, </w:t>
      </w:r>
      <w:r>
        <w:rPr>
          <w:color w:val="58595B"/>
          <w:spacing w:val="-2"/>
        </w:rPr>
        <w:t>to</w:t>
      </w:r>
      <w:r>
        <w:rPr>
          <w:color w:val="58595B"/>
        </w:rPr>
        <w:t xml:space="preserve"> </w:t>
      </w:r>
      <w:r>
        <w:rPr>
          <w:color w:val="58595B"/>
          <w:spacing w:val="-2"/>
        </w:rPr>
        <w:t>provide</w:t>
      </w:r>
      <w:r>
        <w:rPr>
          <w:color w:val="58595B"/>
        </w:rPr>
        <w:t xml:space="preserve"> an </w:t>
      </w:r>
      <w:r>
        <w:rPr>
          <w:color w:val="58595B"/>
          <w:spacing w:val="-1"/>
        </w:rPr>
        <w:t>assessment</w:t>
      </w:r>
      <w:r>
        <w:rPr>
          <w:color w:val="58595B"/>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1"/>
        </w:rPr>
        <w:t>performance,</w:t>
      </w:r>
      <w:r>
        <w:rPr>
          <w:color w:val="58595B"/>
        </w:rPr>
        <w:t xml:space="preserve"> </w:t>
      </w:r>
      <w:r>
        <w:rPr>
          <w:color w:val="58595B"/>
          <w:spacing w:val="-2"/>
        </w:rPr>
        <w:t>level</w:t>
      </w:r>
      <w:r>
        <w:rPr>
          <w:color w:val="58595B"/>
        </w:rPr>
        <w:t xml:space="preserve"> </w:t>
      </w:r>
      <w:r>
        <w:rPr>
          <w:color w:val="58595B"/>
          <w:spacing w:val="-2"/>
        </w:rPr>
        <w:t>of</w:t>
      </w:r>
      <w:r>
        <w:rPr>
          <w:color w:val="58595B"/>
          <w:spacing w:val="49"/>
        </w:rPr>
        <w:t xml:space="preserve"> </w:t>
      </w:r>
      <w:r>
        <w:rPr>
          <w:color w:val="58595B"/>
          <w:spacing w:val="-1"/>
        </w:rPr>
        <w:t>stakeholder</w:t>
      </w:r>
      <w:r>
        <w:rPr>
          <w:color w:val="58595B"/>
        </w:rPr>
        <w:t xml:space="preserve"> </w:t>
      </w:r>
      <w:r>
        <w:rPr>
          <w:color w:val="58595B"/>
          <w:spacing w:val="-1"/>
        </w:rPr>
        <w:t>satisfaction</w:t>
      </w:r>
      <w:r>
        <w:rPr>
          <w:color w:val="58595B"/>
        </w:rPr>
        <w:t xml:space="preserve"> and </w:t>
      </w:r>
      <w:r>
        <w:rPr>
          <w:color w:val="58595B"/>
          <w:spacing w:val="-1"/>
        </w:rPr>
        <w:t>identify</w:t>
      </w:r>
      <w:r>
        <w:rPr>
          <w:color w:val="58595B"/>
        </w:rPr>
        <w:t xml:space="preserve"> </w:t>
      </w:r>
      <w:r>
        <w:rPr>
          <w:color w:val="58595B"/>
          <w:spacing w:val="-1"/>
        </w:rPr>
        <w:t>areas</w:t>
      </w:r>
      <w:r>
        <w:rPr>
          <w:color w:val="58595B"/>
        </w:rPr>
        <w:t xml:space="preserve"> </w:t>
      </w:r>
      <w:r>
        <w:rPr>
          <w:color w:val="58595B"/>
          <w:spacing w:val="-2"/>
        </w:rPr>
        <w:t>for</w:t>
      </w:r>
      <w:r>
        <w:rPr>
          <w:color w:val="58595B"/>
        </w:rPr>
        <w:t xml:space="preserve"> </w:t>
      </w:r>
      <w:r>
        <w:rPr>
          <w:color w:val="58595B"/>
          <w:spacing w:val="-2"/>
        </w:rPr>
        <w:t>improvement.</w:t>
      </w:r>
    </w:p>
    <w:p w:rsidR="003626BF" w:rsidRDefault="00BB167B">
      <w:pPr>
        <w:pStyle w:val="BodyText"/>
        <w:rPr>
          <w:rFonts w:cs="Neo Sans Pro"/>
        </w:rPr>
      </w:pPr>
      <w:r>
        <w:rPr>
          <w:color w:val="58595B"/>
        </w:rPr>
        <w:t xml:space="preserve">The </w:t>
      </w:r>
      <w:r>
        <w:rPr>
          <w:color w:val="58595B"/>
          <w:spacing w:val="-4"/>
        </w:rPr>
        <w:t>key</w:t>
      </w:r>
      <w:r>
        <w:rPr>
          <w:color w:val="58595B"/>
        </w:rPr>
        <w:t xml:space="preserve"> findings </w:t>
      </w:r>
      <w:r>
        <w:rPr>
          <w:color w:val="58595B"/>
          <w:spacing w:val="-2"/>
        </w:rPr>
        <w:t>of</w:t>
      </w:r>
      <w:r>
        <w:rPr>
          <w:color w:val="58595B"/>
        </w:rPr>
        <w:t xml:space="preserve"> the </w:t>
      </w:r>
      <w:r>
        <w:rPr>
          <w:color w:val="58595B"/>
          <w:spacing w:val="-2"/>
        </w:rPr>
        <w:t>survey</w:t>
      </w:r>
      <w:r>
        <w:rPr>
          <w:color w:val="58595B"/>
        </w:rPr>
        <w:t xml:space="preserve"> as </w:t>
      </w:r>
      <w:r>
        <w:rPr>
          <w:color w:val="58595B"/>
          <w:spacing w:val="-1"/>
        </w:rPr>
        <w:t>reported</w:t>
      </w:r>
      <w:r>
        <w:rPr>
          <w:color w:val="58595B"/>
        </w:rPr>
        <w:t xml:space="preserve"> by KPMG </w:t>
      </w:r>
      <w:r>
        <w:rPr>
          <w:color w:val="58595B"/>
          <w:spacing w:val="-2"/>
        </w:rPr>
        <w:t>were</w:t>
      </w:r>
      <w:r>
        <w:rPr>
          <w:color w:val="58595B"/>
        </w:rPr>
        <w:t xml:space="preserve"> as </w:t>
      </w:r>
      <w:r>
        <w:rPr>
          <w:color w:val="58595B"/>
          <w:spacing w:val="-2"/>
        </w:rPr>
        <w:t>follows:</w:t>
      </w:r>
    </w:p>
    <w:p w:rsidR="003626BF" w:rsidRDefault="00BB167B">
      <w:pPr>
        <w:spacing w:before="68" w:line="252" w:lineRule="auto"/>
        <w:ind w:left="1190" w:right="1300"/>
        <w:rPr>
          <w:rFonts w:ascii="Neo Sans Pro" w:eastAsia="Neo Sans Pro" w:hAnsi="Neo Sans Pro" w:cs="Neo Sans Pro"/>
          <w:sz w:val="19"/>
          <w:szCs w:val="19"/>
        </w:rPr>
      </w:pPr>
      <w:r>
        <w:rPr>
          <w:rFonts w:ascii="Neo Sans Pro" w:eastAsia="Neo Sans Pro" w:hAnsi="Neo Sans Pro" w:cs="Neo Sans Pro"/>
          <w:i/>
          <w:color w:val="58595B"/>
          <w:spacing w:val="-2"/>
          <w:sz w:val="19"/>
          <w:szCs w:val="19"/>
        </w:rPr>
        <w:t>“Overall</w:t>
      </w:r>
      <w:r>
        <w:rPr>
          <w:rFonts w:ascii="Neo Sans Pro" w:eastAsia="Neo Sans Pro" w:hAnsi="Neo Sans Pro" w:cs="Neo Sans Pro"/>
          <w:i/>
          <w:color w:val="58595B"/>
          <w:sz w:val="19"/>
          <w:szCs w:val="19"/>
        </w:rPr>
        <w:t xml:space="preserve"> in 2016 </w:t>
      </w:r>
      <w:r>
        <w:rPr>
          <w:rFonts w:ascii="Neo Sans Pro" w:eastAsia="Neo Sans Pro" w:hAnsi="Neo Sans Pro" w:cs="Neo Sans Pro"/>
          <w:i/>
          <w:color w:val="58595B"/>
          <w:spacing w:val="-1"/>
          <w:sz w:val="19"/>
          <w:szCs w:val="19"/>
        </w:rPr>
        <w:t>respondents</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indicated</w:t>
      </w:r>
      <w:r>
        <w:rPr>
          <w:rFonts w:ascii="Neo Sans Pro" w:eastAsia="Neo Sans Pro" w:hAnsi="Neo Sans Pro" w:cs="Neo Sans Pro"/>
          <w:i/>
          <w:color w:val="58595B"/>
          <w:sz w:val="19"/>
          <w:szCs w:val="19"/>
        </w:rPr>
        <w:t xml:space="preserve"> a </w:t>
      </w:r>
      <w:r>
        <w:rPr>
          <w:rFonts w:ascii="Neo Sans Pro" w:eastAsia="Neo Sans Pro" w:hAnsi="Neo Sans Pro" w:cs="Neo Sans Pro"/>
          <w:i/>
          <w:color w:val="58595B"/>
          <w:spacing w:val="-1"/>
          <w:sz w:val="19"/>
          <w:szCs w:val="19"/>
        </w:rPr>
        <w:t>very</w:t>
      </w:r>
      <w:r>
        <w:rPr>
          <w:rFonts w:ascii="Neo Sans Pro" w:eastAsia="Neo Sans Pro" w:hAnsi="Neo Sans Pro" w:cs="Neo Sans Pro"/>
          <w:i/>
          <w:color w:val="58595B"/>
          <w:sz w:val="19"/>
          <w:szCs w:val="19"/>
        </w:rPr>
        <w:t xml:space="preserve"> high </w:t>
      </w:r>
      <w:r>
        <w:rPr>
          <w:rFonts w:ascii="Neo Sans Pro" w:eastAsia="Neo Sans Pro" w:hAnsi="Neo Sans Pro" w:cs="Neo Sans Pro"/>
          <w:i/>
          <w:color w:val="58595B"/>
          <w:spacing w:val="-2"/>
          <w:sz w:val="19"/>
          <w:szCs w:val="19"/>
        </w:rPr>
        <w:t>level</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of</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satisfaction</w:t>
      </w:r>
      <w:r>
        <w:rPr>
          <w:rFonts w:ascii="Neo Sans Pro" w:eastAsia="Neo Sans Pro" w:hAnsi="Neo Sans Pro" w:cs="Neo Sans Pro"/>
          <w:i/>
          <w:color w:val="58595B"/>
          <w:sz w:val="19"/>
          <w:szCs w:val="19"/>
        </w:rPr>
        <w:t xml:space="preserve"> with </w:t>
      </w:r>
      <w:r>
        <w:rPr>
          <w:rFonts w:ascii="Neo Sans Pro" w:eastAsia="Neo Sans Pro" w:hAnsi="Neo Sans Pro" w:cs="Neo Sans Pro"/>
          <w:i/>
          <w:color w:val="58595B"/>
          <w:spacing w:val="-4"/>
          <w:sz w:val="19"/>
          <w:szCs w:val="19"/>
        </w:rPr>
        <w:t>NOPTA’s</w:t>
      </w:r>
      <w:r>
        <w:rPr>
          <w:rFonts w:ascii="Neo Sans Pro" w:eastAsia="Neo Sans Pro" w:hAnsi="Neo Sans Pro" w:cs="Neo Sans Pro"/>
          <w:i/>
          <w:color w:val="58595B"/>
          <w:spacing w:val="41"/>
          <w:sz w:val="19"/>
          <w:szCs w:val="19"/>
        </w:rPr>
        <w:t xml:space="preserve"> </w:t>
      </w:r>
      <w:r>
        <w:rPr>
          <w:rFonts w:ascii="Neo Sans Pro" w:eastAsia="Neo Sans Pro" w:hAnsi="Neo Sans Pro" w:cs="Neo Sans Pro"/>
          <w:i/>
          <w:color w:val="58595B"/>
          <w:spacing w:val="-1"/>
          <w:sz w:val="19"/>
          <w:szCs w:val="19"/>
        </w:rPr>
        <w:t>s</w:t>
      </w:r>
      <w:r>
        <w:rPr>
          <w:rFonts w:ascii="Neo Sans Pro" w:eastAsia="Neo Sans Pro" w:hAnsi="Neo Sans Pro" w:cs="Neo Sans Pro"/>
          <w:i/>
          <w:color w:val="58595B"/>
          <w:spacing w:val="-2"/>
          <w:sz w:val="19"/>
          <w:szCs w:val="19"/>
        </w:rPr>
        <w:t>taff,</w:t>
      </w:r>
      <w:r>
        <w:rPr>
          <w:rFonts w:ascii="Neo Sans Pro" w:eastAsia="Neo Sans Pro" w:hAnsi="Neo Sans Pro" w:cs="Neo Sans Pro"/>
          <w:i/>
          <w:color w:val="58595B"/>
          <w:spacing w:val="-1"/>
          <w:sz w:val="19"/>
          <w:szCs w:val="19"/>
        </w:rPr>
        <w:t xml:space="preserve"> </w:t>
      </w:r>
      <w:r>
        <w:rPr>
          <w:rFonts w:ascii="Neo Sans Pro" w:eastAsia="Neo Sans Pro" w:hAnsi="Neo Sans Pro" w:cs="Neo Sans Pro"/>
          <w:i/>
          <w:color w:val="58595B"/>
          <w:sz w:val="19"/>
          <w:szCs w:val="19"/>
        </w:rPr>
        <w:t>particularly</w:t>
      </w:r>
      <w:r>
        <w:rPr>
          <w:rFonts w:ascii="Neo Sans Pro" w:eastAsia="Neo Sans Pro" w:hAnsi="Neo Sans Pro" w:cs="Neo Sans Pro"/>
          <w:i/>
          <w:color w:val="58595B"/>
          <w:spacing w:val="-1"/>
          <w:sz w:val="19"/>
          <w:szCs w:val="19"/>
        </w:rPr>
        <w:t xml:space="preserve"> </w:t>
      </w:r>
      <w:r>
        <w:rPr>
          <w:rFonts w:ascii="Neo Sans Pro" w:eastAsia="Neo Sans Pro" w:hAnsi="Neo Sans Pro" w:cs="Neo Sans Pro"/>
          <w:i/>
          <w:color w:val="58595B"/>
          <w:sz w:val="19"/>
          <w:szCs w:val="19"/>
        </w:rPr>
        <w:t>their</w:t>
      </w:r>
      <w:r>
        <w:rPr>
          <w:rFonts w:ascii="Neo Sans Pro" w:eastAsia="Neo Sans Pro" w:hAnsi="Neo Sans Pro" w:cs="Neo Sans Pro"/>
          <w:i/>
          <w:color w:val="58595B"/>
          <w:spacing w:val="-1"/>
          <w:sz w:val="19"/>
          <w:szCs w:val="19"/>
        </w:rPr>
        <w:t xml:space="preserve"> </w:t>
      </w:r>
      <w:r>
        <w:rPr>
          <w:rFonts w:ascii="Neo Sans Pro" w:eastAsia="Neo Sans Pro" w:hAnsi="Neo Sans Pro" w:cs="Neo Sans Pro"/>
          <w:i/>
          <w:color w:val="58595B"/>
          <w:sz w:val="19"/>
          <w:szCs w:val="19"/>
        </w:rPr>
        <w:t>technical</w:t>
      </w:r>
      <w:r>
        <w:rPr>
          <w:rFonts w:ascii="Neo Sans Pro" w:eastAsia="Neo Sans Pro" w:hAnsi="Neo Sans Pro" w:cs="Neo Sans Pro"/>
          <w:i/>
          <w:color w:val="58595B"/>
          <w:spacing w:val="-1"/>
          <w:sz w:val="19"/>
          <w:szCs w:val="19"/>
        </w:rPr>
        <w:t xml:space="preserve"> </w:t>
      </w:r>
      <w:r>
        <w:rPr>
          <w:rFonts w:ascii="Neo Sans Pro" w:eastAsia="Neo Sans Pro" w:hAnsi="Neo Sans Pro" w:cs="Neo Sans Pro"/>
          <w:i/>
          <w:color w:val="58595B"/>
          <w:spacing w:val="-2"/>
          <w:sz w:val="19"/>
          <w:szCs w:val="19"/>
        </w:rPr>
        <w:t>competence,</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 xml:space="preserve">approachability, responsiveness </w:t>
      </w:r>
      <w:r>
        <w:rPr>
          <w:rFonts w:ascii="Neo Sans Pro" w:eastAsia="Neo Sans Pro" w:hAnsi="Neo Sans Pro" w:cs="Neo Sans Pro"/>
          <w:i/>
          <w:color w:val="58595B"/>
          <w:sz w:val="19"/>
          <w:szCs w:val="19"/>
        </w:rPr>
        <w:t>and</w:t>
      </w:r>
      <w:r>
        <w:rPr>
          <w:rFonts w:ascii="Neo Sans Pro" w:eastAsia="Neo Sans Pro" w:hAnsi="Neo Sans Pro" w:cs="Neo Sans Pro"/>
          <w:i/>
          <w:color w:val="58595B"/>
          <w:spacing w:val="41"/>
          <w:sz w:val="19"/>
          <w:szCs w:val="19"/>
        </w:rPr>
        <w:t xml:space="preserve"> </w:t>
      </w:r>
      <w:r>
        <w:rPr>
          <w:rFonts w:ascii="Neo Sans Pro" w:eastAsia="Neo Sans Pro" w:hAnsi="Neo Sans Pro" w:cs="Neo Sans Pro"/>
          <w:i/>
          <w:color w:val="58595B"/>
          <w:spacing w:val="-1"/>
          <w:sz w:val="19"/>
          <w:szCs w:val="19"/>
        </w:rPr>
        <w:t>professionalism,</w:t>
      </w:r>
      <w:r>
        <w:rPr>
          <w:rFonts w:ascii="Neo Sans Pro" w:eastAsia="Neo Sans Pro" w:hAnsi="Neo Sans Pro" w:cs="Neo Sans Pro"/>
          <w:i/>
          <w:color w:val="58595B"/>
          <w:sz w:val="19"/>
          <w:szCs w:val="19"/>
        </w:rPr>
        <w:t xml:space="preserve"> which </w:t>
      </w:r>
      <w:r>
        <w:rPr>
          <w:rFonts w:ascii="Neo Sans Pro" w:eastAsia="Neo Sans Pro" w:hAnsi="Neo Sans Pro" w:cs="Neo Sans Pro"/>
          <w:i/>
          <w:color w:val="58595B"/>
          <w:spacing w:val="-2"/>
          <w:sz w:val="19"/>
          <w:szCs w:val="19"/>
        </w:rPr>
        <w:t>were</w:t>
      </w:r>
      <w:r>
        <w:rPr>
          <w:rFonts w:ascii="Neo Sans Pro" w:eastAsia="Neo Sans Pro" w:hAnsi="Neo Sans Pro" w:cs="Neo Sans Pro"/>
          <w:i/>
          <w:color w:val="58595B"/>
          <w:sz w:val="19"/>
          <w:szCs w:val="19"/>
        </w:rPr>
        <w:t xml:space="preserve"> similar </w:t>
      </w:r>
      <w:r>
        <w:rPr>
          <w:rFonts w:ascii="Neo Sans Pro" w:eastAsia="Neo Sans Pro" w:hAnsi="Neo Sans Pro" w:cs="Neo Sans Pro"/>
          <w:i/>
          <w:color w:val="58595B"/>
          <w:spacing w:val="-2"/>
          <w:sz w:val="19"/>
          <w:szCs w:val="19"/>
        </w:rPr>
        <w:t>to</w:t>
      </w:r>
      <w:r>
        <w:rPr>
          <w:rFonts w:ascii="Neo Sans Pro" w:eastAsia="Neo Sans Pro" w:hAnsi="Neo Sans Pro" w:cs="Neo Sans Pro"/>
          <w:i/>
          <w:color w:val="58595B"/>
          <w:sz w:val="19"/>
          <w:szCs w:val="19"/>
        </w:rPr>
        <w:t xml:space="preserve"> the </w:t>
      </w:r>
      <w:r>
        <w:rPr>
          <w:rFonts w:ascii="Neo Sans Pro" w:eastAsia="Neo Sans Pro" w:hAnsi="Neo Sans Pro" w:cs="Neo Sans Pro"/>
          <w:i/>
          <w:color w:val="58595B"/>
          <w:spacing w:val="-2"/>
          <w:sz w:val="19"/>
          <w:szCs w:val="19"/>
        </w:rPr>
        <w:t>levels</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of</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satisfaction</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3"/>
          <w:sz w:val="19"/>
          <w:szCs w:val="19"/>
        </w:rPr>
        <w:t>recorded</w:t>
      </w:r>
      <w:r>
        <w:rPr>
          <w:rFonts w:ascii="Neo Sans Pro" w:eastAsia="Neo Sans Pro" w:hAnsi="Neo Sans Pro" w:cs="Neo Sans Pro"/>
          <w:i/>
          <w:color w:val="58595B"/>
          <w:sz w:val="19"/>
          <w:szCs w:val="19"/>
        </w:rPr>
        <w:t xml:space="preserve"> in 2015. </w:t>
      </w:r>
      <w:r>
        <w:rPr>
          <w:rFonts w:ascii="Neo Sans Pro" w:eastAsia="Neo Sans Pro" w:hAnsi="Neo Sans Pro" w:cs="Neo Sans Pro"/>
          <w:i/>
          <w:color w:val="58595B"/>
          <w:spacing w:val="-4"/>
          <w:sz w:val="19"/>
          <w:szCs w:val="19"/>
        </w:rPr>
        <w:t>NOPTA</w:t>
      </w:r>
      <w:r>
        <w:rPr>
          <w:rFonts w:ascii="Neo Sans Pro" w:eastAsia="Neo Sans Pro" w:hAnsi="Neo Sans Pro" w:cs="Neo Sans Pro"/>
          <w:i/>
          <w:color w:val="58595B"/>
          <w:spacing w:val="41"/>
          <w:sz w:val="19"/>
          <w:szCs w:val="19"/>
        </w:rPr>
        <w:t xml:space="preserve"> </w:t>
      </w:r>
      <w:r>
        <w:rPr>
          <w:rFonts w:ascii="Neo Sans Pro" w:eastAsia="Neo Sans Pro" w:hAnsi="Neo Sans Pro" w:cs="Neo Sans Pro"/>
          <w:i/>
          <w:color w:val="58595B"/>
          <w:sz w:val="19"/>
          <w:szCs w:val="19"/>
        </w:rPr>
        <w:t xml:space="preserve">as an </w:t>
      </w:r>
      <w:proofErr w:type="spellStart"/>
      <w:r>
        <w:rPr>
          <w:rFonts w:ascii="Neo Sans Pro" w:eastAsia="Neo Sans Pro" w:hAnsi="Neo Sans Pro" w:cs="Neo Sans Pro"/>
          <w:i/>
          <w:color w:val="58595B"/>
          <w:spacing w:val="-1"/>
          <w:sz w:val="19"/>
          <w:szCs w:val="19"/>
        </w:rPr>
        <w:t>organisation</w:t>
      </w:r>
      <w:proofErr w:type="spellEnd"/>
      <w:r>
        <w:rPr>
          <w:rFonts w:ascii="Neo Sans Pro" w:eastAsia="Neo Sans Pro" w:hAnsi="Neo Sans Pro" w:cs="Neo Sans Pro"/>
          <w:i/>
          <w:color w:val="58595B"/>
          <w:sz w:val="19"/>
          <w:szCs w:val="19"/>
        </w:rPr>
        <w:t xml:space="preserve"> was </w:t>
      </w:r>
      <w:proofErr w:type="spellStart"/>
      <w:r>
        <w:rPr>
          <w:rFonts w:ascii="Neo Sans Pro" w:eastAsia="Neo Sans Pro" w:hAnsi="Neo Sans Pro" w:cs="Neo Sans Pro"/>
          <w:i/>
          <w:color w:val="58595B"/>
          <w:spacing w:val="-2"/>
          <w:sz w:val="19"/>
          <w:szCs w:val="19"/>
        </w:rPr>
        <w:t>favourably</w:t>
      </w:r>
      <w:proofErr w:type="spellEnd"/>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viewed</w:t>
      </w:r>
      <w:r>
        <w:rPr>
          <w:rFonts w:ascii="Neo Sans Pro" w:eastAsia="Neo Sans Pro" w:hAnsi="Neo Sans Pro" w:cs="Neo Sans Pro"/>
          <w:i/>
          <w:color w:val="58595B"/>
          <w:sz w:val="19"/>
          <w:szCs w:val="19"/>
        </w:rPr>
        <w:t xml:space="preserve"> on the </w:t>
      </w:r>
      <w:r>
        <w:rPr>
          <w:rFonts w:ascii="Neo Sans Pro" w:eastAsia="Neo Sans Pro" w:hAnsi="Neo Sans Pro" w:cs="Neo Sans Pro"/>
          <w:i/>
          <w:color w:val="58595B"/>
          <w:spacing w:val="-1"/>
          <w:sz w:val="19"/>
          <w:szCs w:val="19"/>
        </w:rPr>
        <w:t>characteristics</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measured,</w:t>
      </w:r>
      <w:r>
        <w:rPr>
          <w:rFonts w:ascii="Neo Sans Pro" w:eastAsia="Neo Sans Pro" w:hAnsi="Neo Sans Pro" w:cs="Neo Sans Pro"/>
          <w:i/>
          <w:color w:val="58595B"/>
          <w:sz w:val="19"/>
          <w:szCs w:val="19"/>
        </w:rPr>
        <w:t xml:space="preserve"> particularly</w:t>
      </w:r>
    </w:p>
    <w:p w:rsidR="003626BF" w:rsidRDefault="00BB167B">
      <w:pPr>
        <w:spacing w:before="2" w:line="252" w:lineRule="auto"/>
        <w:ind w:left="1190" w:right="1158"/>
        <w:rPr>
          <w:rFonts w:ascii="Neo Sans Pro" w:eastAsia="Neo Sans Pro" w:hAnsi="Neo Sans Pro" w:cs="Neo Sans Pro"/>
          <w:sz w:val="19"/>
          <w:szCs w:val="19"/>
        </w:rPr>
      </w:pPr>
      <w:proofErr w:type="gramStart"/>
      <w:r>
        <w:rPr>
          <w:rFonts w:ascii="Neo Sans Pro" w:eastAsia="Neo Sans Pro" w:hAnsi="Neo Sans Pro" w:cs="Neo Sans Pro"/>
          <w:i/>
          <w:color w:val="58595B"/>
          <w:sz w:val="19"/>
          <w:szCs w:val="19"/>
        </w:rPr>
        <w:t>in</w:t>
      </w:r>
      <w:proofErr w:type="gramEnd"/>
      <w:r>
        <w:rPr>
          <w:rFonts w:ascii="Neo Sans Pro" w:eastAsia="Neo Sans Pro" w:hAnsi="Neo Sans Pro" w:cs="Neo Sans Pro"/>
          <w:i/>
          <w:color w:val="58595B"/>
          <w:sz w:val="19"/>
          <w:szCs w:val="19"/>
        </w:rPr>
        <w:t xml:space="preserve"> terms </w:t>
      </w:r>
      <w:r>
        <w:rPr>
          <w:rFonts w:ascii="Neo Sans Pro" w:eastAsia="Neo Sans Pro" w:hAnsi="Neo Sans Pro" w:cs="Neo Sans Pro"/>
          <w:i/>
          <w:color w:val="58595B"/>
          <w:spacing w:val="-2"/>
          <w:sz w:val="19"/>
          <w:szCs w:val="19"/>
        </w:rPr>
        <w:t>of</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collaboration</w:t>
      </w:r>
      <w:r>
        <w:rPr>
          <w:rFonts w:ascii="Neo Sans Pro" w:eastAsia="Neo Sans Pro" w:hAnsi="Neo Sans Pro" w:cs="Neo Sans Pro"/>
          <w:i/>
          <w:color w:val="58595B"/>
          <w:sz w:val="19"/>
          <w:szCs w:val="19"/>
        </w:rPr>
        <w:t xml:space="preserve"> and </w:t>
      </w:r>
      <w:r>
        <w:rPr>
          <w:rFonts w:ascii="Neo Sans Pro" w:eastAsia="Neo Sans Pro" w:hAnsi="Neo Sans Pro" w:cs="Neo Sans Pro"/>
          <w:i/>
          <w:color w:val="58595B"/>
          <w:spacing w:val="-1"/>
          <w:sz w:val="19"/>
          <w:szCs w:val="19"/>
        </w:rPr>
        <w:t>consultation</w:t>
      </w:r>
      <w:r>
        <w:rPr>
          <w:rFonts w:ascii="Neo Sans Pro" w:eastAsia="Neo Sans Pro" w:hAnsi="Neo Sans Pro" w:cs="Neo Sans Pro"/>
          <w:i/>
          <w:color w:val="58595B"/>
          <w:sz w:val="19"/>
          <w:szCs w:val="19"/>
        </w:rPr>
        <w:t xml:space="preserve"> in its </w:t>
      </w:r>
      <w:r>
        <w:rPr>
          <w:rFonts w:ascii="Neo Sans Pro" w:eastAsia="Neo Sans Pro" w:hAnsi="Neo Sans Pro" w:cs="Neo Sans Pro"/>
          <w:i/>
          <w:color w:val="58595B"/>
          <w:spacing w:val="-1"/>
          <w:sz w:val="19"/>
          <w:szCs w:val="19"/>
        </w:rPr>
        <w:t>approach</w:t>
      </w:r>
      <w:r>
        <w:rPr>
          <w:rFonts w:ascii="Neo Sans Pro" w:eastAsia="Neo Sans Pro" w:hAnsi="Neo Sans Pro" w:cs="Neo Sans Pro"/>
          <w:i/>
          <w:color w:val="58595B"/>
          <w:sz w:val="19"/>
          <w:szCs w:val="19"/>
        </w:rPr>
        <w:t xml:space="preserve"> and its public </w:t>
      </w:r>
      <w:r>
        <w:rPr>
          <w:rFonts w:ascii="Neo Sans Pro" w:eastAsia="Neo Sans Pro" w:hAnsi="Neo Sans Pro" w:cs="Neo Sans Pro"/>
          <w:i/>
          <w:color w:val="58595B"/>
          <w:spacing w:val="-1"/>
          <w:sz w:val="19"/>
          <w:szCs w:val="19"/>
        </w:rPr>
        <w:t>accountability.</w:t>
      </w:r>
      <w:r>
        <w:rPr>
          <w:rFonts w:ascii="Neo Sans Pro" w:eastAsia="Neo Sans Pro" w:hAnsi="Neo Sans Pro" w:cs="Neo Sans Pro"/>
          <w:i/>
          <w:color w:val="58595B"/>
          <w:sz w:val="19"/>
          <w:szCs w:val="19"/>
        </w:rPr>
        <w:t xml:space="preserve"> It</w:t>
      </w:r>
      <w:r>
        <w:rPr>
          <w:rFonts w:ascii="Neo Sans Pro" w:eastAsia="Neo Sans Pro" w:hAnsi="Neo Sans Pro" w:cs="Neo Sans Pro"/>
          <w:i/>
          <w:color w:val="58595B"/>
          <w:spacing w:val="31"/>
          <w:sz w:val="19"/>
          <w:szCs w:val="19"/>
        </w:rPr>
        <w:t xml:space="preserve"> </w:t>
      </w:r>
      <w:r>
        <w:rPr>
          <w:rFonts w:ascii="Neo Sans Pro" w:eastAsia="Neo Sans Pro" w:hAnsi="Neo Sans Pro" w:cs="Neo Sans Pro"/>
          <w:i/>
          <w:color w:val="58595B"/>
          <w:sz w:val="19"/>
          <w:szCs w:val="19"/>
        </w:rPr>
        <w:t xml:space="preserve">also </w:t>
      </w:r>
      <w:r>
        <w:rPr>
          <w:rFonts w:ascii="Neo Sans Pro" w:eastAsia="Neo Sans Pro" w:hAnsi="Neo Sans Pro" w:cs="Neo Sans Pro"/>
          <w:i/>
          <w:color w:val="58595B"/>
          <w:spacing w:val="-3"/>
          <w:sz w:val="19"/>
          <w:szCs w:val="19"/>
        </w:rPr>
        <w:t>rated</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well</w:t>
      </w:r>
      <w:r>
        <w:rPr>
          <w:rFonts w:ascii="Neo Sans Pro" w:eastAsia="Neo Sans Pro" w:hAnsi="Neo Sans Pro" w:cs="Neo Sans Pro"/>
          <w:i/>
          <w:color w:val="58595B"/>
          <w:sz w:val="19"/>
          <w:szCs w:val="19"/>
        </w:rPr>
        <w:t xml:space="preserve"> on its </w:t>
      </w:r>
      <w:r>
        <w:rPr>
          <w:rFonts w:ascii="Neo Sans Pro" w:eastAsia="Neo Sans Pro" w:hAnsi="Neo Sans Pro" w:cs="Neo Sans Pro"/>
          <w:i/>
          <w:color w:val="58595B"/>
          <w:spacing w:val="-1"/>
          <w:sz w:val="19"/>
          <w:szCs w:val="19"/>
        </w:rPr>
        <w:t>responsiveness</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to</w:t>
      </w:r>
      <w:r>
        <w:rPr>
          <w:rFonts w:ascii="Neo Sans Pro" w:eastAsia="Neo Sans Pro" w:hAnsi="Neo Sans Pro" w:cs="Neo Sans Pro"/>
          <w:i/>
          <w:color w:val="58595B"/>
          <w:sz w:val="19"/>
          <w:szCs w:val="19"/>
        </w:rPr>
        <w:t xml:space="preserve"> business needs and </w:t>
      </w:r>
      <w:r>
        <w:rPr>
          <w:rFonts w:ascii="Neo Sans Pro" w:eastAsia="Neo Sans Pro" w:hAnsi="Neo Sans Pro" w:cs="Neo Sans Pro"/>
          <w:i/>
          <w:color w:val="58595B"/>
          <w:spacing w:val="-2"/>
          <w:sz w:val="19"/>
          <w:szCs w:val="19"/>
        </w:rPr>
        <w:t>commitment</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to</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continuous</w:t>
      </w:r>
      <w:r>
        <w:rPr>
          <w:rFonts w:ascii="Neo Sans Pro" w:eastAsia="Neo Sans Pro" w:hAnsi="Neo Sans Pro" w:cs="Neo Sans Pro"/>
          <w:i/>
          <w:color w:val="58595B"/>
          <w:spacing w:val="61"/>
          <w:sz w:val="19"/>
          <w:szCs w:val="19"/>
        </w:rPr>
        <w:t xml:space="preserve"> </w:t>
      </w:r>
      <w:r>
        <w:rPr>
          <w:rFonts w:ascii="Neo Sans Pro" w:eastAsia="Neo Sans Pro" w:hAnsi="Neo Sans Pro" w:cs="Neo Sans Pro"/>
          <w:i/>
          <w:color w:val="58595B"/>
          <w:spacing w:val="-2"/>
          <w:sz w:val="19"/>
          <w:szCs w:val="19"/>
        </w:rPr>
        <w:t>improvement.</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Most</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respondents</w:t>
      </w:r>
      <w:r>
        <w:rPr>
          <w:rFonts w:ascii="Neo Sans Pro" w:eastAsia="Neo Sans Pro" w:hAnsi="Neo Sans Pro" w:cs="Neo Sans Pro"/>
          <w:i/>
          <w:color w:val="58595B"/>
          <w:sz w:val="19"/>
          <w:szCs w:val="19"/>
        </w:rPr>
        <w:t xml:space="preserve"> also </w:t>
      </w:r>
      <w:r>
        <w:rPr>
          <w:rFonts w:ascii="Neo Sans Pro" w:eastAsia="Neo Sans Pro" w:hAnsi="Neo Sans Pro" w:cs="Neo Sans Pro"/>
          <w:i/>
          <w:color w:val="58595B"/>
          <w:spacing w:val="-2"/>
          <w:sz w:val="19"/>
          <w:szCs w:val="19"/>
        </w:rPr>
        <w:t>considered</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4"/>
          <w:sz w:val="19"/>
          <w:szCs w:val="19"/>
        </w:rPr>
        <w:t>NOPTA</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to</w:t>
      </w:r>
      <w:r>
        <w:rPr>
          <w:rFonts w:ascii="Neo Sans Pro" w:eastAsia="Neo Sans Pro" w:hAnsi="Neo Sans Pro" w:cs="Neo Sans Pro"/>
          <w:i/>
          <w:color w:val="58595B"/>
          <w:sz w:val="19"/>
          <w:szCs w:val="19"/>
        </w:rPr>
        <w:t xml:space="preserve"> be open and </w:t>
      </w:r>
      <w:r>
        <w:rPr>
          <w:rFonts w:ascii="Neo Sans Pro" w:eastAsia="Neo Sans Pro" w:hAnsi="Neo Sans Pro" w:cs="Neo Sans Pro"/>
          <w:i/>
          <w:color w:val="58595B"/>
          <w:spacing w:val="-2"/>
          <w:sz w:val="19"/>
          <w:szCs w:val="19"/>
        </w:rPr>
        <w:t>transparent</w:t>
      </w:r>
      <w:r>
        <w:rPr>
          <w:rFonts w:ascii="Neo Sans Pro" w:eastAsia="Neo Sans Pro" w:hAnsi="Neo Sans Pro" w:cs="Neo Sans Pro"/>
          <w:i/>
          <w:color w:val="58595B"/>
          <w:sz w:val="19"/>
          <w:szCs w:val="19"/>
        </w:rPr>
        <w:t xml:space="preserve"> in</w:t>
      </w:r>
      <w:r>
        <w:rPr>
          <w:rFonts w:ascii="Neo Sans Pro" w:eastAsia="Neo Sans Pro" w:hAnsi="Neo Sans Pro" w:cs="Neo Sans Pro"/>
          <w:i/>
          <w:color w:val="58595B"/>
          <w:spacing w:val="55"/>
          <w:sz w:val="19"/>
          <w:szCs w:val="19"/>
        </w:rPr>
        <w:t xml:space="preserve"> </w:t>
      </w:r>
      <w:r>
        <w:rPr>
          <w:rFonts w:ascii="Neo Sans Pro" w:eastAsia="Neo Sans Pro" w:hAnsi="Neo Sans Pro" w:cs="Neo Sans Pro"/>
          <w:i/>
          <w:color w:val="58595B"/>
          <w:sz w:val="19"/>
          <w:szCs w:val="19"/>
        </w:rPr>
        <w:t xml:space="preserve">dealings, and </w:t>
      </w:r>
      <w:r>
        <w:rPr>
          <w:rFonts w:ascii="Neo Sans Pro" w:eastAsia="Neo Sans Pro" w:hAnsi="Neo Sans Pro" w:cs="Neo Sans Pro"/>
          <w:i/>
          <w:color w:val="58595B"/>
          <w:spacing w:val="-2"/>
          <w:sz w:val="19"/>
          <w:szCs w:val="19"/>
        </w:rPr>
        <w:t>that</w:t>
      </w:r>
      <w:r>
        <w:rPr>
          <w:rFonts w:ascii="Neo Sans Pro" w:eastAsia="Neo Sans Pro" w:hAnsi="Neo Sans Pro" w:cs="Neo Sans Pro"/>
          <w:i/>
          <w:color w:val="58595B"/>
          <w:sz w:val="19"/>
          <w:szCs w:val="19"/>
        </w:rPr>
        <w:t xml:space="preserve"> it engaged </w:t>
      </w:r>
      <w:r>
        <w:rPr>
          <w:rFonts w:ascii="Neo Sans Pro" w:eastAsia="Neo Sans Pro" w:hAnsi="Neo Sans Pro" w:cs="Neo Sans Pro"/>
          <w:i/>
          <w:color w:val="58595B"/>
          <w:spacing w:val="-1"/>
          <w:sz w:val="19"/>
          <w:szCs w:val="19"/>
        </w:rPr>
        <w:t>stakeholders</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to</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streamline,</w:t>
      </w:r>
      <w:r>
        <w:rPr>
          <w:rFonts w:ascii="Neo Sans Pro" w:eastAsia="Neo Sans Pro" w:hAnsi="Neo Sans Pro" w:cs="Neo Sans Pro"/>
          <w:i/>
          <w:color w:val="58595B"/>
          <w:sz w:val="19"/>
          <w:szCs w:val="19"/>
        </w:rPr>
        <w:t xml:space="preserve"> clarify or </w:t>
      </w:r>
      <w:r>
        <w:rPr>
          <w:rFonts w:ascii="Neo Sans Pro" w:eastAsia="Neo Sans Pro" w:hAnsi="Neo Sans Pro" w:cs="Neo Sans Pro"/>
          <w:i/>
          <w:color w:val="58595B"/>
          <w:spacing w:val="-2"/>
          <w:sz w:val="19"/>
          <w:szCs w:val="19"/>
        </w:rPr>
        <w:t>improve</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reporting</w:t>
      </w:r>
      <w:r>
        <w:rPr>
          <w:rFonts w:ascii="Neo Sans Pro" w:eastAsia="Neo Sans Pro" w:hAnsi="Neo Sans Pro" w:cs="Neo Sans Pro"/>
          <w:i/>
          <w:color w:val="58595B"/>
          <w:spacing w:val="25"/>
          <w:sz w:val="19"/>
          <w:szCs w:val="19"/>
        </w:rPr>
        <w:t xml:space="preserve"> </w:t>
      </w:r>
      <w:r>
        <w:rPr>
          <w:rFonts w:ascii="Neo Sans Pro" w:eastAsia="Neo Sans Pro" w:hAnsi="Neo Sans Pro" w:cs="Neo Sans Pro"/>
          <w:i/>
          <w:color w:val="58595B"/>
          <w:spacing w:val="-2"/>
          <w:sz w:val="19"/>
          <w:szCs w:val="19"/>
        </w:rPr>
        <w:t>requirements.”</w:t>
      </w:r>
    </w:p>
    <w:p w:rsidR="003626BF" w:rsidRDefault="00BB167B">
      <w:pPr>
        <w:spacing w:before="58"/>
        <w:ind w:left="1020"/>
        <w:rPr>
          <w:rFonts w:ascii="Neo Sans Pro" w:eastAsia="Neo Sans Pro" w:hAnsi="Neo Sans Pro" w:cs="Neo Sans Pro"/>
          <w:sz w:val="19"/>
          <w:szCs w:val="19"/>
        </w:rPr>
      </w:pPr>
      <w:r>
        <w:rPr>
          <w:rFonts w:ascii="Neo Sans Pro" w:eastAsia="Neo Sans Pro" w:hAnsi="Neo Sans Pro" w:cs="Neo Sans Pro"/>
          <w:color w:val="58595B"/>
          <w:sz w:val="19"/>
          <w:szCs w:val="19"/>
        </w:rPr>
        <w:t xml:space="preserve">The </w:t>
      </w:r>
      <w:r>
        <w:rPr>
          <w:rFonts w:ascii="Neo Sans Pro" w:eastAsia="Neo Sans Pro" w:hAnsi="Neo Sans Pro" w:cs="Neo Sans Pro"/>
          <w:i/>
          <w:color w:val="58595B"/>
          <w:sz w:val="19"/>
          <w:szCs w:val="19"/>
        </w:rPr>
        <w:t xml:space="preserve">KPMG </w:t>
      </w:r>
      <w:r>
        <w:rPr>
          <w:rFonts w:ascii="Neo Sans Pro" w:eastAsia="Neo Sans Pro" w:hAnsi="Neo Sans Pro" w:cs="Neo Sans Pro"/>
          <w:i/>
          <w:color w:val="58595B"/>
          <w:spacing w:val="-2"/>
          <w:sz w:val="19"/>
          <w:szCs w:val="19"/>
        </w:rPr>
        <w:t>Stakeholder</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2"/>
          <w:sz w:val="19"/>
          <w:szCs w:val="19"/>
        </w:rPr>
        <w:t>Survey</w:t>
      </w:r>
      <w:r>
        <w:rPr>
          <w:rFonts w:ascii="Neo Sans Pro" w:eastAsia="Neo Sans Pro" w:hAnsi="Neo Sans Pro" w:cs="Neo Sans Pro"/>
          <w:i/>
          <w:color w:val="58595B"/>
          <w:sz w:val="19"/>
          <w:szCs w:val="19"/>
        </w:rPr>
        <w:t xml:space="preserve"> </w:t>
      </w:r>
      <w:r>
        <w:rPr>
          <w:rFonts w:ascii="Neo Sans Pro" w:eastAsia="Neo Sans Pro" w:hAnsi="Neo Sans Pro" w:cs="Neo Sans Pro"/>
          <w:i/>
          <w:color w:val="58595B"/>
          <w:spacing w:val="-1"/>
          <w:sz w:val="19"/>
          <w:szCs w:val="19"/>
        </w:rPr>
        <w:t>Report</w:t>
      </w:r>
      <w:r>
        <w:rPr>
          <w:rFonts w:ascii="Neo Sans Pro" w:eastAsia="Neo Sans Pro" w:hAnsi="Neo Sans Pro" w:cs="Neo Sans Pro"/>
          <w:color w:val="58595B"/>
          <w:spacing w:val="-1"/>
          <w:position w:val="6"/>
          <w:sz w:val="11"/>
          <w:szCs w:val="11"/>
        </w:rPr>
        <w:t>2</w:t>
      </w:r>
      <w:r>
        <w:rPr>
          <w:rFonts w:ascii="Neo Sans Pro" w:eastAsia="Neo Sans Pro" w:hAnsi="Neo Sans Pro" w:cs="Neo Sans Pro"/>
          <w:color w:val="58595B"/>
          <w:spacing w:val="19"/>
          <w:position w:val="6"/>
          <w:sz w:val="11"/>
          <w:szCs w:val="11"/>
        </w:rPr>
        <w:t xml:space="preserve"> </w:t>
      </w:r>
      <w:r>
        <w:rPr>
          <w:rFonts w:ascii="Neo Sans Pro" w:eastAsia="Neo Sans Pro" w:hAnsi="Neo Sans Pro" w:cs="Neo Sans Pro"/>
          <w:color w:val="58595B"/>
          <w:sz w:val="19"/>
          <w:szCs w:val="19"/>
        </w:rPr>
        <w:t xml:space="preserve">is </w:t>
      </w:r>
      <w:r>
        <w:rPr>
          <w:rFonts w:ascii="Neo Sans Pro" w:eastAsia="Neo Sans Pro" w:hAnsi="Neo Sans Pro" w:cs="Neo Sans Pro"/>
          <w:color w:val="58595B"/>
          <w:spacing w:val="-2"/>
          <w:sz w:val="19"/>
          <w:szCs w:val="19"/>
        </w:rPr>
        <w:t>available</w:t>
      </w:r>
      <w:r>
        <w:rPr>
          <w:rFonts w:ascii="Neo Sans Pro" w:eastAsia="Neo Sans Pro" w:hAnsi="Neo Sans Pro" w:cs="Neo Sans Pro"/>
          <w:color w:val="58595B"/>
          <w:sz w:val="19"/>
          <w:szCs w:val="19"/>
        </w:rPr>
        <w:t xml:space="preserve"> on </w:t>
      </w:r>
      <w:r>
        <w:rPr>
          <w:rFonts w:ascii="Neo Sans Pro" w:eastAsia="Neo Sans Pro" w:hAnsi="Neo Sans Pro" w:cs="Neo Sans Pro"/>
          <w:color w:val="58595B"/>
          <w:spacing w:val="-4"/>
          <w:sz w:val="19"/>
          <w:szCs w:val="19"/>
        </w:rPr>
        <w:t>NOPTA’s</w:t>
      </w:r>
      <w:r>
        <w:rPr>
          <w:rFonts w:ascii="Neo Sans Pro" w:eastAsia="Neo Sans Pro" w:hAnsi="Neo Sans Pro" w:cs="Neo Sans Pro"/>
          <w:color w:val="58595B"/>
          <w:sz w:val="19"/>
          <w:szCs w:val="19"/>
        </w:rPr>
        <w:t xml:space="preserve"> </w:t>
      </w:r>
      <w:r>
        <w:rPr>
          <w:rFonts w:ascii="Neo Sans Pro" w:eastAsia="Neo Sans Pro" w:hAnsi="Neo Sans Pro" w:cs="Neo Sans Pro"/>
          <w:color w:val="58595B"/>
          <w:spacing w:val="-1"/>
          <w:sz w:val="19"/>
          <w:szCs w:val="19"/>
        </w:rPr>
        <w:t>website.</w:t>
      </w: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spacing w:before="1"/>
        <w:rPr>
          <w:rFonts w:ascii="Neo Sans Pro" w:eastAsia="Neo Sans Pro" w:hAnsi="Neo Sans Pro" w:cs="Neo Sans Pro"/>
          <w:sz w:val="13"/>
          <w:szCs w:val="13"/>
        </w:rPr>
      </w:pPr>
    </w:p>
    <w:p w:rsidR="003626BF" w:rsidRDefault="00BB167B">
      <w:pPr>
        <w:spacing w:line="20" w:lineRule="atLeast"/>
        <w:ind w:left="1015"/>
        <w:rPr>
          <w:rFonts w:ascii="Neo Sans Pro" w:eastAsia="Neo Sans Pro" w:hAnsi="Neo Sans Pro" w:cs="Neo Sans Pro"/>
          <w:sz w:val="2"/>
          <w:szCs w:val="2"/>
        </w:rPr>
      </w:pPr>
      <w:r>
        <w:rPr>
          <w:rFonts w:ascii="Neo Sans Pro" w:eastAsia="Neo Sans Pro" w:hAnsi="Neo Sans Pro" w:cs="Neo Sans Pro"/>
          <w:sz w:val="2"/>
          <w:szCs w:val="2"/>
        </w:rPr>
      </w:r>
      <w:r>
        <w:rPr>
          <w:rFonts w:ascii="Neo Sans Pro" w:eastAsia="Neo Sans Pro" w:hAnsi="Neo Sans Pro" w:cs="Neo Sans Pro"/>
          <w:sz w:val="2"/>
          <w:szCs w:val="2"/>
        </w:rPr>
        <w:pict>
          <v:group id="_x0000_s1919" style="width:72.5pt;height:.5pt;mso-position-horizontal-relative:char;mso-position-vertical-relative:line" coordsize="1450,10">
            <v:group id="_x0000_s1920" style="position:absolute;left:5;top:5;width:1440;height:2" coordorigin="5,5" coordsize="1440,2">
              <v:shape id="_x0000_s1921" style="position:absolute;left:5;top:5;width:1440;height:2" coordorigin="5,5" coordsize="1440,0" path="m5,5r1440,e" filled="f" strokecolor="#4d5d61" strokeweight=".5pt">
                <v:path arrowok="t"/>
              </v:shape>
            </v:group>
            <w10:anchorlock/>
          </v:group>
        </w:pict>
      </w:r>
    </w:p>
    <w:p w:rsidR="003626BF" w:rsidRDefault="00BB167B">
      <w:pPr>
        <w:numPr>
          <w:ilvl w:val="0"/>
          <w:numId w:val="2"/>
        </w:numPr>
        <w:tabs>
          <w:tab w:val="left" w:pos="1381"/>
        </w:tabs>
        <w:spacing w:before="60"/>
        <w:rPr>
          <w:rFonts w:ascii="Neo Sans Pro" w:eastAsia="Neo Sans Pro" w:hAnsi="Neo Sans Pro" w:cs="Neo Sans Pro"/>
          <w:sz w:val="12"/>
          <w:szCs w:val="12"/>
        </w:rPr>
      </w:pPr>
      <w:r>
        <w:rPr>
          <w:rFonts w:ascii="Neo Sans Pro"/>
          <w:color w:val="58595B"/>
          <w:spacing w:val="-1"/>
          <w:sz w:val="12"/>
        </w:rPr>
        <w:t>https:/</w:t>
      </w:r>
      <w:hyperlink r:id="rId20">
        <w:r>
          <w:rPr>
            <w:rFonts w:ascii="Neo Sans Pro"/>
            <w:color w:val="58595B"/>
            <w:spacing w:val="-1"/>
            <w:sz w:val="12"/>
          </w:rPr>
          <w:t>/www.cuttingredtape.go</w:t>
        </w:r>
      </w:hyperlink>
      <w:r>
        <w:rPr>
          <w:rFonts w:ascii="Neo Sans Pro"/>
          <w:color w:val="58595B"/>
          <w:spacing w:val="-1"/>
          <w:sz w:val="12"/>
        </w:rPr>
        <w:t>v</w:t>
      </w:r>
      <w:hyperlink r:id="rId21">
        <w:r>
          <w:rPr>
            <w:rFonts w:ascii="Neo Sans Pro"/>
            <w:color w:val="58595B"/>
            <w:spacing w:val="-1"/>
            <w:sz w:val="12"/>
          </w:rPr>
          <w:t>.au/resources/rpf</w:t>
        </w:r>
      </w:hyperlink>
    </w:p>
    <w:p w:rsidR="003626BF" w:rsidRDefault="00BB167B">
      <w:pPr>
        <w:numPr>
          <w:ilvl w:val="0"/>
          <w:numId w:val="2"/>
        </w:numPr>
        <w:tabs>
          <w:tab w:val="left" w:pos="1381"/>
        </w:tabs>
        <w:rPr>
          <w:rFonts w:ascii="Myriad Pro" w:eastAsia="Myriad Pro" w:hAnsi="Myriad Pro" w:cs="Myriad Pro"/>
          <w:sz w:val="12"/>
          <w:szCs w:val="12"/>
        </w:rPr>
      </w:pPr>
      <w:r>
        <w:rPr>
          <w:rFonts w:ascii="Neo Sans Pro"/>
          <w:color w:val="58595B"/>
          <w:sz w:val="12"/>
        </w:rPr>
        <w:t xml:space="preserve">KPMG </w:t>
      </w:r>
      <w:r>
        <w:rPr>
          <w:rFonts w:ascii="Myriad Pro"/>
          <w:color w:val="58595B"/>
          <w:spacing w:val="-2"/>
          <w:sz w:val="12"/>
        </w:rPr>
        <w:t>Stakeholder</w:t>
      </w:r>
      <w:r>
        <w:rPr>
          <w:rFonts w:ascii="Myriad Pro"/>
          <w:color w:val="58595B"/>
          <w:spacing w:val="-1"/>
          <w:sz w:val="12"/>
        </w:rPr>
        <w:t xml:space="preserve"> </w:t>
      </w:r>
      <w:r>
        <w:rPr>
          <w:rFonts w:ascii="Myriad Pro"/>
          <w:color w:val="58595B"/>
          <w:spacing w:val="-2"/>
          <w:sz w:val="12"/>
        </w:rPr>
        <w:t>Survey</w:t>
      </w:r>
      <w:r>
        <w:rPr>
          <w:rFonts w:ascii="Myriad Pro"/>
          <w:color w:val="58595B"/>
          <w:spacing w:val="-3"/>
          <w:sz w:val="12"/>
        </w:rPr>
        <w:t xml:space="preserve"> </w:t>
      </w:r>
      <w:r>
        <w:rPr>
          <w:rFonts w:ascii="Myriad Pro"/>
          <w:color w:val="58595B"/>
          <w:spacing w:val="-1"/>
          <w:sz w:val="12"/>
        </w:rPr>
        <w:t>Report</w:t>
      </w:r>
      <w:r>
        <w:rPr>
          <w:rFonts w:ascii="Myriad Pro"/>
          <w:color w:val="58595B"/>
          <w:spacing w:val="-3"/>
          <w:sz w:val="12"/>
        </w:rPr>
        <w:t xml:space="preserve"> </w:t>
      </w:r>
      <w:r>
        <w:rPr>
          <w:rFonts w:ascii="Myriad Pro"/>
          <w:color w:val="58595B"/>
          <w:spacing w:val="-1"/>
          <w:sz w:val="12"/>
        </w:rPr>
        <w:t>27</w:t>
      </w:r>
      <w:r>
        <w:rPr>
          <w:rFonts w:ascii="Myriad Pro"/>
          <w:color w:val="58595B"/>
          <w:spacing w:val="-3"/>
          <w:sz w:val="12"/>
        </w:rPr>
        <w:t xml:space="preserve"> </w:t>
      </w:r>
      <w:r>
        <w:rPr>
          <w:rFonts w:ascii="Myriad Pro"/>
          <w:color w:val="58595B"/>
          <w:spacing w:val="-2"/>
          <w:sz w:val="12"/>
        </w:rPr>
        <w:t>May</w:t>
      </w:r>
      <w:r>
        <w:rPr>
          <w:rFonts w:ascii="Myriad Pro"/>
          <w:color w:val="58595B"/>
          <w:spacing w:val="-3"/>
          <w:sz w:val="12"/>
        </w:rPr>
        <w:t xml:space="preserve"> </w:t>
      </w:r>
      <w:r>
        <w:rPr>
          <w:rFonts w:ascii="Myriad Pro"/>
          <w:color w:val="58595B"/>
          <w:spacing w:val="-2"/>
          <w:sz w:val="12"/>
        </w:rPr>
        <w:t>2016;</w:t>
      </w:r>
      <w:r>
        <w:rPr>
          <w:rFonts w:ascii="Myriad Pro"/>
          <w:color w:val="58595B"/>
          <w:spacing w:val="-3"/>
          <w:sz w:val="12"/>
        </w:rPr>
        <w:t xml:space="preserve"> </w:t>
      </w:r>
      <w:hyperlink r:id="rId22">
        <w:r>
          <w:rPr>
            <w:rFonts w:ascii="Myriad Pro"/>
            <w:color w:val="58595B"/>
            <w:spacing w:val="-3"/>
            <w:sz w:val="12"/>
          </w:rPr>
          <w:t>http://www.nopta.gov.au/media/stakeholder-survey/index.html</w:t>
        </w:r>
      </w:hyperlink>
    </w:p>
    <w:p w:rsidR="003626BF" w:rsidRDefault="003626BF">
      <w:pPr>
        <w:rPr>
          <w:rFonts w:ascii="Myriad Pro" w:eastAsia="Myriad Pro" w:hAnsi="Myriad Pro" w:cs="Myriad Pro"/>
          <w:sz w:val="12"/>
          <w:szCs w:val="12"/>
        </w:rPr>
        <w:sectPr w:rsidR="003626BF">
          <w:pgSz w:w="9980" w:h="14180"/>
          <w:pgMar w:top="1260" w:right="0" w:bottom="560" w:left="0" w:header="0" w:footer="367" w:gutter="0"/>
          <w:cols w:space="720"/>
        </w:sect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3626BF">
      <w:pPr>
        <w:rPr>
          <w:rFonts w:ascii="Myriad Pro" w:eastAsia="Myriad Pro" w:hAnsi="Myriad Pro" w:cs="Myriad Pro"/>
          <w:sz w:val="20"/>
          <w:szCs w:val="20"/>
        </w:rPr>
      </w:pPr>
    </w:p>
    <w:p w:rsidR="003626BF" w:rsidRDefault="00BB167B">
      <w:pPr>
        <w:pStyle w:val="Heading1"/>
        <w:spacing w:before="157"/>
      </w:pPr>
      <w:r>
        <w:pict>
          <v:group id="_x0000_s1916" style="position:absolute;left:0;text-align:left;margin-left:0;margin-top:-324.65pt;width:498.9pt;height:317.5pt;z-index:251602432;mso-position-horizontal-relative:page" coordorigin=",-6493" coordsize="9978,6350">
            <v:shape id="_x0000_s1918" type="#_x0000_t75" alt="Photo: First shipment of LNG from the&#10;Gorgon Project departing Barrow Island. Image courtesy of Chevron Australia Pty Ltd&#10;" style="position:absolute;top:-6493;width:9978;height:6350">
              <v:imagedata r:id="rId23" o:title=""/>
            </v:shape>
            <v:shapetype id="_x0000_t202" coordsize="21600,21600" o:spt="202" path="m,l,21600r21600,l21600,xe">
              <v:stroke joinstyle="miter"/>
              <v:path gradientshapeok="t" o:connecttype="rect"/>
            </v:shapetype>
            <v:shape id="_x0000_s1917" type="#_x0000_t202" style="position:absolute;left:987;top:-1087;width:3298;height:749" fillcolor="#231f20" stroked="f">
              <v:textbox inset="0,0,0,0">
                <w:txbxContent>
                  <w:p w:rsidR="00FF6F11" w:rsidRDefault="00FF6F11">
                    <w:pPr>
                      <w:spacing w:before="4"/>
                      <w:ind w:left="33"/>
                      <w:rPr>
                        <w:rFonts w:ascii="Neo Sans Pro" w:eastAsia="Neo Sans Pro" w:hAnsi="Neo Sans Pro" w:cs="Neo Sans Pro"/>
                        <w:sz w:val="16"/>
                        <w:szCs w:val="16"/>
                      </w:rPr>
                    </w:pPr>
                    <w:r>
                      <w:rPr>
                        <w:rFonts w:ascii="Neo Sans Pro"/>
                        <w:i/>
                        <w:color w:val="FFFFFF"/>
                        <w:spacing w:val="-1"/>
                        <w:sz w:val="16"/>
                      </w:rPr>
                      <w:t>First</w:t>
                    </w:r>
                    <w:r>
                      <w:rPr>
                        <w:rFonts w:ascii="Neo Sans Pro"/>
                        <w:i/>
                        <w:color w:val="FFFFFF"/>
                        <w:sz w:val="16"/>
                      </w:rPr>
                      <w:t xml:space="preserve"> </w:t>
                    </w:r>
                    <w:r>
                      <w:rPr>
                        <w:rFonts w:ascii="Neo Sans Pro"/>
                        <w:i/>
                        <w:color w:val="FFFFFF"/>
                        <w:spacing w:val="-1"/>
                        <w:sz w:val="16"/>
                      </w:rPr>
                      <w:t>shipment</w:t>
                    </w:r>
                    <w:r>
                      <w:rPr>
                        <w:rFonts w:ascii="Neo Sans Pro"/>
                        <w:i/>
                        <w:color w:val="FFFFFF"/>
                        <w:sz w:val="16"/>
                      </w:rPr>
                      <w:t xml:space="preserve"> </w:t>
                    </w:r>
                    <w:r>
                      <w:rPr>
                        <w:rFonts w:ascii="Neo Sans Pro"/>
                        <w:i/>
                        <w:color w:val="FFFFFF"/>
                        <w:spacing w:val="-2"/>
                        <w:sz w:val="16"/>
                      </w:rPr>
                      <w:t>of</w:t>
                    </w:r>
                    <w:r>
                      <w:rPr>
                        <w:rFonts w:ascii="Neo Sans Pro"/>
                        <w:i/>
                        <w:color w:val="FFFFFF"/>
                        <w:sz w:val="16"/>
                      </w:rPr>
                      <w:t xml:space="preserve"> LNG </w:t>
                    </w:r>
                    <w:r>
                      <w:rPr>
                        <w:rFonts w:ascii="Neo Sans Pro"/>
                        <w:i/>
                        <w:color w:val="FFFFFF"/>
                        <w:spacing w:val="-1"/>
                        <w:sz w:val="16"/>
                      </w:rPr>
                      <w:t>from</w:t>
                    </w:r>
                    <w:r>
                      <w:rPr>
                        <w:rFonts w:ascii="Neo Sans Pro"/>
                        <w:i/>
                        <w:color w:val="FFFFFF"/>
                        <w:sz w:val="16"/>
                      </w:rPr>
                      <w:t xml:space="preserve"> the</w:t>
                    </w:r>
                  </w:p>
                  <w:p w:rsidR="00FF6F11" w:rsidRDefault="00FF6F11">
                    <w:pPr>
                      <w:spacing w:before="8" w:line="250" w:lineRule="auto"/>
                      <w:ind w:left="33" w:right="167"/>
                      <w:rPr>
                        <w:rFonts w:ascii="Neo Sans Pro" w:eastAsia="Neo Sans Pro" w:hAnsi="Neo Sans Pro" w:cs="Neo Sans Pro"/>
                        <w:sz w:val="16"/>
                        <w:szCs w:val="16"/>
                      </w:rPr>
                    </w:pPr>
                    <w:r>
                      <w:rPr>
                        <w:rFonts w:ascii="Neo Sans Pro"/>
                        <w:i/>
                        <w:color w:val="FFFFFF"/>
                        <w:spacing w:val="-1"/>
                        <w:sz w:val="16"/>
                      </w:rPr>
                      <w:t>Gorgon</w:t>
                    </w:r>
                    <w:r>
                      <w:rPr>
                        <w:rFonts w:ascii="Neo Sans Pro"/>
                        <w:i/>
                        <w:color w:val="FFFFFF"/>
                        <w:sz w:val="16"/>
                      </w:rPr>
                      <w:t xml:space="preserve"> </w:t>
                    </w:r>
                    <w:r>
                      <w:rPr>
                        <w:rFonts w:ascii="Neo Sans Pro"/>
                        <w:i/>
                        <w:color w:val="FFFFFF"/>
                        <w:spacing w:val="-1"/>
                        <w:sz w:val="16"/>
                      </w:rPr>
                      <w:t>Project</w:t>
                    </w:r>
                    <w:r>
                      <w:rPr>
                        <w:rFonts w:ascii="Neo Sans Pro"/>
                        <w:i/>
                        <w:color w:val="FFFFFF"/>
                        <w:sz w:val="16"/>
                      </w:rPr>
                      <w:t xml:space="preserve"> departing </w:t>
                    </w:r>
                    <w:r>
                      <w:rPr>
                        <w:rFonts w:ascii="Neo Sans Pro"/>
                        <w:i/>
                        <w:color w:val="FFFFFF"/>
                        <w:spacing w:val="-2"/>
                        <w:sz w:val="16"/>
                      </w:rPr>
                      <w:t>Barrow</w:t>
                    </w:r>
                    <w:r>
                      <w:rPr>
                        <w:rFonts w:ascii="Neo Sans Pro"/>
                        <w:i/>
                        <w:color w:val="FFFFFF"/>
                        <w:sz w:val="16"/>
                      </w:rPr>
                      <w:t xml:space="preserve"> Island.</w:t>
                    </w:r>
                    <w:r>
                      <w:rPr>
                        <w:rFonts w:ascii="Neo Sans Pro"/>
                        <w:i/>
                        <w:color w:val="FFFFFF"/>
                        <w:spacing w:val="30"/>
                        <w:sz w:val="16"/>
                      </w:rPr>
                      <w:t xml:space="preserve"> </w:t>
                    </w:r>
                    <w:r>
                      <w:rPr>
                        <w:rFonts w:ascii="Neo Sans Pro"/>
                        <w:i/>
                        <w:color w:val="FFFFFF"/>
                        <w:sz w:val="16"/>
                      </w:rPr>
                      <w:t xml:space="preserve">Image </w:t>
                    </w:r>
                    <w:r>
                      <w:rPr>
                        <w:rFonts w:ascii="Neo Sans Pro"/>
                        <w:i/>
                        <w:color w:val="FFFFFF"/>
                        <w:spacing w:val="-1"/>
                        <w:sz w:val="16"/>
                      </w:rPr>
                      <w:t>courtesy</w:t>
                    </w:r>
                    <w:r>
                      <w:rPr>
                        <w:rFonts w:ascii="Neo Sans Pro"/>
                        <w:i/>
                        <w:color w:val="FFFFFF"/>
                        <w:sz w:val="16"/>
                      </w:rPr>
                      <w:t xml:space="preserve"> </w:t>
                    </w:r>
                    <w:r>
                      <w:rPr>
                        <w:rFonts w:ascii="Neo Sans Pro"/>
                        <w:i/>
                        <w:color w:val="FFFFFF"/>
                        <w:spacing w:val="-2"/>
                        <w:sz w:val="16"/>
                      </w:rPr>
                      <w:t>of</w:t>
                    </w:r>
                    <w:r>
                      <w:rPr>
                        <w:rFonts w:ascii="Neo Sans Pro"/>
                        <w:i/>
                        <w:color w:val="FFFFFF"/>
                        <w:sz w:val="16"/>
                      </w:rPr>
                      <w:t xml:space="preserve"> </w:t>
                    </w:r>
                    <w:r>
                      <w:rPr>
                        <w:rFonts w:ascii="Neo Sans Pro"/>
                        <w:i/>
                        <w:color w:val="FFFFFF"/>
                        <w:spacing w:val="-2"/>
                        <w:sz w:val="16"/>
                      </w:rPr>
                      <w:t>Chevron</w:t>
                    </w:r>
                    <w:r>
                      <w:rPr>
                        <w:rFonts w:ascii="Neo Sans Pro"/>
                        <w:i/>
                        <w:color w:val="FFFFFF"/>
                        <w:sz w:val="16"/>
                      </w:rPr>
                      <w:t xml:space="preserve"> </w:t>
                    </w:r>
                    <w:r>
                      <w:rPr>
                        <w:rFonts w:ascii="Neo Sans Pro"/>
                        <w:i/>
                        <w:color w:val="FFFFFF"/>
                        <w:spacing w:val="-2"/>
                        <w:sz w:val="16"/>
                      </w:rPr>
                      <w:t>Australia</w:t>
                    </w:r>
                    <w:r>
                      <w:rPr>
                        <w:rFonts w:ascii="Neo Sans Pro"/>
                        <w:i/>
                        <w:color w:val="FFFFFF"/>
                        <w:sz w:val="16"/>
                      </w:rPr>
                      <w:t xml:space="preserve"> Pty </w:t>
                    </w:r>
                    <w:r>
                      <w:rPr>
                        <w:rFonts w:ascii="Neo Sans Pro"/>
                        <w:i/>
                        <w:color w:val="FFFFFF"/>
                        <w:spacing w:val="-1"/>
                        <w:sz w:val="16"/>
                      </w:rPr>
                      <w:t>Ltd</w:t>
                    </w:r>
                  </w:p>
                </w:txbxContent>
              </v:textbox>
            </v:shape>
            <w10:wrap anchorx="page"/>
          </v:group>
        </w:pict>
      </w:r>
      <w:r>
        <w:rPr>
          <w:color w:val="FAAB4B"/>
          <w:spacing w:val="-10"/>
        </w:rPr>
        <w:t>Key</w:t>
      </w:r>
      <w:r>
        <w:rPr>
          <w:color w:val="FAAB4B"/>
        </w:rPr>
        <w:t xml:space="preserve"> </w:t>
      </w:r>
      <w:r>
        <w:rPr>
          <w:color w:val="FAAB4B"/>
          <w:spacing w:val="-4"/>
        </w:rPr>
        <w:t>Achievements</w:t>
      </w:r>
      <w:r>
        <w:rPr>
          <w:color w:val="FAAB4B"/>
        </w:rPr>
        <w:t xml:space="preserve"> 2015–16</w:t>
      </w:r>
    </w:p>
    <w:p w:rsidR="003626BF" w:rsidRDefault="00BB167B">
      <w:pPr>
        <w:pStyle w:val="BodyText"/>
        <w:spacing w:before="114"/>
      </w:pPr>
      <w:r>
        <w:rPr>
          <w:color w:val="58595B"/>
        </w:rPr>
        <w:t xml:space="preserve">In 2015–16, </w:t>
      </w:r>
      <w:r>
        <w:rPr>
          <w:color w:val="58595B"/>
          <w:spacing w:val="-3"/>
        </w:rPr>
        <w:t>NOPTA:</w:t>
      </w:r>
    </w:p>
    <w:p w:rsidR="003626BF" w:rsidRDefault="00BB167B" w:rsidP="00CD49D7">
      <w:pPr>
        <w:pStyle w:val="BodyText"/>
        <w:numPr>
          <w:ilvl w:val="1"/>
          <w:numId w:val="3"/>
        </w:numPr>
        <w:spacing w:before="113" w:line="220" w:lineRule="exact"/>
        <w:ind w:right="1074"/>
      </w:pPr>
      <w:r>
        <w:rPr>
          <w:color w:val="58595B"/>
          <w:spacing w:val="-1"/>
        </w:rPr>
        <w:t>hosted</w:t>
      </w:r>
      <w:r>
        <w:rPr>
          <w:color w:val="58595B"/>
        </w:rPr>
        <w:t xml:space="preserve"> </w:t>
      </w:r>
      <w:r>
        <w:rPr>
          <w:color w:val="58595B"/>
          <w:spacing w:val="-1"/>
        </w:rPr>
        <w:t>International</w:t>
      </w:r>
      <w:r>
        <w:rPr>
          <w:color w:val="58595B"/>
        </w:rPr>
        <w:t xml:space="preserve"> </w:t>
      </w:r>
      <w:r>
        <w:rPr>
          <w:color w:val="58595B"/>
          <w:spacing w:val="-1"/>
        </w:rPr>
        <w:t>Upstream</w:t>
      </w:r>
      <w:r>
        <w:rPr>
          <w:color w:val="58595B"/>
        </w:rPr>
        <w:t xml:space="preserve"> </w:t>
      </w:r>
      <w:r>
        <w:rPr>
          <w:color w:val="58595B"/>
          <w:spacing w:val="-2"/>
        </w:rPr>
        <w:t>Forum</w:t>
      </w:r>
      <w:r>
        <w:rPr>
          <w:color w:val="58595B"/>
        </w:rPr>
        <w:t xml:space="preserve"> 7 in Melbourne, which was </w:t>
      </w:r>
      <w:r>
        <w:rPr>
          <w:color w:val="58595B"/>
          <w:spacing w:val="-1"/>
        </w:rPr>
        <w:t>attended</w:t>
      </w:r>
      <w:r>
        <w:rPr>
          <w:color w:val="58595B"/>
        </w:rPr>
        <w:t xml:space="preserve"> by</w:t>
      </w:r>
      <w:r>
        <w:rPr>
          <w:color w:val="58595B"/>
          <w:spacing w:val="29"/>
        </w:rPr>
        <w:t xml:space="preserve"> </w:t>
      </w:r>
      <w:r>
        <w:rPr>
          <w:color w:val="58595B"/>
          <w:spacing w:val="-1"/>
        </w:rPr>
        <w:t>delegates</w:t>
      </w:r>
      <w:r>
        <w:rPr>
          <w:color w:val="58595B"/>
        </w:rPr>
        <w:t xml:space="preserve"> </w:t>
      </w:r>
      <w:r>
        <w:rPr>
          <w:color w:val="58595B"/>
          <w:spacing w:val="-2"/>
        </w:rPr>
        <w:t>representing</w:t>
      </w:r>
      <w:r>
        <w:rPr>
          <w:color w:val="58595B"/>
        </w:rPr>
        <w:t xml:space="preserve"> 11 </w:t>
      </w:r>
      <w:r>
        <w:rPr>
          <w:color w:val="58595B"/>
          <w:spacing w:val="-2"/>
        </w:rPr>
        <w:t>countries;</w:t>
      </w:r>
      <w:r>
        <w:rPr>
          <w:color w:val="58595B"/>
        </w:rPr>
        <w:t xml:space="preserve"> the </w:t>
      </w:r>
      <w:r>
        <w:rPr>
          <w:color w:val="58595B"/>
          <w:spacing w:val="-3"/>
        </w:rPr>
        <w:t>event</w:t>
      </w:r>
      <w:r>
        <w:rPr>
          <w:color w:val="58595B"/>
        </w:rPr>
        <w:t xml:space="preserve"> was highly </w:t>
      </w:r>
      <w:r>
        <w:rPr>
          <w:color w:val="58595B"/>
          <w:spacing w:val="-1"/>
        </w:rPr>
        <w:t>successful</w:t>
      </w:r>
      <w:r>
        <w:rPr>
          <w:color w:val="58595B"/>
        </w:rPr>
        <w:t xml:space="preserve"> in </w:t>
      </w:r>
      <w:r>
        <w:rPr>
          <w:color w:val="58595B"/>
          <w:spacing w:val="-2"/>
        </w:rPr>
        <w:t>forging</w:t>
      </w:r>
      <w:r>
        <w:rPr>
          <w:color w:val="58595B"/>
        </w:rPr>
        <w:t xml:space="preserve"> </w:t>
      </w:r>
      <w:r>
        <w:rPr>
          <w:color w:val="58595B"/>
          <w:spacing w:val="-2"/>
        </w:rPr>
        <w:t>strong</w:t>
      </w:r>
      <w:r>
        <w:rPr>
          <w:color w:val="58595B"/>
          <w:spacing w:val="85"/>
        </w:rPr>
        <w:t xml:space="preserve"> </w:t>
      </w:r>
      <w:r>
        <w:rPr>
          <w:color w:val="58595B"/>
        </w:rPr>
        <w:t xml:space="preserve">links with </w:t>
      </w:r>
      <w:r>
        <w:rPr>
          <w:color w:val="58595B"/>
          <w:spacing w:val="-2"/>
        </w:rPr>
        <w:t>overseas</w:t>
      </w:r>
      <w:r>
        <w:rPr>
          <w:color w:val="58595B"/>
        </w:rPr>
        <w:t xml:space="preserve"> jurisdictions</w:t>
      </w:r>
    </w:p>
    <w:p w:rsidR="003626BF" w:rsidRDefault="00BB167B" w:rsidP="00CD49D7">
      <w:pPr>
        <w:pStyle w:val="BodyText"/>
        <w:numPr>
          <w:ilvl w:val="1"/>
          <w:numId w:val="3"/>
        </w:numPr>
        <w:spacing w:before="90" w:line="220" w:lineRule="exact"/>
        <w:ind w:right="1158"/>
      </w:pPr>
      <w:r>
        <w:rPr>
          <w:color w:val="58595B"/>
          <w:spacing w:val="-2"/>
        </w:rPr>
        <w:t>completed</w:t>
      </w:r>
      <w:r>
        <w:rPr>
          <w:color w:val="58595B"/>
        </w:rPr>
        <w:t xml:space="preserve"> its annual </w:t>
      </w:r>
      <w:r>
        <w:rPr>
          <w:color w:val="58595B"/>
          <w:spacing w:val="-1"/>
        </w:rPr>
        <w:t>stakeholder</w:t>
      </w:r>
      <w:r>
        <w:rPr>
          <w:color w:val="58595B"/>
        </w:rPr>
        <w:t xml:space="preserve"> </w:t>
      </w:r>
      <w:r>
        <w:rPr>
          <w:color w:val="58595B"/>
          <w:spacing w:val="-2"/>
        </w:rPr>
        <w:t>survey</w:t>
      </w:r>
      <w:r>
        <w:rPr>
          <w:color w:val="58595B"/>
        </w:rPr>
        <w:t xml:space="preserve"> in </w:t>
      </w:r>
      <w:r>
        <w:rPr>
          <w:color w:val="58595B"/>
          <w:spacing w:val="-2"/>
        </w:rPr>
        <w:t>May</w:t>
      </w:r>
      <w:r>
        <w:rPr>
          <w:color w:val="58595B"/>
        </w:rPr>
        <w:t xml:space="preserve"> 2016, which </w:t>
      </w:r>
      <w:r>
        <w:rPr>
          <w:color w:val="58595B"/>
          <w:spacing w:val="-1"/>
        </w:rPr>
        <w:t>indicated</w:t>
      </w:r>
      <w:r>
        <w:rPr>
          <w:color w:val="58595B"/>
        </w:rPr>
        <w:t xml:space="preserve"> a </w:t>
      </w:r>
      <w:r>
        <w:rPr>
          <w:color w:val="58595B"/>
          <w:spacing w:val="-1"/>
        </w:rPr>
        <w:t>very</w:t>
      </w:r>
      <w:r>
        <w:rPr>
          <w:color w:val="58595B"/>
        </w:rPr>
        <w:t xml:space="preserve"> high</w:t>
      </w:r>
      <w:r>
        <w:rPr>
          <w:color w:val="58595B"/>
          <w:spacing w:val="31"/>
        </w:rPr>
        <w:t xml:space="preserve"> </w:t>
      </w:r>
      <w:r>
        <w:rPr>
          <w:rFonts w:cs="Neo Sans Pro"/>
          <w:color w:val="58595B"/>
          <w:spacing w:val="-2"/>
        </w:rPr>
        <w:t>level of</w:t>
      </w:r>
      <w:r>
        <w:rPr>
          <w:rFonts w:cs="Neo Sans Pro"/>
          <w:color w:val="58595B"/>
          <w:spacing w:val="-1"/>
        </w:rPr>
        <w:t xml:space="preserve"> satisfaction </w:t>
      </w:r>
      <w:r>
        <w:rPr>
          <w:rFonts w:cs="Neo Sans Pro"/>
          <w:color w:val="58595B"/>
        </w:rPr>
        <w:t>with</w:t>
      </w:r>
      <w:r>
        <w:rPr>
          <w:rFonts w:cs="Neo Sans Pro"/>
          <w:color w:val="58595B"/>
          <w:spacing w:val="-1"/>
        </w:rPr>
        <w:t xml:space="preserve"> </w:t>
      </w:r>
      <w:r>
        <w:rPr>
          <w:rFonts w:cs="Neo Sans Pro"/>
          <w:color w:val="58595B"/>
          <w:spacing w:val="-4"/>
        </w:rPr>
        <w:t>NOPTA’s</w:t>
      </w:r>
      <w:r>
        <w:rPr>
          <w:rFonts w:cs="Neo Sans Pro"/>
          <w:color w:val="58595B"/>
          <w:spacing w:val="-1"/>
        </w:rPr>
        <w:t xml:space="preserve"> s</w:t>
      </w:r>
      <w:r>
        <w:rPr>
          <w:rFonts w:cs="Neo Sans Pro"/>
          <w:color w:val="58595B"/>
          <w:spacing w:val="-2"/>
        </w:rPr>
        <w:t>taff,</w:t>
      </w:r>
      <w:r>
        <w:rPr>
          <w:rFonts w:cs="Neo Sans Pro"/>
          <w:color w:val="58595B"/>
          <w:spacing w:val="-1"/>
        </w:rPr>
        <w:t xml:space="preserve"> </w:t>
      </w:r>
      <w:r>
        <w:rPr>
          <w:rFonts w:cs="Neo Sans Pro"/>
          <w:color w:val="58595B"/>
        </w:rPr>
        <w:t>particularly</w:t>
      </w:r>
      <w:r>
        <w:rPr>
          <w:rFonts w:cs="Neo Sans Pro"/>
          <w:color w:val="58595B"/>
          <w:spacing w:val="-1"/>
        </w:rPr>
        <w:t xml:space="preserve"> </w:t>
      </w:r>
      <w:r>
        <w:rPr>
          <w:rFonts w:cs="Neo Sans Pro"/>
          <w:color w:val="58595B"/>
        </w:rPr>
        <w:t>their</w:t>
      </w:r>
      <w:r>
        <w:rPr>
          <w:rFonts w:cs="Neo Sans Pro"/>
          <w:color w:val="58595B"/>
          <w:spacing w:val="-1"/>
        </w:rPr>
        <w:t xml:space="preserve"> </w:t>
      </w:r>
      <w:r>
        <w:rPr>
          <w:rFonts w:cs="Neo Sans Pro"/>
          <w:color w:val="58595B"/>
        </w:rPr>
        <w:t>technical</w:t>
      </w:r>
      <w:r>
        <w:rPr>
          <w:rFonts w:cs="Neo Sans Pro"/>
          <w:color w:val="58595B"/>
          <w:spacing w:val="-1"/>
        </w:rPr>
        <w:t xml:space="preserve"> </w:t>
      </w:r>
      <w:r>
        <w:rPr>
          <w:rFonts w:cs="Neo Sans Pro"/>
          <w:color w:val="58595B"/>
          <w:spacing w:val="-2"/>
        </w:rPr>
        <w:t>competence,</w:t>
      </w:r>
      <w:r>
        <w:rPr>
          <w:rFonts w:cs="Neo Sans Pro"/>
          <w:color w:val="58595B"/>
          <w:spacing w:val="41"/>
        </w:rPr>
        <w:t xml:space="preserve"> </w:t>
      </w:r>
      <w:r>
        <w:rPr>
          <w:color w:val="58595B"/>
          <w:spacing w:val="-1"/>
        </w:rPr>
        <w:t>approachability,</w:t>
      </w:r>
      <w:r>
        <w:rPr>
          <w:color w:val="58595B"/>
        </w:rPr>
        <w:t xml:space="preserve"> </w:t>
      </w:r>
      <w:r>
        <w:rPr>
          <w:color w:val="58595B"/>
          <w:spacing w:val="-1"/>
        </w:rPr>
        <w:t>responsiveness</w:t>
      </w:r>
      <w:r>
        <w:rPr>
          <w:color w:val="58595B"/>
        </w:rPr>
        <w:t xml:space="preserve"> and </w:t>
      </w:r>
      <w:r>
        <w:rPr>
          <w:color w:val="58595B"/>
          <w:spacing w:val="-1"/>
        </w:rPr>
        <w:t>professionalism</w:t>
      </w:r>
    </w:p>
    <w:p w:rsidR="003626BF" w:rsidRDefault="00BB167B" w:rsidP="00CD49D7">
      <w:pPr>
        <w:pStyle w:val="BodyText"/>
        <w:numPr>
          <w:ilvl w:val="1"/>
          <w:numId w:val="3"/>
        </w:numPr>
        <w:spacing w:before="90" w:line="220" w:lineRule="exact"/>
        <w:ind w:right="1030"/>
        <w:rPr>
          <w:rFonts w:cs="Neo Sans Pro"/>
        </w:rPr>
      </w:pPr>
      <w:r>
        <w:rPr>
          <w:color w:val="58595B"/>
          <w:spacing w:val="-2"/>
        </w:rPr>
        <w:t>completed</w:t>
      </w:r>
      <w:r>
        <w:rPr>
          <w:color w:val="58595B"/>
        </w:rPr>
        <w:t xml:space="preserve"> a </w:t>
      </w:r>
      <w:r>
        <w:rPr>
          <w:color w:val="58595B"/>
          <w:spacing w:val="-2"/>
        </w:rPr>
        <w:t>comprehensive</w:t>
      </w:r>
      <w:r>
        <w:rPr>
          <w:color w:val="58595B"/>
        </w:rPr>
        <w:t xml:space="preserve"> </w:t>
      </w:r>
      <w:r>
        <w:rPr>
          <w:color w:val="58595B"/>
          <w:spacing w:val="-2"/>
        </w:rPr>
        <w:t>review</w:t>
      </w:r>
      <w:r>
        <w:rPr>
          <w:color w:val="58595B"/>
        </w:rPr>
        <w:t xml:space="preserve"> </w:t>
      </w:r>
      <w:r>
        <w:rPr>
          <w:color w:val="58595B"/>
          <w:spacing w:val="-2"/>
        </w:rPr>
        <w:t>of</w:t>
      </w:r>
      <w:r>
        <w:rPr>
          <w:color w:val="58595B"/>
        </w:rPr>
        <w:t xml:space="preserve"> its </w:t>
      </w:r>
      <w:r>
        <w:rPr>
          <w:color w:val="58595B"/>
          <w:spacing w:val="-3"/>
        </w:rPr>
        <w:t>cost</w:t>
      </w:r>
      <w:r>
        <w:rPr>
          <w:color w:val="58595B"/>
        </w:rPr>
        <w:t xml:space="preserve"> </w:t>
      </w:r>
      <w:r>
        <w:rPr>
          <w:color w:val="58595B"/>
          <w:spacing w:val="-3"/>
        </w:rPr>
        <w:t>recovery</w:t>
      </w:r>
      <w:r>
        <w:rPr>
          <w:color w:val="58595B"/>
        </w:rPr>
        <w:t xml:space="preserve"> </w:t>
      </w:r>
      <w:r>
        <w:rPr>
          <w:color w:val="58595B"/>
          <w:spacing w:val="-1"/>
        </w:rPr>
        <w:t>arrangements</w:t>
      </w:r>
      <w:r>
        <w:rPr>
          <w:color w:val="58595B"/>
        </w:rPr>
        <w:t xml:space="preserve"> in </w:t>
      </w:r>
      <w:r>
        <w:rPr>
          <w:color w:val="58595B"/>
          <w:spacing w:val="-1"/>
        </w:rPr>
        <w:t>consultation</w:t>
      </w:r>
      <w:r>
        <w:rPr>
          <w:color w:val="58595B"/>
          <w:spacing w:val="49"/>
        </w:rPr>
        <w:t xml:space="preserve"> </w:t>
      </w:r>
      <w:r>
        <w:rPr>
          <w:color w:val="58595B"/>
        </w:rPr>
        <w:t xml:space="preserve">with titleholders and </w:t>
      </w:r>
      <w:r>
        <w:rPr>
          <w:color w:val="58595B"/>
          <w:spacing w:val="-1"/>
        </w:rPr>
        <w:t>stakeholders;</w:t>
      </w:r>
      <w:r>
        <w:rPr>
          <w:color w:val="58595B"/>
        </w:rPr>
        <w:t xml:space="preserve"> the </w:t>
      </w:r>
      <w:r>
        <w:rPr>
          <w:color w:val="58595B"/>
          <w:spacing w:val="-1"/>
        </w:rPr>
        <w:t>updated</w:t>
      </w:r>
      <w:r>
        <w:rPr>
          <w:color w:val="58595B"/>
        </w:rPr>
        <w:t xml:space="preserve"> </w:t>
      </w:r>
      <w:r>
        <w:rPr>
          <w:color w:val="58595B"/>
          <w:spacing w:val="-2"/>
        </w:rPr>
        <w:t>Cost</w:t>
      </w:r>
      <w:r>
        <w:rPr>
          <w:color w:val="58595B"/>
        </w:rPr>
        <w:t xml:space="preserve"> </w:t>
      </w:r>
      <w:r>
        <w:rPr>
          <w:color w:val="58595B"/>
          <w:spacing w:val="-3"/>
        </w:rPr>
        <w:t>Recovery</w:t>
      </w:r>
      <w:r>
        <w:rPr>
          <w:color w:val="58595B"/>
        </w:rPr>
        <w:t xml:space="preserve"> </w:t>
      </w:r>
      <w:r>
        <w:rPr>
          <w:color w:val="58595B"/>
          <w:spacing w:val="-1"/>
        </w:rPr>
        <w:t>Implementation</w:t>
      </w:r>
      <w:r>
        <w:rPr>
          <w:color w:val="58595B"/>
          <w:spacing w:val="35"/>
        </w:rPr>
        <w:t xml:space="preserve"> </w:t>
      </w:r>
      <w:r>
        <w:rPr>
          <w:color w:val="58595B"/>
          <w:spacing w:val="-2"/>
        </w:rPr>
        <w:t>Statement</w:t>
      </w:r>
      <w:r>
        <w:rPr>
          <w:color w:val="58595B"/>
        </w:rPr>
        <w:t xml:space="preserve"> came </w:t>
      </w:r>
      <w:r>
        <w:rPr>
          <w:color w:val="58595B"/>
          <w:spacing w:val="-2"/>
        </w:rPr>
        <w:t>into</w:t>
      </w:r>
      <w:r>
        <w:rPr>
          <w:color w:val="58595B"/>
        </w:rPr>
        <w:t xml:space="preserve"> </w:t>
      </w:r>
      <w:r>
        <w:rPr>
          <w:color w:val="58595B"/>
          <w:spacing w:val="-2"/>
        </w:rPr>
        <w:t>force</w:t>
      </w:r>
      <w:r>
        <w:rPr>
          <w:color w:val="58595B"/>
        </w:rPr>
        <w:t xml:space="preserve"> </w:t>
      </w:r>
      <w:r>
        <w:rPr>
          <w:color w:val="58595B"/>
          <w:spacing w:val="-2"/>
        </w:rPr>
        <w:t>from</w:t>
      </w:r>
      <w:r>
        <w:rPr>
          <w:color w:val="58595B"/>
        </w:rPr>
        <w:t xml:space="preserve"> 1 July 2016</w:t>
      </w:r>
    </w:p>
    <w:p w:rsidR="003626BF" w:rsidRDefault="00BB167B" w:rsidP="00CD49D7">
      <w:pPr>
        <w:pStyle w:val="BodyText"/>
        <w:numPr>
          <w:ilvl w:val="1"/>
          <w:numId w:val="3"/>
        </w:numPr>
        <w:spacing w:before="83"/>
      </w:pPr>
      <w:r>
        <w:rPr>
          <w:color w:val="58595B"/>
        </w:rPr>
        <w:t xml:space="preserve">published its </w:t>
      </w:r>
      <w:r>
        <w:rPr>
          <w:color w:val="58595B"/>
          <w:spacing w:val="-1"/>
        </w:rPr>
        <w:t>inaugural</w:t>
      </w:r>
      <w:r>
        <w:rPr>
          <w:color w:val="58595B"/>
        </w:rPr>
        <w:t xml:space="preserve"> annual </w:t>
      </w:r>
      <w:r>
        <w:rPr>
          <w:color w:val="58595B"/>
          <w:spacing w:val="-1"/>
        </w:rPr>
        <w:t>report</w:t>
      </w:r>
      <w:r>
        <w:rPr>
          <w:color w:val="58595B"/>
        </w:rPr>
        <w:t xml:space="preserve"> </w:t>
      </w:r>
      <w:r>
        <w:rPr>
          <w:color w:val="58595B"/>
          <w:spacing w:val="-2"/>
        </w:rPr>
        <w:t>of</w:t>
      </w:r>
      <w:r>
        <w:rPr>
          <w:color w:val="58595B"/>
        </w:rPr>
        <w:t xml:space="preserve"> activities </w:t>
      </w:r>
      <w:r>
        <w:rPr>
          <w:color w:val="58595B"/>
          <w:spacing w:val="-2"/>
        </w:rPr>
        <w:t>for</w:t>
      </w:r>
      <w:r>
        <w:rPr>
          <w:color w:val="58595B"/>
        </w:rPr>
        <w:t xml:space="preserve"> 2014–15</w:t>
      </w:r>
    </w:p>
    <w:p w:rsidR="003626BF" w:rsidRDefault="00BB167B" w:rsidP="00CD49D7">
      <w:pPr>
        <w:pStyle w:val="BodyText"/>
        <w:numPr>
          <w:ilvl w:val="1"/>
          <w:numId w:val="3"/>
        </w:numPr>
        <w:spacing w:before="87" w:line="220" w:lineRule="exact"/>
        <w:ind w:right="1030"/>
        <w:rPr>
          <w:rFonts w:cs="Neo Sans Pro"/>
        </w:rPr>
      </w:pPr>
      <w:r>
        <w:rPr>
          <w:color w:val="58595B"/>
          <w:spacing w:val="-1"/>
        </w:rPr>
        <w:t xml:space="preserve">established </w:t>
      </w:r>
      <w:r>
        <w:rPr>
          <w:color w:val="58595B"/>
        </w:rPr>
        <w:t>the</w:t>
      </w:r>
      <w:r>
        <w:rPr>
          <w:color w:val="58595B"/>
          <w:spacing w:val="-1"/>
        </w:rPr>
        <w:t xml:space="preserve"> National Offshore </w:t>
      </w:r>
      <w:r>
        <w:rPr>
          <w:color w:val="58595B"/>
          <w:spacing w:val="-2"/>
        </w:rPr>
        <w:t>Petroleum</w:t>
      </w:r>
      <w:r>
        <w:rPr>
          <w:color w:val="58595B"/>
          <w:spacing w:val="-1"/>
        </w:rPr>
        <w:t xml:space="preserve"> </w:t>
      </w:r>
      <w:r>
        <w:rPr>
          <w:color w:val="58595B"/>
          <w:spacing w:val="-2"/>
        </w:rPr>
        <w:t>Data Integration</w:t>
      </w:r>
      <w:r>
        <w:rPr>
          <w:color w:val="58595B"/>
          <w:spacing w:val="-1"/>
        </w:rPr>
        <w:t xml:space="preserve"> Project </w:t>
      </w:r>
      <w:r>
        <w:rPr>
          <w:color w:val="58595B"/>
        </w:rPr>
        <w:t>(the</w:t>
      </w:r>
      <w:r>
        <w:rPr>
          <w:color w:val="58595B"/>
          <w:spacing w:val="-1"/>
        </w:rPr>
        <w:t xml:space="preserve"> </w:t>
      </w:r>
      <w:r>
        <w:rPr>
          <w:color w:val="58595B"/>
        </w:rPr>
        <w:t>NOPDIP</w:t>
      </w:r>
      <w:r>
        <w:rPr>
          <w:color w:val="58595B"/>
          <w:spacing w:val="59"/>
        </w:rPr>
        <w:t xml:space="preserve"> </w:t>
      </w:r>
      <w:r>
        <w:rPr>
          <w:color w:val="58595B"/>
          <w:spacing w:val="-1"/>
        </w:rPr>
        <w:t>Project)</w:t>
      </w:r>
      <w:r>
        <w:rPr>
          <w:color w:val="58595B"/>
        </w:rPr>
        <w:t xml:space="preserve"> with Geoscience </w:t>
      </w:r>
      <w:r>
        <w:rPr>
          <w:color w:val="58595B"/>
          <w:spacing w:val="-2"/>
        </w:rPr>
        <w:t>Australia</w:t>
      </w:r>
      <w:r>
        <w:rPr>
          <w:color w:val="58595B"/>
        </w:rPr>
        <w:t xml:space="preserve"> </w:t>
      </w:r>
      <w:r>
        <w:rPr>
          <w:color w:val="58595B"/>
          <w:spacing w:val="-2"/>
        </w:rPr>
        <w:t>to</w:t>
      </w:r>
      <w:r>
        <w:rPr>
          <w:color w:val="58595B"/>
        </w:rPr>
        <w:t xml:space="preserve"> </w:t>
      </w:r>
      <w:r>
        <w:rPr>
          <w:color w:val="58595B"/>
          <w:spacing w:val="-1"/>
        </w:rPr>
        <w:t>replace</w:t>
      </w:r>
      <w:r>
        <w:rPr>
          <w:color w:val="58595B"/>
        </w:rPr>
        <w:t xml:space="preserve"> </w:t>
      </w:r>
      <w:r>
        <w:rPr>
          <w:color w:val="58595B"/>
          <w:spacing w:val="-1"/>
        </w:rPr>
        <w:t>state-based</w:t>
      </w:r>
      <w:r>
        <w:rPr>
          <w:color w:val="58595B"/>
        </w:rPr>
        <w:t xml:space="preserve"> manual </w:t>
      </w:r>
      <w:r>
        <w:rPr>
          <w:color w:val="58595B"/>
          <w:spacing w:val="-1"/>
        </w:rPr>
        <w:t>systems</w:t>
      </w:r>
      <w:r>
        <w:rPr>
          <w:color w:val="58595B"/>
        </w:rPr>
        <w:t xml:space="preserve"> with a</w:t>
      </w:r>
      <w:r>
        <w:rPr>
          <w:color w:val="58595B"/>
          <w:spacing w:val="37"/>
        </w:rPr>
        <w:t xml:space="preserve"> </w:t>
      </w:r>
      <w:r>
        <w:rPr>
          <w:color w:val="58595B"/>
          <w:spacing w:val="-2"/>
        </w:rPr>
        <w:t xml:space="preserve">comprehensive </w:t>
      </w:r>
      <w:proofErr w:type="spellStart"/>
      <w:r>
        <w:rPr>
          <w:color w:val="58595B"/>
        </w:rPr>
        <w:t>digitised</w:t>
      </w:r>
      <w:proofErr w:type="spellEnd"/>
      <w:r>
        <w:rPr>
          <w:color w:val="58595B"/>
          <w:spacing w:val="-2"/>
        </w:rPr>
        <w:t xml:space="preserve"> </w:t>
      </w:r>
      <w:r>
        <w:rPr>
          <w:color w:val="58595B"/>
        </w:rPr>
        <w:t>holding</w:t>
      </w:r>
      <w:r>
        <w:rPr>
          <w:color w:val="58595B"/>
          <w:spacing w:val="-1"/>
        </w:rPr>
        <w:t xml:space="preserve"> </w:t>
      </w:r>
      <w:r>
        <w:rPr>
          <w:color w:val="58595B"/>
          <w:spacing w:val="-2"/>
        </w:rPr>
        <w:t>of o</w:t>
      </w:r>
      <w:r>
        <w:rPr>
          <w:color w:val="58595B"/>
          <w:spacing w:val="-3"/>
        </w:rPr>
        <w:t>ffshor</w:t>
      </w:r>
      <w:r>
        <w:rPr>
          <w:color w:val="58595B"/>
          <w:spacing w:val="-2"/>
        </w:rPr>
        <w:t>e</w:t>
      </w:r>
      <w:r>
        <w:rPr>
          <w:color w:val="58595B"/>
          <w:spacing w:val="-1"/>
        </w:rPr>
        <w:t xml:space="preserve"> </w:t>
      </w:r>
      <w:r>
        <w:rPr>
          <w:color w:val="58595B"/>
          <w:spacing w:val="-2"/>
        </w:rPr>
        <w:t>petroleum data</w:t>
      </w:r>
    </w:p>
    <w:p w:rsidR="003626BF" w:rsidRDefault="00BB167B" w:rsidP="00CD49D7">
      <w:pPr>
        <w:pStyle w:val="BodyText"/>
        <w:numPr>
          <w:ilvl w:val="1"/>
          <w:numId w:val="3"/>
        </w:numPr>
        <w:spacing w:before="83"/>
      </w:pPr>
      <w:r>
        <w:rPr>
          <w:color w:val="58595B"/>
          <w:spacing w:val="-2"/>
        </w:rPr>
        <w:t>continued</w:t>
      </w:r>
      <w:r>
        <w:rPr>
          <w:color w:val="58595B"/>
        </w:rPr>
        <w:t xml:space="preserve"> </w:t>
      </w:r>
      <w:r>
        <w:rPr>
          <w:color w:val="58595B"/>
          <w:spacing w:val="-2"/>
        </w:rPr>
        <w:t>to</w:t>
      </w:r>
      <w:r>
        <w:rPr>
          <w:color w:val="58595B"/>
        </w:rPr>
        <w:t xml:space="preserve"> build </w:t>
      </w:r>
      <w:r>
        <w:rPr>
          <w:color w:val="58595B"/>
          <w:spacing w:val="-2"/>
        </w:rPr>
        <w:t>competent</w:t>
      </w:r>
      <w:r>
        <w:rPr>
          <w:color w:val="58595B"/>
        </w:rPr>
        <w:t xml:space="preserve"> capacity in </w:t>
      </w:r>
      <w:r>
        <w:rPr>
          <w:color w:val="58595B"/>
          <w:spacing w:val="-2"/>
        </w:rPr>
        <w:t>resource</w:t>
      </w:r>
      <w:r>
        <w:rPr>
          <w:color w:val="58595B"/>
        </w:rPr>
        <w:t xml:space="preserve"> </w:t>
      </w:r>
      <w:r>
        <w:rPr>
          <w:color w:val="58595B"/>
          <w:spacing w:val="-1"/>
        </w:rPr>
        <w:t>management</w:t>
      </w:r>
    </w:p>
    <w:p w:rsidR="003626BF" w:rsidRDefault="00BB167B" w:rsidP="00CD49D7">
      <w:pPr>
        <w:pStyle w:val="BodyText"/>
        <w:numPr>
          <w:ilvl w:val="1"/>
          <w:numId w:val="3"/>
        </w:numPr>
        <w:spacing w:before="87" w:line="220" w:lineRule="exact"/>
        <w:ind w:right="1030"/>
      </w:pPr>
      <w:r>
        <w:rPr>
          <w:color w:val="58595B"/>
          <w:spacing w:val="-2"/>
        </w:rPr>
        <w:t>continued</w:t>
      </w:r>
      <w:r>
        <w:rPr>
          <w:color w:val="58595B"/>
          <w:spacing w:val="-1"/>
        </w:rPr>
        <w:t xml:space="preserve"> </w:t>
      </w:r>
      <w:r>
        <w:rPr>
          <w:color w:val="58595B"/>
          <w:spacing w:val="-2"/>
        </w:rPr>
        <w:t>to</w:t>
      </w:r>
      <w:r>
        <w:rPr>
          <w:color w:val="58595B"/>
          <w:spacing w:val="-1"/>
        </w:rPr>
        <w:t xml:space="preserve"> </w:t>
      </w:r>
      <w:r>
        <w:rPr>
          <w:color w:val="58595B"/>
        </w:rPr>
        <w:t>enhance</w:t>
      </w:r>
      <w:r>
        <w:rPr>
          <w:color w:val="58595B"/>
          <w:spacing w:val="-1"/>
        </w:rPr>
        <w:t xml:space="preserve"> </w:t>
      </w:r>
      <w:r>
        <w:rPr>
          <w:color w:val="58595B"/>
        </w:rPr>
        <w:t>its</w:t>
      </w:r>
      <w:r>
        <w:rPr>
          <w:color w:val="58595B"/>
          <w:spacing w:val="-1"/>
        </w:rPr>
        <w:t xml:space="preserve"> relationship </w:t>
      </w:r>
      <w:r>
        <w:rPr>
          <w:color w:val="58595B"/>
        </w:rPr>
        <w:t>with</w:t>
      </w:r>
      <w:r>
        <w:rPr>
          <w:color w:val="58595B"/>
          <w:spacing w:val="-1"/>
        </w:rPr>
        <w:t xml:space="preserve"> </w:t>
      </w:r>
      <w:r>
        <w:rPr>
          <w:color w:val="58595B"/>
        </w:rPr>
        <w:t>the</w:t>
      </w:r>
      <w:r>
        <w:rPr>
          <w:color w:val="58595B"/>
          <w:spacing w:val="-1"/>
        </w:rPr>
        <w:t xml:space="preserve"> National Offshore </w:t>
      </w:r>
      <w:r>
        <w:rPr>
          <w:color w:val="58595B"/>
          <w:spacing w:val="-2"/>
        </w:rPr>
        <w:t>Petroleum</w:t>
      </w:r>
      <w:r>
        <w:rPr>
          <w:color w:val="58595B"/>
          <w:spacing w:val="-1"/>
        </w:rPr>
        <w:t xml:space="preserve"> </w:t>
      </w:r>
      <w:r>
        <w:rPr>
          <w:color w:val="58595B"/>
          <w:spacing w:val="-3"/>
        </w:rPr>
        <w:t>Safety</w:t>
      </w:r>
      <w:r>
        <w:rPr>
          <w:color w:val="58595B"/>
          <w:spacing w:val="-1"/>
        </w:rPr>
        <w:t xml:space="preserve"> </w:t>
      </w:r>
      <w:r>
        <w:rPr>
          <w:color w:val="58595B"/>
        </w:rPr>
        <w:t>and</w:t>
      </w:r>
      <w:r>
        <w:rPr>
          <w:color w:val="58595B"/>
          <w:spacing w:val="45"/>
        </w:rPr>
        <w:t xml:space="preserve"> </w:t>
      </w:r>
      <w:r>
        <w:rPr>
          <w:color w:val="58595B"/>
          <w:spacing w:val="-2"/>
        </w:rPr>
        <w:t>Environment</w:t>
      </w:r>
      <w:r>
        <w:rPr>
          <w:color w:val="58595B"/>
        </w:rPr>
        <w:t xml:space="preserve"> </w:t>
      </w:r>
      <w:r>
        <w:rPr>
          <w:color w:val="58595B"/>
          <w:spacing w:val="-1"/>
        </w:rPr>
        <w:t>Management</w:t>
      </w:r>
      <w:r>
        <w:rPr>
          <w:color w:val="58595B"/>
        </w:rPr>
        <w:t xml:space="preserve"> </w:t>
      </w:r>
      <w:r>
        <w:rPr>
          <w:color w:val="58595B"/>
          <w:spacing w:val="-1"/>
        </w:rPr>
        <w:t>Authority</w:t>
      </w:r>
      <w:r>
        <w:rPr>
          <w:color w:val="58595B"/>
        </w:rPr>
        <w:t xml:space="preserve"> (NOPSEMA) </w:t>
      </w:r>
      <w:r>
        <w:rPr>
          <w:color w:val="58595B"/>
          <w:spacing w:val="-2"/>
        </w:rPr>
        <w:t>to</w:t>
      </w:r>
      <w:r>
        <w:rPr>
          <w:color w:val="58595B"/>
        </w:rPr>
        <w:t xml:space="preserve"> simplify and </w:t>
      </w:r>
      <w:r>
        <w:rPr>
          <w:color w:val="58595B"/>
          <w:spacing w:val="-1"/>
        </w:rPr>
        <w:t>streamline</w:t>
      </w:r>
      <w:r>
        <w:rPr>
          <w:color w:val="58595B"/>
        </w:rPr>
        <w:t xml:space="preserve"> </w:t>
      </w:r>
      <w:r>
        <w:rPr>
          <w:color w:val="58595B"/>
          <w:spacing w:val="-1"/>
        </w:rPr>
        <w:t>processes</w:t>
      </w:r>
      <w:r>
        <w:rPr>
          <w:color w:val="58595B"/>
          <w:spacing w:val="57"/>
        </w:rPr>
        <w:t xml:space="preserve"> </w:t>
      </w:r>
      <w:r>
        <w:rPr>
          <w:color w:val="58595B"/>
          <w:spacing w:val="-2"/>
        </w:rPr>
        <w:t>for</w:t>
      </w:r>
      <w:r>
        <w:rPr>
          <w:color w:val="58595B"/>
        </w:rPr>
        <w:t xml:space="preserve"> </w:t>
      </w:r>
      <w:r>
        <w:rPr>
          <w:color w:val="58595B"/>
          <w:spacing w:val="-2"/>
        </w:rPr>
        <w:t>industry,</w:t>
      </w:r>
      <w:r>
        <w:rPr>
          <w:color w:val="58595B"/>
        </w:rPr>
        <w:t xml:space="preserve"> including </w:t>
      </w:r>
      <w:r>
        <w:rPr>
          <w:color w:val="58595B"/>
          <w:spacing w:val="-2"/>
        </w:rPr>
        <w:t>providing</w:t>
      </w:r>
      <w:r>
        <w:rPr>
          <w:color w:val="58595B"/>
        </w:rPr>
        <w:t xml:space="preserve"> </w:t>
      </w:r>
      <w:r>
        <w:rPr>
          <w:color w:val="58595B"/>
          <w:spacing w:val="-1"/>
        </w:rPr>
        <w:t>web-based</w:t>
      </w:r>
      <w:r>
        <w:rPr>
          <w:color w:val="58595B"/>
        </w:rPr>
        <w:t xml:space="preserve"> services </w:t>
      </w:r>
      <w:r>
        <w:rPr>
          <w:color w:val="58595B"/>
          <w:spacing w:val="-2"/>
        </w:rPr>
        <w:t>to</w:t>
      </w:r>
      <w:r>
        <w:rPr>
          <w:color w:val="58595B"/>
        </w:rPr>
        <w:t xml:space="preserve"> NOPSEMA</w:t>
      </w:r>
    </w:p>
    <w:p w:rsidR="003626BF" w:rsidRDefault="00BB167B" w:rsidP="00CD49D7">
      <w:pPr>
        <w:pStyle w:val="BodyText"/>
        <w:numPr>
          <w:ilvl w:val="1"/>
          <w:numId w:val="3"/>
        </w:numPr>
        <w:spacing w:before="90" w:line="220" w:lineRule="exact"/>
        <w:ind w:right="1074"/>
      </w:pPr>
      <w:proofErr w:type="gramStart"/>
      <w:r>
        <w:rPr>
          <w:color w:val="58595B"/>
        </w:rPr>
        <w:t>published</w:t>
      </w:r>
      <w:proofErr w:type="gramEnd"/>
      <w:r>
        <w:rPr>
          <w:color w:val="58595B"/>
          <w:spacing w:val="-1"/>
        </w:rPr>
        <w:t xml:space="preserve"> </w:t>
      </w:r>
      <w:r>
        <w:rPr>
          <w:color w:val="58595B"/>
        </w:rPr>
        <w:t>the</w:t>
      </w:r>
      <w:r>
        <w:rPr>
          <w:color w:val="58595B"/>
          <w:spacing w:val="-1"/>
        </w:rPr>
        <w:t xml:space="preserve"> </w:t>
      </w:r>
      <w:r>
        <w:rPr>
          <w:color w:val="58595B"/>
          <w:spacing w:val="-2"/>
        </w:rPr>
        <w:t>operating</w:t>
      </w:r>
      <w:r>
        <w:rPr>
          <w:color w:val="58595B"/>
          <w:spacing w:val="-1"/>
        </w:rPr>
        <w:t xml:space="preserve"> </w:t>
      </w:r>
      <w:r>
        <w:rPr>
          <w:color w:val="58595B"/>
          <w:spacing w:val="-3"/>
        </w:rPr>
        <w:t>protocols</w:t>
      </w:r>
      <w:r>
        <w:rPr>
          <w:color w:val="58595B"/>
        </w:rPr>
        <w:t xml:space="preserve"> </w:t>
      </w:r>
      <w:r>
        <w:rPr>
          <w:color w:val="58595B"/>
          <w:spacing w:val="-2"/>
        </w:rPr>
        <w:t>for</w:t>
      </w:r>
      <w:r>
        <w:rPr>
          <w:color w:val="58595B"/>
          <w:spacing w:val="-1"/>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Joint Authorities</w:t>
      </w:r>
      <w:r>
        <w:rPr>
          <w:color w:val="58595B"/>
        </w:rPr>
        <w:t xml:space="preserve"> and</w:t>
      </w:r>
      <w:r>
        <w:rPr>
          <w:color w:val="58595B"/>
          <w:spacing w:val="77"/>
        </w:rPr>
        <w:t xml:space="preserve"> </w:t>
      </w:r>
      <w:r>
        <w:rPr>
          <w:color w:val="58595B"/>
        </w:rPr>
        <w:t xml:space="preserve">supporting </w:t>
      </w:r>
      <w:r>
        <w:rPr>
          <w:color w:val="58595B"/>
          <w:spacing w:val="-1"/>
        </w:rPr>
        <w:t>institutions</w:t>
      </w:r>
      <w:r>
        <w:rPr>
          <w:color w:val="58595B"/>
        </w:rPr>
        <w:t xml:space="preserve"> on the </w:t>
      </w:r>
      <w:r>
        <w:rPr>
          <w:color w:val="58595B"/>
          <w:spacing w:val="-4"/>
        </w:rPr>
        <w:t>NOPTA</w:t>
      </w:r>
      <w:r>
        <w:rPr>
          <w:color w:val="58595B"/>
        </w:rPr>
        <w:t xml:space="preserve"> </w:t>
      </w:r>
      <w:r>
        <w:rPr>
          <w:color w:val="58595B"/>
          <w:spacing w:val="-1"/>
        </w:rPr>
        <w:t>website</w:t>
      </w:r>
      <w:r>
        <w:rPr>
          <w:color w:val="58595B"/>
        </w:rPr>
        <w:t xml:space="preserve"> </w:t>
      </w:r>
      <w:r>
        <w:rPr>
          <w:color w:val="58595B"/>
          <w:spacing w:val="-2"/>
        </w:rPr>
        <w:t>to</w:t>
      </w:r>
      <w:r>
        <w:rPr>
          <w:color w:val="58595B"/>
        </w:rPr>
        <w:t xml:space="preserve"> enhance the </w:t>
      </w:r>
      <w:r>
        <w:rPr>
          <w:color w:val="58595B"/>
          <w:spacing w:val="-2"/>
        </w:rPr>
        <w:t>level</w:t>
      </w:r>
      <w:r>
        <w:rPr>
          <w:color w:val="58595B"/>
        </w:rPr>
        <w:t xml:space="preserve"> </w:t>
      </w:r>
      <w:r>
        <w:rPr>
          <w:color w:val="58595B"/>
          <w:spacing w:val="-2"/>
        </w:rPr>
        <w:t>of</w:t>
      </w:r>
      <w:r>
        <w:rPr>
          <w:color w:val="58595B"/>
        </w:rPr>
        <w:t xml:space="preserve"> </w:t>
      </w:r>
      <w:r>
        <w:rPr>
          <w:color w:val="58595B"/>
          <w:spacing w:val="-1"/>
        </w:rPr>
        <w:t>transparency</w:t>
      </w:r>
      <w:r>
        <w:rPr>
          <w:color w:val="58595B"/>
          <w:spacing w:val="39"/>
        </w:rPr>
        <w:t xml:space="preserve"> </w:t>
      </w:r>
      <w:r>
        <w:rPr>
          <w:color w:val="58595B"/>
          <w:spacing w:val="-2"/>
        </w:rPr>
        <w:t>for</w:t>
      </w:r>
      <w:r>
        <w:rPr>
          <w:color w:val="58595B"/>
        </w:rPr>
        <w:t xml:space="preserve"> </w:t>
      </w:r>
      <w:r>
        <w:rPr>
          <w:color w:val="58595B"/>
          <w:spacing w:val="-1"/>
        </w:rPr>
        <w:t>industry</w:t>
      </w:r>
      <w:r>
        <w:rPr>
          <w:color w:val="58595B"/>
        </w:rPr>
        <w:t xml:space="preserve"> and </w:t>
      </w:r>
      <w:r>
        <w:rPr>
          <w:color w:val="58595B"/>
          <w:spacing w:val="-1"/>
        </w:rPr>
        <w:t>stakeholders</w:t>
      </w:r>
      <w:r>
        <w:rPr>
          <w:color w:val="58595B"/>
        </w:rPr>
        <w:t xml:space="preserve"> in </w:t>
      </w:r>
      <w:r>
        <w:rPr>
          <w:color w:val="58595B"/>
          <w:spacing w:val="-2"/>
        </w:rPr>
        <w:t>relation</w:t>
      </w:r>
      <w:r>
        <w:rPr>
          <w:color w:val="58595B"/>
        </w:rPr>
        <w:t xml:space="preserve"> </w:t>
      </w:r>
      <w:r>
        <w:rPr>
          <w:color w:val="58595B"/>
          <w:spacing w:val="-2"/>
        </w:rPr>
        <w:t>to</w:t>
      </w:r>
      <w:r>
        <w:rPr>
          <w:color w:val="58595B"/>
        </w:rPr>
        <w:t xml:space="preserve"> </w:t>
      </w:r>
      <w:r>
        <w:rPr>
          <w:color w:val="58595B"/>
          <w:spacing w:val="-1"/>
        </w:rPr>
        <w:t>application</w:t>
      </w:r>
      <w:r>
        <w:rPr>
          <w:color w:val="58595B"/>
        </w:rPr>
        <w:t xml:space="preserve"> </w:t>
      </w:r>
      <w:r>
        <w:rPr>
          <w:color w:val="58595B"/>
          <w:spacing w:val="-1"/>
        </w:rPr>
        <w:t>processing</w:t>
      </w:r>
      <w:r>
        <w:rPr>
          <w:color w:val="58595B"/>
        </w:rPr>
        <w:t xml:space="preserve"> and decision-making</w:t>
      </w:r>
      <w:r>
        <w:rPr>
          <w:color w:val="58595B"/>
          <w:spacing w:val="53"/>
        </w:rPr>
        <w:t xml:space="preserve"> </w:t>
      </w:r>
      <w:r>
        <w:rPr>
          <w:color w:val="58595B"/>
        </w:rPr>
        <w:t xml:space="preserve">time </w:t>
      </w:r>
      <w:r>
        <w:rPr>
          <w:color w:val="58595B"/>
          <w:spacing w:val="-1"/>
        </w:rPr>
        <w:t>frames,</w:t>
      </w:r>
      <w:r>
        <w:rPr>
          <w:color w:val="58595B"/>
        </w:rPr>
        <w:t xml:space="preserve"> and </w:t>
      </w:r>
      <w:r>
        <w:rPr>
          <w:color w:val="58595B"/>
          <w:spacing w:val="-2"/>
        </w:rPr>
        <w:t>continued</w:t>
      </w:r>
      <w:r>
        <w:rPr>
          <w:color w:val="58595B"/>
        </w:rPr>
        <w:t xml:space="preserve"> </w:t>
      </w:r>
      <w:r>
        <w:rPr>
          <w:color w:val="58595B"/>
          <w:spacing w:val="-2"/>
        </w:rPr>
        <w:t>to</w:t>
      </w:r>
      <w:r>
        <w:rPr>
          <w:color w:val="58595B"/>
        </w:rPr>
        <w:t xml:space="preserve"> publish </w:t>
      </w:r>
      <w:r>
        <w:rPr>
          <w:color w:val="58595B"/>
          <w:spacing w:val="-1"/>
        </w:rPr>
        <w:t>monthly</w:t>
      </w:r>
      <w:r>
        <w:rPr>
          <w:color w:val="58595B"/>
        </w:rPr>
        <w:t xml:space="preserve"> </w:t>
      </w:r>
      <w:r>
        <w:rPr>
          <w:color w:val="58595B"/>
          <w:spacing w:val="-1"/>
        </w:rPr>
        <w:t>reports</w:t>
      </w:r>
      <w:r>
        <w:rPr>
          <w:color w:val="58595B"/>
        </w:rPr>
        <w:t xml:space="preserve"> </w:t>
      </w:r>
      <w:r>
        <w:rPr>
          <w:color w:val="58595B"/>
          <w:spacing w:val="-2"/>
        </w:rPr>
        <w:t>of</w:t>
      </w:r>
      <w:r>
        <w:rPr>
          <w:color w:val="58595B"/>
        </w:rPr>
        <w:t xml:space="preserve"> </w:t>
      </w:r>
      <w:r>
        <w:rPr>
          <w:color w:val="58595B"/>
          <w:spacing w:val="-1"/>
        </w:rPr>
        <w:t>performance</w:t>
      </w:r>
      <w:r>
        <w:rPr>
          <w:color w:val="58595B"/>
        </w:rPr>
        <w:t xml:space="preserve"> </w:t>
      </w:r>
      <w:r>
        <w:rPr>
          <w:color w:val="58595B"/>
          <w:spacing w:val="-1"/>
        </w:rPr>
        <w:t>statistics.</w:t>
      </w:r>
    </w:p>
    <w:p w:rsidR="003626BF" w:rsidRDefault="003626BF">
      <w:pPr>
        <w:spacing w:line="220" w:lineRule="exact"/>
        <w:sectPr w:rsidR="003626BF">
          <w:pgSz w:w="9980" w:h="14180"/>
          <w:pgMar w:top="0" w:right="0" w:bottom="560" w:left="0" w:header="0" w:footer="367" w:gutter="0"/>
          <w:cols w:space="720"/>
        </w:sectPr>
      </w:pPr>
    </w:p>
    <w:p w:rsidR="003626BF" w:rsidRDefault="00BB167B" w:rsidP="00CD49D7">
      <w:pPr>
        <w:pStyle w:val="BodyText"/>
        <w:spacing w:before="49" w:line="252" w:lineRule="auto"/>
        <w:ind w:right="1158"/>
      </w:pPr>
      <w:r>
        <w:rPr>
          <w:color w:val="58595B"/>
          <w:spacing w:val="-4"/>
        </w:rPr>
        <w:lastRenderedPageBreak/>
        <w:t>Teams</w:t>
      </w:r>
      <w:r>
        <w:rPr>
          <w:color w:val="58595B"/>
        </w:rPr>
        <w:t xml:space="preserve"> within </w:t>
      </w:r>
      <w:r>
        <w:rPr>
          <w:color w:val="58595B"/>
          <w:spacing w:val="-4"/>
        </w:rPr>
        <w:t>NOPTA</w:t>
      </w:r>
      <w:r>
        <w:rPr>
          <w:color w:val="58595B"/>
        </w:rPr>
        <w:t xml:space="preserve"> </w:t>
      </w:r>
      <w:r>
        <w:rPr>
          <w:color w:val="58595B"/>
          <w:spacing w:val="-3"/>
        </w:rPr>
        <w:t>have</w:t>
      </w:r>
      <w:r>
        <w:rPr>
          <w:color w:val="58595B"/>
        </w:rPr>
        <w:t xml:space="preserve"> also </w:t>
      </w:r>
      <w:r>
        <w:rPr>
          <w:color w:val="58595B"/>
          <w:spacing w:val="-2"/>
        </w:rPr>
        <w:t>worked</w:t>
      </w:r>
      <w:r>
        <w:rPr>
          <w:color w:val="58595B"/>
        </w:rPr>
        <w:t xml:space="preserve"> </w:t>
      </w:r>
      <w:r>
        <w:rPr>
          <w:color w:val="58595B"/>
          <w:spacing w:val="-2"/>
        </w:rPr>
        <w:t>together</w:t>
      </w:r>
      <w:r>
        <w:rPr>
          <w:color w:val="58595B"/>
        </w:rPr>
        <w:t xml:space="preserve"> </w:t>
      </w:r>
      <w:r>
        <w:rPr>
          <w:color w:val="58595B"/>
          <w:spacing w:val="-2"/>
        </w:rPr>
        <w:t>to</w:t>
      </w:r>
      <w:r>
        <w:rPr>
          <w:color w:val="58595B"/>
        </w:rPr>
        <w:t xml:space="preserve"> </w:t>
      </w:r>
      <w:r>
        <w:rPr>
          <w:color w:val="58595B"/>
          <w:spacing w:val="-2"/>
        </w:rPr>
        <w:t>improve</w:t>
      </w:r>
      <w:r>
        <w:rPr>
          <w:color w:val="58595B"/>
        </w:rPr>
        <w:t xml:space="preserve"> the </w:t>
      </w:r>
      <w:r>
        <w:rPr>
          <w:color w:val="58595B"/>
          <w:spacing w:val="-2"/>
        </w:rPr>
        <w:t>level</w:t>
      </w:r>
      <w:r>
        <w:rPr>
          <w:color w:val="58595B"/>
        </w:rPr>
        <w:t xml:space="preserve"> </w:t>
      </w:r>
      <w:r>
        <w:rPr>
          <w:color w:val="58595B"/>
          <w:spacing w:val="-2"/>
        </w:rPr>
        <w:t>of</w:t>
      </w:r>
      <w:r>
        <w:rPr>
          <w:color w:val="58595B"/>
        </w:rPr>
        <w:t xml:space="preserve"> guidance </w:t>
      </w:r>
      <w:r>
        <w:rPr>
          <w:color w:val="58595B"/>
          <w:spacing w:val="-2"/>
        </w:rPr>
        <w:t>for</w:t>
      </w:r>
      <w:r>
        <w:rPr>
          <w:color w:val="58595B"/>
        </w:rPr>
        <w:t xml:space="preserve"> </w:t>
      </w:r>
      <w:r>
        <w:rPr>
          <w:color w:val="58595B"/>
          <w:spacing w:val="-1"/>
        </w:rPr>
        <w:t>industry</w:t>
      </w:r>
      <w:r>
        <w:rPr>
          <w:color w:val="58595B"/>
          <w:spacing w:val="51"/>
        </w:rPr>
        <w:t xml:space="preserve"> </w:t>
      </w:r>
      <w:r>
        <w:rPr>
          <w:color w:val="58595B"/>
        </w:rPr>
        <w:t>on</w:t>
      </w:r>
      <w:r>
        <w:rPr>
          <w:color w:val="58595B"/>
          <w:spacing w:val="-1"/>
        </w:rPr>
        <w:t xml:space="preserve"> matters </w:t>
      </w:r>
      <w:r>
        <w:rPr>
          <w:color w:val="58595B"/>
        </w:rPr>
        <w:t>pertaining</w:t>
      </w:r>
      <w:r>
        <w:rPr>
          <w:color w:val="58595B"/>
          <w:spacing w:val="-1"/>
        </w:rPr>
        <w:t xml:space="preserve"> </w:t>
      </w:r>
      <w:r>
        <w:rPr>
          <w:color w:val="58595B"/>
          <w:spacing w:val="-2"/>
        </w:rPr>
        <w:t>to</w:t>
      </w:r>
      <w:r>
        <w:rPr>
          <w:color w:val="58595B"/>
          <w:spacing w:val="-1"/>
        </w:rPr>
        <w:t xml:space="preserve"> compliance</w:t>
      </w:r>
      <w:r>
        <w:rPr>
          <w:color w:val="58595B"/>
        </w:rPr>
        <w:t xml:space="preserve"> with</w:t>
      </w:r>
      <w:r>
        <w:rPr>
          <w:color w:val="58595B"/>
          <w:spacing w:val="-1"/>
        </w:rPr>
        <w:t xml:space="preserve"> </w:t>
      </w:r>
      <w:r>
        <w:rPr>
          <w:color w:val="58595B"/>
        </w:rPr>
        <w:t>the</w:t>
      </w:r>
      <w:r>
        <w:rPr>
          <w:color w:val="58595B"/>
          <w:spacing w:val="-1"/>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rPr>
        <w:t xml:space="preserve"> and</w:t>
      </w:r>
      <w:r>
        <w:rPr>
          <w:color w:val="58595B"/>
          <w:spacing w:val="-1"/>
        </w:rPr>
        <w:t xml:space="preserve"> greenhouse </w:t>
      </w:r>
      <w:r>
        <w:rPr>
          <w:color w:val="58595B"/>
        </w:rPr>
        <w:t>gas</w:t>
      </w:r>
      <w:r>
        <w:rPr>
          <w:color w:val="58595B"/>
          <w:spacing w:val="-1"/>
        </w:rPr>
        <w:t xml:space="preserve"> </w:t>
      </w:r>
      <w:r>
        <w:rPr>
          <w:color w:val="58595B"/>
          <w:spacing w:val="-2"/>
        </w:rPr>
        <w:t>storage</w:t>
      </w:r>
      <w:r>
        <w:rPr>
          <w:color w:val="58595B"/>
          <w:spacing w:val="55"/>
        </w:rPr>
        <w:t xml:space="preserve"> </w:t>
      </w:r>
      <w:r>
        <w:rPr>
          <w:color w:val="58595B"/>
          <w:spacing w:val="-2"/>
        </w:rPr>
        <w:t>regulatory</w:t>
      </w:r>
      <w:r>
        <w:rPr>
          <w:color w:val="58595B"/>
        </w:rPr>
        <w:t xml:space="preserve"> </w:t>
      </w:r>
      <w:r>
        <w:rPr>
          <w:color w:val="58595B"/>
          <w:spacing w:val="-2"/>
        </w:rPr>
        <w:t>framework.</w:t>
      </w:r>
      <w:r>
        <w:rPr>
          <w:color w:val="58595B"/>
          <w:spacing w:val="46"/>
        </w:rPr>
        <w:t xml:space="preserve"> </w:t>
      </w:r>
      <w:r>
        <w:rPr>
          <w:color w:val="58595B"/>
        </w:rPr>
        <w:t xml:space="preserve">This has </w:t>
      </w:r>
      <w:r>
        <w:rPr>
          <w:color w:val="58595B"/>
          <w:spacing w:val="-2"/>
        </w:rPr>
        <w:t>taken</w:t>
      </w:r>
      <w:r>
        <w:rPr>
          <w:color w:val="58595B"/>
        </w:rPr>
        <w:t xml:space="preserve"> the </w:t>
      </w:r>
      <w:r>
        <w:rPr>
          <w:color w:val="58595B"/>
          <w:spacing w:val="-2"/>
        </w:rPr>
        <w:t>form</w:t>
      </w:r>
      <w:r>
        <w:rPr>
          <w:color w:val="58595B"/>
        </w:rPr>
        <w:t xml:space="preserve"> </w:t>
      </w:r>
      <w:r>
        <w:rPr>
          <w:color w:val="58595B"/>
          <w:spacing w:val="-2"/>
        </w:rPr>
        <w:t>of</w:t>
      </w:r>
      <w:r>
        <w:rPr>
          <w:color w:val="58595B"/>
        </w:rPr>
        <w:t xml:space="preserve"> </w:t>
      </w:r>
      <w:r>
        <w:rPr>
          <w:color w:val="58595B"/>
          <w:spacing w:val="-1"/>
        </w:rPr>
        <w:t>factsheets,</w:t>
      </w:r>
      <w:r>
        <w:rPr>
          <w:color w:val="58595B"/>
        </w:rPr>
        <w:t xml:space="preserve"> guidelines, </w:t>
      </w:r>
      <w:r>
        <w:rPr>
          <w:color w:val="58595B"/>
          <w:spacing w:val="-2"/>
        </w:rPr>
        <w:t>information</w:t>
      </w:r>
      <w:r>
        <w:rPr>
          <w:color w:val="58595B"/>
        </w:rPr>
        <w:t xml:space="preserve"> on</w:t>
      </w:r>
      <w:r>
        <w:rPr>
          <w:color w:val="58595B"/>
          <w:spacing w:val="71"/>
        </w:rPr>
        <w:t xml:space="preserve"> </w:t>
      </w:r>
      <w:r>
        <w:rPr>
          <w:color w:val="58595B"/>
          <w:spacing w:val="-1"/>
        </w:rPr>
        <w:t>website</w:t>
      </w:r>
      <w:r>
        <w:rPr>
          <w:color w:val="58595B"/>
        </w:rPr>
        <w:t xml:space="preserve"> pages and </w:t>
      </w:r>
      <w:r>
        <w:rPr>
          <w:color w:val="58595B"/>
          <w:spacing w:val="-1"/>
        </w:rPr>
        <w:t>internal</w:t>
      </w:r>
      <w:r>
        <w:rPr>
          <w:color w:val="58595B"/>
        </w:rPr>
        <w:t xml:space="preserve"> guidance </w:t>
      </w:r>
      <w:r>
        <w:rPr>
          <w:color w:val="58595B"/>
          <w:spacing w:val="-1"/>
        </w:rPr>
        <w:t>notes.</w:t>
      </w:r>
      <w:r>
        <w:rPr>
          <w:color w:val="58595B"/>
          <w:spacing w:val="46"/>
        </w:rPr>
        <w:t xml:space="preserve"> </w:t>
      </w:r>
      <w:r>
        <w:rPr>
          <w:color w:val="58595B"/>
        </w:rPr>
        <w:t xml:space="preserve">In particular </w:t>
      </w:r>
      <w:r>
        <w:rPr>
          <w:color w:val="58595B"/>
          <w:spacing w:val="-4"/>
        </w:rPr>
        <w:t>NOPTA</w:t>
      </w:r>
      <w:r>
        <w:rPr>
          <w:color w:val="58595B"/>
        </w:rPr>
        <w:t xml:space="preserve"> </w:t>
      </w:r>
      <w:r>
        <w:rPr>
          <w:color w:val="58595B"/>
          <w:spacing w:val="-1"/>
        </w:rPr>
        <w:t>dedicated</w:t>
      </w:r>
      <w:r>
        <w:rPr>
          <w:color w:val="58595B"/>
        </w:rPr>
        <w:t xml:space="preserve"> time </w:t>
      </w:r>
      <w:r>
        <w:rPr>
          <w:color w:val="58595B"/>
          <w:spacing w:val="-2"/>
        </w:rPr>
        <w:t>to</w:t>
      </w:r>
      <w:r>
        <w:rPr>
          <w:color w:val="58595B"/>
        </w:rPr>
        <w:t xml:space="preserve"> </w:t>
      </w:r>
      <w:r>
        <w:rPr>
          <w:color w:val="58595B"/>
          <w:spacing w:val="-1"/>
        </w:rPr>
        <w:t>establish</w:t>
      </w:r>
      <w:r w:rsidR="00CD49D7">
        <w:rPr>
          <w:color w:val="58595B"/>
          <w:spacing w:val="-1"/>
        </w:rPr>
        <w:t xml:space="preserve"> </w:t>
      </w:r>
      <w:r>
        <w:rPr>
          <w:color w:val="58595B"/>
        </w:rPr>
        <w:t xml:space="preserve">a </w:t>
      </w:r>
      <w:r>
        <w:rPr>
          <w:color w:val="58595B"/>
          <w:spacing w:val="-2"/>
        </w:rPr>
        <w:t>set</w:t>
      </w:r>
      <w:r>
        <w:rPr>
          <w:color w:val="58595B"/>
        </w:rPr>
        <w:t xml:space="preserve"> </w:t>
      </w:r>
      <w:r>
        <w:rPr>
          <w:color w:val="58595B"/>
          <w:spacing w:val="-2"/>
        </w:rPr>
        <w:t>of</w:t>
      </w:r>
      <w:r>
        <w:rPr>
          <w:color w:val="58595B"/>
        </w:rPr>
        <w:t xml:space="preserve"> guidance </w:t>
      </w:r>
      <w:r>
        <w:rPr>
          <w:color w:val="58595B"/>
          <w:spacing w:val="-2"/>
        </w:rPr>
        <w:t>presentations</w:t>
      </w:r>
      <w:r>
        <w:rPr>
          <w:color w:val="58595B"/>
        </w:rPr>
        <w:t xml:space="preserve"> on the </w:t>
      </w:r>
      <w:r>
        <w:rPr>
          <w:color w:val="58595B"/>
          <w:spacing w:val="-1"/>
        </w:rPr>
        <w:t>legislative</w:t>
      </w:r>
      <w:r>
        <w:rPr>
          <w:color w:val="58595B"/>
        </w:rPr>
        <w:t xml:space="preserve"> </w:t>
      </w:r>
      <w:r>
        <w:rPr>
          <w:color w:val="58595B"/>
          <w:spacing w:val="-2"/>
        </w:rPr>
        <w:t>framework;</w:t>
      </w:r>
      <w:r>
        <w:rPr>
          <w:color w:val="58595B"/>
        </w:rPr>
        <w:t xml:space="preserve"> and in partnership with the</w:t>
      </w:r>
      <w:r>
        <w:rPr>
          <w:color w:val="58595B"/>
          <w:spacing w:val="47"/>
        </w:rPr>
        <w:t xml:space="preserve"> </w:t>
      </w:r>
      <w:r>
        <w:rPr>
          <w:color w:val="58595B"/>
          <w:spacing w:val="-1"/>
        </w:rPr>
        <w:t xml:space="preserve">Offshore Resources Branch assisted </w:t>
      </w:r>
      <w:r>
        <w:rPr>
          <w:color w:val="58595B"/>
        </w:rPr>
        <w:t>with</w:t>
      </w:r>
      <w:r>
        <w:rPr>
          <w:color w:val="58595B"/>
          <w:spacing w:val="-1"/>
        </w:rPr>
        <w:t xml:space="preserve"> </w:t>
      </w:r>
      <w:r>
        <w:rPr>
          <w:color w:val="58595B"/>
        </w:rPr>
        <w:t>the</w:t>
      </w:r>
      <w:r>
        <w:rPr>
          <w:color w:val="58595B"/>
          <w:spacing w:val="-1"/>
        </w:rPr>
        <w:t xml:space="preserve"> proposed re-write </w:t>
      </w:r>
      <w:r>
        <w:rPr>
          <w:color w:val="58595B"/>
          <w:spacing w:val="-2"/>
        </w:rPr>
        <w:t>of</w:t>
      </w:r>
      <w:r>
        <w:rPr>
          <w:color w:val="58595B"/>
          <w:spacing w:val="-1"/>
        </w:rPr>
        <w:t xml:space="preserve"> </w:t>
      </w:r>
      <w:r>
        <w:rPr>
          <w:color w:val="58595B"/>
        </w:rPr>
        <w:t>the</w:t>
      </w:r>
      <w:r>
        <w:rPr>
          <w:color w:val="58595B"/>
          <w:spacing w:val="-1"/>
        </w:rPr>
        <w:t xml:space="preserve"> Declaration </w:t>
      </w:r>
      <w:r>
        <w:rPr>
          <w:color w:val="58595B"/>
          <w:spacing w:val="-2"/>
        </w:rPr>
        <w:t>of</w:t>
      </w:r>
      <w:r>
        <w:rPr>
          <w:color w:val="58595B"/>
          <w:spacing w:val="-1"/>
        </w:rPr>
        <w:t xml:space="preserve"> </w:t>
      </w:r>
      <w:r>
        <w:rPr>
          <w:color w:val="58595B"/>
        </w:rPr>
        <w:t>a</w:t>
      </w:r>
      <w:r>
        <w:rPr>
          <w:color w:val="58595B"/>
          <w:spacing w:val="-1"/>
        </w:rPr>
        <w:t xml:space="preserve"> </w:t>
      </w:r>
      <w:r>
        <w:rPr>
          <w:color w:val="58595B"/>
          <w:spacing w:val="-2"/>
        </w:rPr>
        <w:t>Location</w:t>
      </w:r>
      <w:r>
        <w:rPr>
          <w:color w:val="58595B"/>
          <w:spacing w:val="41"/>
        </w:rPr>
        <w:t xml:space="preserve"> </w:t>
      </w:r>
      <w:r>
        <w:rPr>
          <w:color w:val="58595B"/>
        </w:rPr>
        <w:t xml:space="preserve">Guideline; </w:t>
      </w:r>
      <w:r>
        <w:rPr>
          <w:color w:val="58595B"/>
          <w:spacing w:val="-2"/>
        </w:rPr>
        <w:t>reviewed</w:t>
      </w:r>
      <w:r>
        <w:rPr>
          <w:color w:val="58595B"/>
        </w:rPr>
        <w:t xml:space="preserve"> the Special </w:t>
      </w:r>
      <w:r>
        <w:rPr>
          <w:color w:val="58595B"/>
          <w:spacing w:val="-1"/>
        </w:rPr>
        <w:t>Prospecting</w:t>
      </w:r>
      <w:r>
        <w:rPr>
          <w:color w:val="58595B"/>
        </w:rPr>
        <w:t xml:space="preserve"> </w:t>
      </w:r>
      <w:r>
        <w:rPr>
          <w:color w:val="58595B"/>
          <w:spacing w:val="-1"/>
        </w:rPr>
        <w:t>Authority</w:t>
      </w:r>
      <w:r>
        <w:rPr>
          <w:color w:val="58595B"/>
        </w:rPr>
        <w:t xml:space="preserve"> Guideline; </w:t>
      </w:r>
      <w:r>
        <w:rPr>
          <w:color w:val="58595B"/>
          <w:spacing w:val="-1"/>
        </w:rPr>
        <w:t>established</w:t>
      </w:r>
      <w:r>
        <w:rPr>
          <w:color w:val="58595B"/>
        </w:rPr>
        <w:t xml:space="preserve"> the </w:t>
      </w:r>
      <w:r>
        <w:rPr>
          <w:color w:val="58595B"/>
          <w:spacing w:val="-1"/>
        </w:rPr>
        <w:t>Greenhouse</w:t>
      </w:r>
      <w:r>
        <w:rPr>
          <w:color w:val="58595B"/>
          <w:spacing w:val="59"/>
        </w:rPr>
        <w:t xml:space="preserve"> </w:t>
      </w:r>
      <w:r>
        <w:rPr>
          <w:color w:val="58595B"/>
        </w:rPr>
        <w:t xml:space="preserve">Gas </w:t>
      </w:r>
      <w:r>
        <w:rPr>
          <w:color w:val="58595B"/>
          <w:spacing w:val="-1"/>
        </w:rPr>
        <w:t>Declaration</w:t>
      </w:r>
      <w:r>
        <w:rPr>
          <w:color w:val="58595B"/>
        </w:rPr>
        <w:t xml:space="preserve"> </w:t>
      </w:r>
      <w:r>
        <w:rPr>
          <w:color w:val="58595B"/>
          <w:spacing w:val="-2"/>
        </w:rPr>
        <w:t>of</w:t>
      </w:r>
      <w:r>
        <w:rPr>
          <w:color w:val="58595B"/>
        </w:rPr>
        <w:t xml:space="preserve"> a </w:t>
      </w:r>
      <w:r>
        <w:rPr>
          <w:color w:val="58595B"/>
          <w:spacing w:val="-2"/>
        </w:rPr>
        <w:t>Formation</w:t>
      </w:r>
      <w:r>
        <w:rPr>
          <w:color w:val="58595B"/>
        </w:rPr>
        <w:t xml:space="preserve"> Guideline; and </w:t>
      </w:r>
      <w:r>
        <w:rPr>
          <w:color w:val="58595B"/>
          <w:spacing w:val="-1"/>
        </w:rPr>
        <w:t>developed</w:t>
      </w:r>
      <w:r>
        <w:rPr>
          <w:color w:val="58595B"/>
        </w:rPr>
        <w:t xml:space="preserve"> a </w:t>
      </w:r>
      <w:r>
        <w:rPr>
          <w:color w:val="58595B"/>
          <w:spacing w:val="-1"/>
        </w:rPr>
        <w:t>Greenhouse</w:t>
      </w:r>
      <w:r>
        <w:rPr>
          <w:color w:val="58595B"/>
        </w:rPr>
        <w:t xml:space="preserve"> Gas </w:t>
      </w:r>
      <w:r>
        <w:rPr>
          <w:color w:val="58595B"/>
          <w:spacing w:val="-1"/>
        </w:rPr>
        <w:t>Search</w:t>
      </w:r>
      <w:r>
        <w:rPr>
          <w:color w:val="58595B"/>
        </w:rPr>
        <w:t xml:space="preserve"> </w:t>
      </w:r>
      <w:r>
        <w:rPr>
          <w:color w:val="58595B"/>
          <w:spacing w:val="-1"/>
        </w:rPr>
        <w:t>Authority,</w:t>
      </w:r>
      <w:r>
        <w:rPr>
          <w:color w:val="58595B"/>
          <w:spacing w:val="29"/>
        </w:rPr>
        <w:t xml:space="preserve"> </w:t>
      </w:r>
      <w:r>
        <w:rPr>
          <w:color w:val="58595B"/>
        </w:rPr>
        <w:t xml:space="preserve">Special </w:t>
      </w:r>
      <w:r>
        <w:rPr>
          <w:color w:val="58595B"/>
          <w:spacing w:val="-1"/>
        </w:rPr>
        <w:t>Authority</w:t>
      </w:r>
      <w:r>
        <w:rPr>
          <w:color w:val="58595B"/>
        </w:rPr>
        <w:t xml:space="preserve"> and </w:t>
      </w:r>
      <w:r>
        <w:rPr>
          <w:color w:val="58595B"/>
          <w:spacing w:val="-2"/>
        </w:rPr>
        <w:t>Research</w:t>
      </w:r>
      <w:r>
        <w:rPr>
          <w:color w:val="58595B"/>
        </w:rPr>
        <w:t xml:space="preserve"> </w:t>
      </w:r>
      <w:r>
        <w:rPr>
          <w:color w:val="58595B"/>
          <w:spacing w:val="-1"/>
        </w:rPr>
        <w:t>Consent</w:t>
      </w:r>
      <w:r>
        <w:rPr>
          <w:color w:val="58595B"/>
        </w:rPr>
        <w:t xml:space="preserve"> </w:t>
      </w:r>
      <w:r>
        <w:rPr>
          <w:color w:val="58595B"/>
          <w:spacing w:val="-1"/>
        </w:rPr>
        <w:t>factsheet.</w:t>
      </w:r>
    </w:p>
    <w:p w:rsidR="003626BF" w:rsidRDefault="00BB167B">
      <w:pPr>
        <w:pStyle w:val="BodyText"/>
        <w:spacing w:line="252" w:lineRule="auto"/>
        <w:ind w:right="1028"/>
        <w:jc w:val="both"/>
      </w:pPr>
      <w:r>
        <w:rPr>
          <w:color w:val="58595B"/>
        </w:rPr>
        <w:t xml:space="preserve">During 2015-16, </w:t>
      </w:r>
      <w:r>
        <w:rPr>
          <w:color w:val="58595B"/>
          <w:spacing w:val="-4"/>
        </w:rPr>
        <w:t>NOPTA</w:t>
      </w:r>
      <w:r>
        <w:rPr>
          <w:color w:val="58595B"/>
        </w:rPr>
        <w:t xml:space="preserve"> also </w:t>
      </w:r>
      <w:r>
        <w:rPr>
          <w:color w:val="58595B"/>
          <w:spacing w:val="-2"/>
        </w:rPr>
        <w:t>completed</w:t>
      </w:r>
      <w:r>
        <w:rPr>
          <w:color w:val="58595B"/>
        </w:rPr>
        <w:t xml:space="preserve"> a </w:t>
      </w:r>
      <w:r>
        <w:rPr>
          <w:color w:val="58595B"/>
          <w:spacing w:val="-2"/>
        </w:rPr>
        <w:t>review</w:t>
      </w:r>
      <w:r>
        <w:rPr>
          <w:color w:val="58595B"/>
        </w:rPr>
        <w:t xml:space="preserve"> and </w:t>
      </w:r>
      <w:r>
        <w:rPr>
          <w:color w:val="58595B"/>
          <w:spacing w:val="-1"/>
        </w:rPr>
        <w:t>update</w:t>
      </w:r>
      <w:r>
        <w:rPr>
          <w:color w:val="58595B"/>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1"/>
        </w:rPr>
        <w:t>application</w:t>
      </w:r>
      <w:r>
        <w:rPr>
          <w:color w:val="58595B"/>
        </w:rPr>
        <w:t xml:space="preserve"> </w:t>
      </w:r>
      <w:r>
        <w:rPr>
          <w:color w:val="58595B"/>
          <w:spacing w:val="-1"/>
        </w:rPr>
        <w:t>forms.</w:t>
      </w:r>
      <w:r>
        <w:rPr>
          <w:color w:val="58595B"/>
        </w:rPr>
        <w:t xml:space="preserve"> The</w:t>
      </w:r>
      <w:r>
        <w:rPr>
          <w:color w:val="58595B"/>
          <w:spacing w:val="37"/>
        </w:rPr>
        <w:t xml:space="preserve"> </w:t>
      </w:r>
      <w:r>
        <w:rPr>
          <w:color w:val="58595B"/>
          <w:spacing w:val="-2"/>
        </w:rPr>
        <w:t>review</w:t>
      </w:r>
      <w:r>
        <w:rPr>
          <w:color w:val="58595B"/>
        </w:rPr>
        <w:t xml:space="preserve"> was aimed </w:t>
      </w:r>
      <w:r>
        <w:rPr>
          <w:color w:val="58595B"/>
          <w:spacing w:val="-3"/>
        </w:rPr>
        <w:t>at</w:t>
      </w:r>
      <w:r>
        <w:rPr>
          <w:color w:val="58595B"/>
        </w:rPr>
        <w:t xml:space="preserve"> simplifying the </w:t>
      </w:r>
      <w:r>
        <w:rPr>
          <w:color w:val="58595B"/>
          <w:spacing w:val="-1"/>
        </w:rPr>
        <w:t>forms,</w:t>
      </w:r>
      <w:r>
        <w:rPr>
          <w:color w:val="58595B"/>
        </w:rPr>
        <w:t xml:space="preserve"> making them </w:t>
      </w:r>
      <w:r>
        <w:rPr>
          <w:color w:val="58595B"/>
          <w:spacing w:val="-2"/>
        </w:rPr>
        <w:t>more</w:t>
      </w:r>
      <w:r>
        <w:rPr>
          <w:color w:val="58595B"/>
        </w:rPr>
        <w:t xml:space="preserve"> user friendly and </w:t>
      </w:r>
      <w:r>
        <w:rPr>
          <w:color w:val="58595B"/>
          <w:spacing w:val="-2"/>
        </w:rPr>
        <w:t>provided</w:t>
      </w:r>
      <w:r>
        <w:rPr>
          <w:color w:val="58595B"/>
        </w:rPr>
        <w:t xml:space="preserve"> </w:t>
      </w:r>
      <w:r>
        <w:rPr>
          <w:color w:val="58595B"/>
          <w:spacing w:val="-2"/>
        </w:rPr>
        <w:t>more</w:t>
      </w:r>
      <w:r>
        <w:rPr>
          <w:color w:val="58595B"/>
          <w:spacing w:val="33"/>
        </w:rPr>
        <w:t xml:space="preserve"> </w:t>
      </w:r>
      <w:r>
        <w:rPr>
          <w:color w:val="58595B"/>
        </w:rPr>
        <w:t xml:space="preserve">guidance </w:t>
      </w:r>
      <w:r>
        <w:rPr>
          <w:color w:val="58595B"/>
          <w:spacing w:val="-2"/>
        </w:rPr>
        <w:t>to</w:t>
      </w:r>
      <w:r>
        <w:rPr>
          <w:color w:val="58595B"/>
        </w:rPr>
        <w:t xml:space="preserve"> </w:t>
      </w:r>
      <w:r>
        <w:rPr>
          <w:color w:val="58595B"/>
          <w:spacing w:val="-1"/>
        </w:rPr>
        <w:t>applicants.</w:t>
      </w:r>
      <w:r>
        <w:rPr>
          <w:color w:val="58595B"/>
        </w:rPr>
        <w:t xml:space="preserve"> The </w:t>
      </w:r>
      <w:r>
        <w:rPr>
          <w:color w:val="58595B"/>
          <w:spacing w:val="-2"/>
        </w:rPr>
        <w:t>review</w:t>
      </w:r>
      <w:r>
        <w:rPr>
          <w:color w:val="58595B"/>
        </w:rPr>
        <w:t xml:space="preserve"> also </w:t>
      </w:r>
      <w:r>
        <w:rPr>
          <w:color w:val="58595B"/>
          <w:spacing w:val="-2"/>
        </w:rPr>
        <w:t>considered</w:t>
      </w:r>
      <w:r>
        <w:rPr>
          <w:color w:val="58595B"/>
        </w:rPr>
        <w:t xml:space="preserve"> </w:t>
      </w:r>
      <w:r>
        <w:rPr>
          <w:color w:val="58595B"/>
          <w:spacing w:val="-1"/>
        </w:rPr>
        <w:t>feedback</w:t>
      </w:r>
      <w:r>
        <w:rPr>
          <w:color w:val="58595B"/>
        </w:rPr>
        <w:t xml:space="preserve"> </w:t>
      </w:r>
      <w:r>
        <w:rPr>
          <w:color w:val="58595B"/>
          <w:spacing w:val="-2"/>
        </w:rPr>
        <w:t>provided</w:t>
      </w:r>
      <w:r>
        <w:rPr>
          <w:color w:val="58595B"/>
        </w:rPr>
        <w:t xml:space="preserve"> by </w:t>
      </w:r>
      <w:proofErr w:type="gramStart"/>
      <w:r>
        <w:rPr>
          <w:color w:val="58595B"/>
          <w:spacing w:val="-1"/>
        </w:rPr>
        <w:t>indus</w:t>
      </w:r>
      <w:proofErr w:type="gramEnd"/>
      <w:r>
        <w:fldChar w:fldCharType="begin"/>
      </w:r>
      <w:r>
        <w:instrText xml:space="preserve"> HYPERLINK "http://www.nopta.gov.au/media/stakeholder-survey/index.html" \h </w:instrText>
      </w:r>
      <w:r>
        <w:fldChar w:fldCharType="separate"/>
      </w:r>
      <w:r>
        <w:rPr>
          <w:color w:val="58595B"/>
          <w:spacing w:val="-1"/>
        </w:rPr>
        <w:t>try</w:t>
      </w:r>
      <w:r>
        <w:rPr>
          <w:color w:val="58595B"/>
        </w:rPr>
        <w:t xml:space="preserve"> in the </w:t>
      </w:r>
      <w:r>
        <w:rPr>
          <w:color w:val="58595B"/>
          <w:spacing w:val="-4"/>
        </w:rPr>
        <w:t>NOPTA</w:t>
      </w:r>
      <w:r>
        <w:rPr>
          <w:color w:val="58595B"/>
          <w:spacing w:val="-4"/>
        </w:rPr>
        <w:fldChar w:fldCharType="end"/>
      </w:r>
      <w:r>
        <w:rPr>
          <w:color w:val="58595B"/>
          <w:spacing w:val="69"/>
        </w:rPr>
        <w:t xml:space="preserve"> </w:t>
      </w:r>
      <w:hyperlink r:id="rId24">
        <w:r>
          <w:rPr>
            <w:color w:val="58595B"/>
          </w:rPr>
          <w:t xml:space="preserve">Annual </w:t>
        </w:r>
        <w:r>
          <w:rPr>
            <w:color w:val="58595B"/>
            <w:spacing w:val="-2"/>
          </w:rPr>
          <w:t>Stakeholder</w:t>
        </w:r>
        <w:r>
          <w:rPr>
            <w:color w:val="58595B"/>
          </w:rPr>
          <w:t xml:space="preserve"> </w:t>
        </w:r>
        <w:r>
          <w:rPr>
            <w:color w:val="58595B"/>
            <w:spacing w:val="-2"/>
          </w:rPr>
          <w:t>Surve</w:t>
        </w:r>
      </w:hyperlink>
      <w:r>
        <w:rPr>
          <w:color w:val="58595B"/>
          <w:spacing w:val="-2"/>
        </w:rPr>
        <w:t>y.</w:t>
      </w:r>
    </w:p>
    <w:p w:rsidR="003626BF" w:rsidRDefault="00BB167B">
      <w:pPr>
        <w:pStyle w:val="BodyText"/>
        <w:spacing w:line="252" w:lineRule="auto"/>
        <w:ind w:right="1030"/>
        <w:rPr>
          <w:rFonts w:cs="Neo Sans Pro"/>
        </w:rPr>
      </w:pPr>
      <w:r>
        <w:rPr>
          <w:color w:val="58595B"/>
        </w:rPr>
        <w:t xml:space="preserve">In </w:t>
      </w:r>
      <w:r>
        <w:rPr>
          <w:color w:val="58595B"/>
          <w:spacing w:val="-2"/>
        </w:rPr>
        <w:t>collaboration</w:t>
      </w:r>
      <w:r>
        <w:rPr>
          <w:color w:val="58595B"/>
        </w:rPr>
        <w:t xml:space="preserve"> with Geoscience </w:t>
      </w:r>
      <w:r>
        <w:rPr>
          <w:color w:val="58595B"/>
          <w:spacing w:val="-2"/>
        </w:rPr>
        <w:t>Australia</w:t>
      </w:r>
      <w:r>
        <w:rPr>
          <w:color w:val="58595B"/>
        </w:rPr>
        <w:t xml:space="preserve"> (GA), </w:t>
      </w:r>
      <w:r>
        <w:rPr>
          <w:color w:val="58595B"/>
          <w:spacing w:val="-4"/>
        </w:rPr>
        <w:t>NOPTA</w:t>
      </w:r>
      <w:r>
        <w:rPr>
          <w:color w:val="58595B"/>
        </w:rPr>
        <w:t xml:space="preserve"> </w:t>
      </w:r>
      <w:r>
        <w:rPr>
          <w:color w:val="58595B"/>
          <w:spacing w:val="-2"/>
        </w:rPr>
        <w:t>continued</w:t>
      </w:r>
      <w:r>
        <w:rPr>
          <w:color w:val="58595B"/>
        </w:rPr>
        <w:t xml:space="preserve"> the </w:t>
      </w:r>
      <w:r>
        <w:rPr>
          <w:color w:val="58595B"/>
          <w:spacing w:val="-2"/>
        </w:rPr>
        <w:t>development</w:t>
      </w:r>
      <w:r>
        <w:rPr>
          <w:color w:val="58595B"/>
        </w:rPr>
        <w:t xml:space="preserve"> </w:t>
      </w:r>
      <w:r>
        <w:rPr>
          <w:color w:val="58595B"/>
          <w:spacing w:val="-2"/>
        </w:rPr>
        <w:t>of</w:t>
      </w:r>
      <w:r>
        <w:rPr>
          <w:color w:val="58595B"/>
        </w:rPr>
        <w:t xml:space="preserve"> the</w:t>
      </w:r>
      <w:r>
        <w:rPr>
          <w:color w:val="58595B"/>
          <w:spacing w:val="69"/>
        </w:rPr>
        <w:t xml:space="preserve"> </w:t>
      </w:r>
      <w:r>
        <w:rPr>
          <w:color w:val="58595B"/>
          <w:spacing w:val="-1"/>
        </w:rPr>
        <w:t>National</w:t>
      </w:r>
      <w:r>
        <w:rPr>
          <w:color w:val="58595B"/>
          <w:spacing w:val="-2"/>
        </w:rPr>
        <w:t xml:space="preserve"> </w:t>
      </w:r>
      <w:r>
        <w:rPr>
          <w:color w:val="58595B"/>
          <w:spacing w:val="-1"/>
        </w:rPr>
        <w:t xml:space="preserve">Offshore </w:t>
      </w:r>
      <w:r>
        <w:rPr>
          <w:color w:val="58595B"/>
          <w:spacing w:val="-2"/>
        </w:rPr>
        <w:t>Petroleum</w:t>
      </w:r>
      <w:r>
        <w:rPr>
          <w:color w:val="58595B"/>
          <w:spacing w:val="-1"/>
        </w:rPr>
        <w:t xml:space="preserve"> </w:t>
      </w:r>
      <w:r>
        <w:rPr>
          <w:color w:val="58595B"/>
          <w:spacing w:val="-2"/>
        </w:rPr>
        <w:t>Information</w:t>
      </w:r>
      <w:r>
        <w:rPr>
          <w:color w:val="58595B"/>
          <w:spacing w:val="-1"/>
        </w:rPr>
        <w:t xml:space="preserve"> Management </w:t>
      </w:r>
      <w:r>
        <w:rPr>
          <w:color w:val="58595B"/>
          <w:spacing w:val="-2"/>
        </w:rPr>
        <w:t>System</w:t>
      </w:r>
      <w:r>
        <w:rPr>
          <w:color w:val="58595B"/>
          <w:spacing w:val="-1"/>
        </w:rPr>
        <w:t xml:space="preserve"> </w:t>
      </w:r>
      <w:r>
        <w:rPr>
          <w:color w:val="58595B"/>
        </w:rPr>
        <w:t>(the</w:t>
      </w:r>
      <w:r>
        <w:rPr>
          <w:color w:val="58595B"/>
          <w:spacing w:val="-2"/>
        </w:rPr>
        <w:t xml:space="preserve"> </w:t>
      </w:r>
      <w:r>
        <w:rPr>
          <w:color w:val="58595B"/>
        </w:rPr>
        <w:t>NOPIMS)</w:t>
      </w:r>
      <w:r>
        <w:rPr>
          <w:color w:val="58595B"/>
          <w:spacing w:val="-1"/>
        </w:rPr>
        <w:t xml:space="preserve"> </w:t>
      </w:r>
      <w:r>
        <w:rPr>
          <w:color w:val="58595B"/>
        </w:rPr>
        <w:t>during</w:t>
      </w:r>
      <w:r>
        <w:rPr>
          <w:color w:val="58595B"/>
          <w:spacing w:val="-1"/>
        </w:rPr>
        <w:t xml:space="preserve"> </w:t>
      </w:r>
      <w:r>
        <w:rPr>
          <w:color w:val="58595B"/>
        </w:rPr>
        <w:t>the</w:t>
      </w:r>
      <w:r>
        <w:rPr>
          <w:color w:val="58595B"/>
          <w:spacing w:val="-1"/>
        </w:rPr>
        <w:t xml:space="preserve"> year </w:t>
      </w:r>
      <w:r>
        <w:rPr>
          <w:color w:val="58595B"/>
          <w:spacing w:val="-2"/>
        </w:rPr>
        <w:t>to</w:t>
      </w:r>
      <w:r>
        <w:rPr>
          <w:color w:val="58595B"/>
          <w:spacing w:val="59"/>
        </w:rPr>
        <w:t xml:space="preserve"> </w:t>
      </w:r>
      <w:r>
        <w:rPr>
          <w:color w:val="58595B"/>
          <w:spacing w:val="-2"/>
        </w:rPr>
        <w:t>improve</w:t>
      </w:r>
      <w:r>
        <w:rPr>
          <w:color w:val="58595B"/>
        </w:rPr>
        <w:t xml:space="preserve"> </w:t>
      </w:r>
      <w:r>
        <w:rPr>
          <w:color w:val="58595B"/>
          <w:spacing w:val="-2"/>
        </w:rPr>
        <w:t>data</w:t>
      </w:r>
      <w:r>
        <w:rPr>
          <w:color w:val="58595B"/>
        </w:rPr>
        <w:t xml:space="preserve"> </w:t>
      </w:r>
      <w:r>
        <w:rPr>
          <w:color w:val="58595B"/>
          <w:spacing w:val="-1"/>
        </w:rPr>
        <w:t>availability.</w:t>
      </w:r>
      <w:r>
        <w:rPr>
          <w:color w:val="58595B"/>
        </w:rPr>
        <w:t xml:space="preserve"> The </w:t>
      </w:r>
      <w:r>
        <w:rPr>
          <w:color w:val="58595B"/>
          <w:spacing w:val="-1"/>
        </w:rPr>
        <w:t>Commonwealth</w:t>
      </w:r>
      <w:r>
        <w:rPr>
          <w:color w:val="58595B"/>
        </w:rPr>
        <w:t xml:space="preserve"> also </w:t>
      </w:r>
      <w:r>
        <w:rPr>
          <w:color w:val="58595B"/>
          <w:spacing w:val="-1"/>
        </w:rPr>
        <w:t>contributed</w:t>
      </w:r>
      <w:r>
        <w:rPr>
          <w:color w:val="58595B"/>
        </w:rPr>
        <w:t xml:space="preserve"> $1.2 million </w:t>
      </w:r>
      <w:r>
        <w:rPr>
          <w:color w:val="58595B"/>
          <w:spacing w:val="-2"/>
        </w:rPr>
        <w:t>to</w:t>
      </w:r>
      <w:r>
        <w:rPr>
          <w:color w:val="58595B"/>
        </w:rPr>
        <w:t xml:space="preserve"> the </w:t>
      </w:r>
      <w:r>
        <w:rPr>
          <w:color w:val="58595B"/>
          <w:spacing w:val="-2"/>
        </w:rPr>
        <w:t>improvement</w:t>
      </w:r>
      <w:r>
        <w:rPr>
          <w:color w:val="58595B"/>
          <w:spacing w:val="29"/>
        </w:rPr>
        <w:t xml:space="preserve"> </w:t>
      </w:r>
      <w:r>
        <w:rPr>
          <w:color w:val="58595B"/>
          <w:spacing w:val="-2"/>
        </w:rPr>
        <w:t>of</w:t>
      </w:r>
      <w:r>
        <w:rPr>
          <w:color w:val="58595B"/>
        </w:rPr>
        <w:t xml:space="preserve"> facilities </w:t>
      </w:r>
      <w:r>
        <w:rPr>
          <w:color w:val="58595B"/>
          <w:spacing w:val="-3"/>
        </w:rPr>
        <w:t>at</w:t>
      </w:r>
      <w:r>
        <w:rPr>
          <w:color w:val="58595B"/>
        </w:rPr>
        <w:t xml:space="preserve"> the </w:t>
      </w:r>
      <w:r>
        <w:rPr>
          <w:color w:val="58595B"/>
          <w:spacing w:val="-5"/>
        </w:rPr>
        <w:t>WA</w:t>
      </w:r>
      <w:r>
        <w:rPr>
          <w:color w:val="58595B"/>
        </w:rPr>
        <w:t xml:space="preserve"> </w:t>
      </w:r>
      <w:r>
        <w:rPr>
          <w:color w:val="58595B"/>
          <w:spacing w:val="-1"/>
        </w:rPr>
        <w:t>Department</w:t>
      </w:r>
      <w:r>
        <w:rPr>
          <w:color w:val="58595B"/>
        </w:rPr>
        <w:t xml:space="preserve"> </w:t>
      </w:r>
      <w:r>
        <w:rPr>
          <w:color w:val="58595B"/>
          <w:spacing w:val="-2"/>
        </w:rPr>
        <w:t>of</w:t>
      </w:r>
      <w:r>
        <w:rPr>
          <w:color w:val="58595B"/>
        </w:rPr>
        <w:t xml:space="preserve"> Mines and </w:t>
      </w:r>
      <w:r>
        <w:rPr>
          <w:color w:val="58595B"/>
          <w:spacing w:val="-2"/>
        </w:rPr>
        <w:t>Petroleum</w:t>
      </w:r>
      <w:r>
        <w:rPr>
          <w:color w:val="58595B"/>
        </w:rPr>
        <w:t xml:space="preserve"> </w:t>
      </w:r>
      <w:r>
        <w:rPr>
          <w:color w:val="58595B"/>
          <w:spacing w:val="-2"/>
        </w:rPr>
        <w:t>(WADMP)</w:t>
      </w:r>
      <w:r>
        <w:rPr>
          <w:color w:val="58595B"/>
        </w:rPr>
        <w:t xml:space="preserve"> </w:t>
      </w:r>
      <w:r>
        <w:rPr>
          <w:color w:val="58595B"/>
          <w:spacing w:val="-2"/>
        </w:rPr>
        <w:t>Core</w:t>
      </w:r>
      <w:r>
        <w:rPr>
          <w:color w:val="58595B"/>
        </w:rPr>
        <w:t xml:space="preserve"> </w:t>
      </w:r>
      <w:r>
        <w:rPr>
          <w:color w:val="58595B"/>
          <w:spacing w:val="-4"/>
        </w:rPr>
        <w:t>Store</w:t>
      </w:r>
      <w:r>
        <w:rPr>
          <w:color w:val="58595B"/>
        </w:rPr>
        <w:t xml:space="preserve"> in Carlisle,</w:t>
      </w:r>
      <w:r>
        <w:rPr>
          <w:color w:val="58595B"/>
          <w:spacing w:val="43"/>
        </w:rPr>
        <w:t xml:space="preserve"> </w:t>
      </w:r>
      <w:r>
        <w:rPr>
          <w:color w:val="58595B"/>
          <w:spacing w:val="-2"/>
        </w:rPr>
        <w:t>Western</w:t>
      </w:r>
      <w:r>
        <w:rPr>
          <w:color w:val="58595B"/>
        </w:rPr>
        <w:t xml:space="preserve"> </w:t>
      </w:r>
      <w:r>
        <w:rPr>
          <w:color w:val="58595B"/>
          <w:spacing w:val="-2"/>
        </w:rPr>
        <w:t>Australia.</w:t>
      </w:r>
      <w:r>
        <w:rPr>
          <w:color w:val="58595B"/>
        </w:rPr>
        <w:t xml:space="preserve"> Due </w:t>
      </w:r>
      <w:r>
        <w:rPr>
          <w:color w:val="58595B"/>
          <w:spacing w:val="-2"/>
        </w:rPr>
        <w:t>to</w:t>
      </w:r>
      <w:r>
        <w:rPr>
          <w:color w:val="58595B"/>
        </w:rPr>
        <w:t xml:space="preserve"> </w:t>
      </w:r>
      <w:r>
        <w:rPr>
          <w:color w:val="58595B"/>
          <w:spacing w:val="-1"/>
        </w:rPr>
        <w:t>expanded</w:t>
      </w:r>
      <w:r>
        <w:rPr>
          <w:color w:val="58595B"/>
        </w:rPr>
        <w:t xml:space="preserve"> </w:t>
      </w:r>
      <w:r>
        <w:rPr>
          <w:color w:val="58595B"/>
          <w:spacing w:val="-1"/>
        </w:rPr>
        <w:t>compliance</w:t>
      </w:r>
      <w:r>
        <w:rPr>
          <w:color w:val="58595B"/>
        </w:rPr>
        <w:t xml:space="preserve"> activities, </w:t>
      </w:r>
      <w:r>
        <w:rPr>
          <w:color w:val="58595B"/>
          <w:spacing w:val="-4"/>
        </w:rPr>
        <w:t>NOPTA</w:t>
      </w:r>
      <w:r>
        <w:rPr>
          <w:color w:val="58595B"/>
        </w:rPr>
        <w:t xml:space="preserve"> has also seen the </w:t>
      </w:r>
      <w:r>
        <w:rPr>
          <w:color w:val="58595B"/>
          <w:spacing w:val="-2"/>
        </w:rPr>
        <w:t>level</w:t>
      </w:r>
      <w:r>
        <w:rPr>
          <w:color w:val="58595B"/>
        </w:rPr>
        <w:t xml:space="preserve"> </w:t>
      </w:r>
      <w:r>
        <w:rPr>
          <w:color w:val="58595B"/>
          <w:spacing w:val="-2"/>
        </w:rPr>
        <w:t>of</w:t>
      </w:r>
      <w:r>
        <w:rPr>
          <w:color w:val="58595B"/>
          <w:spacing w:val="49"/>
        </w:rPr>
        <w:t xml:space="preserve"> </w:t>
      </w:r>
      <w:r>
        <w:rPr>
          <w:color w:val="58595B"/>
          <w:spacing w:val="-1"/>
        </w:rPr>
        <w:t>outstanding</w:t>
      </w:r>
      <w:r>
        <w:rPr>
          <w:color w:val="58595B"/>
          <w:spacing w:val="-2"/>
        </w:rPr>
        <w:t xml:space="preserve"> data</w:t>
      </w:r>
      <w:r>
        <w:rPr>
          <w:color w:val="58595B"/>
          <w:spacing w:val="-1"/>
        </w:rPr>
        <w:t xml:space="preserve"> </w:t>
      </w:r>
      <w:r>
        <w:rPr>
          <w:color w:val="58595B"/>
        </w:rPr>
        <w:t>submissions</w:t>
      </w:r>
      <w:r>
        <w:rPr>
          <w:color w:val="58595B"/>
          <w:spacing w:val="-1"/>
        </w:rPr>
        <w:t xml:space="preserve"> </w:t>
      </w:r>
      <w:r>
        <w:rPr>
          <w:color w:val="58595B"/>
          <w:spacing w:val="-2"/>
        </w:rPr>
        <w:t>from</w:t>
      </w:r>
      <w:r>
        <w:rPr>
          <w:color w:val="58595B"/>
          <w:spacing w:val="-1"/>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rPr>
        <w:t>titleholders</w:t>
      </w:r>
      <w:r>
        <w:rPr>
          <w:color w:val="58595B"/>
          <w:spacing w:val="-1"/>
        </w:rPr>
        <w:t xml:space="preserve"> reduce </w:t>
      </w:r>
      <w:r>
        <w:rPr>
          <w:color w:val="58595B"/>
          <w:spacing w:val="-2"/>
        </w:rPr>
        <w:t>to</w:t>
      </w:r>
      <w:r>
        <w:rPr>
          <w:color w:val="58595B"/>
          <w:spacing w:val="-1"/>
        </w:rPr>
        <w:t xml:space="preserve"> </w:t>
      </w:r>
      <w:r>
        <w:rPr>
          <w:color w:val="58595B"/>
        </w:rPr>
        <w:t>negligible</w:t>
      </w:r>
      <w:r>
        <w:rPr>
          <w:color w:val="58595B"/>
          <w:spacing w:val="-1"/>
        </w:rPr>
        <w:t xml:space="preserve"> </w:t>
      </w:r>
      <w:r>
        <w:rPr>
          <w:color w:val="58595B"/>
          <w:spacing w:val="-2"/>
        </w:rPr>
        <w:t>levels.</w:t>
      </w:r>
    </w:p>
    <w:p w:rsidR="003626BF" w:rsidRDefault="00BB167B">
      <w:pPr>
        <w:pStyle w:val="BodyText"/>
        <w:spacing w:line="252" w:lineRule="auto"/>
        <w:ind w:right="1158"/>
      </w:pPr>
      <w:r>
        <w:rPr>
          <w:color w:val="58595B"/>
        </w:rPr>
        <w:t xml:space="preserve">As part </w:t>
      </w:r>
      <w:r>
        <w:rPr>
          <w:color w:val="58595B"/>
          <w:spacing w:val="-2"/>
        </w:rPr>
        <w:t>of</w:t>
      </w:r>
      <w:r>
        <w:rPr>
          <w:color w:val="58595B"/>
        </w:rPr>
        <w:t xml:space="preserve"> the </w:t>
      </w:r>
      <w:r>
        <w:rPr>
          <w:color w:val="58595B"/>
          <w:spacing w:val="-1"/>
        </w:rPr>
        <w:t>implementation</w:t>
      </w:r>
      <w:r>
        <w:rPr>
          <w:color w:val="58595B"/>
        </w:rPr>
        <w:t xml:space="preserve"> </w:t>
      </w:r>
      <w:r>
        <w:rPr>
          <w:color w:val="58595B"/>
          <w:spacing w:val="-2"/>
        </w:rPr>
        <w:t>of</w:t>
      </w:r>
      <w:r>
        <w:rPr>
          <w:color w:val="58595B"/>
        </w:rPr>
        <w:t xml:space="preserve"> the RPF </w:t>
      </w:r>
      <w:r>
        <w:rPr>
          <w:color w:val="58595B"/>
          <w:spacing w:val="-4"/>
        </w:rPr>
        <w:t>NOPTA</w:t>
      </w:r>
      <w:r>
        <w:rPr>
          <w:color w:val="58595B"/>
        </w:rPr>
        <w:t xml:space="preserve"> has </w:t>
      </w:r>
      <w:r>
        <w:rPr>
          <w:color w:val="58595B"/>
          <w:spacing w:val="-2"/>
        </w:rPr>
        <w:t>prepared</w:t>
      </w:r>
      <w:r>
        <w:rPr>
          <w:color w:val="58595B"/>
        </w:rPr>
        <w:t xml:space="preserve"> its </w:t>
      </w:r>
      <w:r>
        <w:rPr>
          <w:color w:val="58595B"/>
          <w:spacing w:val="-1"/>
        </w:rPr>
        <w:t>inaugural</w:t>
      </w:r>
      <w:r>
        <w:rPr>
          <w:color w:val="58595B"/>
        </w:rPr>
        <w:t xml:space="preserve"> </w:t>
      </w:r>
      <w:r>
        <w:rPr>
          <w:color w:val="58595B"/>
          <w:spacing w:val="-1"/>
        </w:rPr>
        <w:t>self-assessment,</w:t>
      </w:r>
      <w:r>
        <w:rPr>
          <w:color w:val="58595B"/>
          <w:spacing w:val="57"/>
        </w:rPr>
        <w:t xml:space="preserve"> </w:t>
      </w:r>
      <w:r>
        <w:rPr>
          <w:color w:val="58595B"/>
        </w:rPr>
        <w:t xml:space="preserve">which will be published </w:t>
      </w:r>
      <w:r>
        <w:rPr>
          <w:color w:val="58595B"/>
          <w:spacing w:val="-1"/>
        </w:rPr>
        <w:t>later</w:t>
      </w:r>
      <w:r>
        <w:rPr>
          <w:color w:val="58595B"/>
        </w:rPr>
        <w:t xml:space="preserve"> in 2016. The </w:t>
      </w:r>
      <w:r>
        <w:rPr>
          <w:color w:val="58595B"/>
          <w:spacing w:val="-1"/>
        </w:rPr>
        <w:t>self-assessment</w:t>
      </w:r>
      <w:r>
        <w:rPr>
          <w:color w:val="58595B"/>
        </w:rPr>
        <w:t xml:space="preserve"> will </w:t>
      </w:r>
      <w:r>
        <w:rPr>
          <w:color w:val="58595B"/>
          <w:spacing w:val="-2"/>
        </w:rPr>
        <w:t>provide</w:t>
      </w:r>
      <w:r>
        <w:rPr>
          <w:color w:val="58595B"/>
        </w:rPr>
        <w:t xml:space="preserve"> further </w:t>
      </w:r>
      <w:r>
        <w:rPr>
          <w:color w:val="58595B"/>
          <w:spacing w:val="-1"/>
        </w:rPr>
        <w:t>detail</w:t>
      </w:r>
      <w:r>
        <w:rPr>
          <w:color w:val="58595B"/>
        </w:rPr>
        <w:t xml:space="preserve"> </w:t>
      </w:r>
      <w:r>
        <w:rPr>
          <w:color w:val="58595B"/>
          <w:spacing w:val="-2"/>
        </w:rPr>
        <w:t>of</w:t>
      </w:r>
      <w:r>
        <w:rPr>
          <w:color w:val="58595B"/>
          <w:spacing w:val="31"/>
        </w:rPr>
        <w:t xml:space="preserve"> </w:t>
      </w:r>
      <w:r>
        <w:rPr>
          <w:color w:val="58595B"/>
          <w:spacing w:val="-4"/>
        </w:rPr>
        <w:t>NOPTA’s</w:t>
      </w:r>
      <w:r>
        <w:rPr>
          <w:color w:val="58595B"/>
        </w:rPr>
        <w:t xml:space="preserve"> </w:t>
      </w:r>
      <w:r>
        <w:rPr>
          <w:color w:val="58595B"/>
          <w:spacing w:val="-1"/>
        </w:rPr>
        <w:t>performance,</w:t>
      </w:r>
      <w:r>
        <w:rPr>
          <w:color w:val="58595B"/>
        </w:rPr>
        <w:t xml:space="preserve"> and </w:t>
      </w:r>
      <w:r>
        <w:rPr>
          <w:color w:val="58595B"/>
          <w:spacing w:val="-1"/>
        </w:rPr>
        <w:t>future</w:t>
      </w:r>
      <w:r>
        <w:rPr>
          <w:color w:val="58595B"/>
        </w:rPr>
        <w:t xml:space="preserve"> </w:t>
      </w:r>
      <w:r>
        <w:rPr>
          <w:color w:val="58595B"/>
          <w:spacing w:val="-2"/>
        </w:rPr>
        <w:t>improvement</w:t>
      </w:r>
      <w:r>
        <w:rPr>
          <w:color w:val="58595B"/>
        </w:rPr>
        <w:t xml:space="preserve"> </w:t>
      </w:r>
      <w:r>
        <w:rPr>
          <w:color w:val="58595B"/>
          <w:spacing w:val="-1"/>
        </w:rPr>
        <w:t>against</w:t>
      </w:r>
      <w:r>
        <w:rPr>
          <w:color w:val="58595B"/>
        </w:rPr>
        <w:t xml:space="preserve"> the six </w:t>
      </w:r>
      <w:r>
        <w:rPr>
          <w:color w:val="58595B"/>
          <w:spacing w:val="-4"/>
        </w:rPr>
        <w:t>key</w:t>
      </w:r>
      <w:r>
        <w:rPr>
          <w:color w:val="58595B"/>
        </w:rPr>
        <w:t xml:space="preserve"> </w:t>
      </w:r>
      <w:r>
        <w:rPr>
          <w:color w:val="58595B"/>
          <w:spacing w:val="-1"/>
        </w:rPr>
        <w:t>performance</w:t>
      </w:r>
      <w:r>
        <w:rPr>
          <w:color w:val="58595B"/>
        </w:rPr>
        <w:t xml:space="preserve"> </w:t>
      </w:r>
      <w:r>
        <w:rPr>
          <w:color w:val="58595B"/>
          <w:spacing w:val="-1"/>
        </w:rPr>
        <w:t>indicators.</w:t>
      </w:r>
      <w:r>
        <w:rPr>
          <w:color w:val="58595B"/>
          <w:spacing w:val="55"/>
        </w:rPr>
        <w:t xml:space="preserve"> </w:t>
      </w:r>
      <w:r>
        <w:rPr>
          <w:color w:val="58595B"/>
          <w:spacing w:val="-4"/>
        </w:rPr>
        <w:t>NOPTA</w:t>
      </w:r>
      <w:r>
        <w:rPr>
          <w:color w:val="58595B"/>
        </w:rPr>
        <w:t xml:space="preserve"> has </w:t>
      </w:r>
      <w:r>
        <w:rPr>
          <w:color w:val="58595B"/>
          <w:spacing w:val="-3"/>
        </w:rPr>
        <w:t>rated</w:t>
      </w:r>
      <w:r>
        <w:rPr>
          <w:color w:val="58595B"/>
        </w:rPr>
        <w:t xml:space="preserve"> </w:t>
      </w:r>
      <w:r>
        <w:rPr>
          <w:color w:val="58595B"/>
          <w:spacing w:val="-1"/>
        </w:rPr>
        <w:t>well</w:t>
      </w:r>
      <w:r>
        <w:rPr>
          <w:color w:val="58595B"/>
        </w:rPr>
        <w:t xml:space="preserve"> </w:t>
      </w:r>
      <w:r>
        <w:rPr>
          <w:color w:val="58595B"/>
          <w:spacing w:val="-1"/>
        </w:rPr>
        <w:t>against</w:t>
      </w:r>
      <w:r>
        <w:rPr>
          <w:color w:val="58595B"/>
        </w:rPr>
        <w:t xml:space="preserve"> all </w:t>
      </w:r>
      <w:r>
        <w:rPr>
          <w:color w:val="58595B"/>
          <w:spacing w:val="-1"/>
        </w:rPr>
        <w:t>areas.</w:t>
      </w:r>
    </w:p>
    <w:p w:rsidR="003626BF" w:rsidRDefault="003626BF">
      <w:pPr>
        <w:spacing w:before="8"/>
        <w:rPr>
          <w:rFonts w:ascii="Neo Sans Pro" w:eastAsia="Neo Sans Pro" w:hAnsi="Neo Sans Pro" w:cs="Neo Sans Pro"/>
          <w:sz w:val="17"/>
          <w:szCs w:val="17"/>
        </w:rPr>
      </w:pPr>
    </w:p>
    <w:p w:rsidR="003626BF" w:rsidRDefault="00BB167B">
      <w:pPr>
        <w:pStyle w:val="Heading1"/>
        <w:rPr>
          <w:rFonts w:cs="Neo Sans Pro Light"/>
        </w:rPr>
      </w:pPr>
      <w:r>
        <w:rPr>
          <w:color w:val="FAAB4B"/>
          <w:spacing w:val="-5"/>
        </w:rPr>
        <w:t>Cost</w:t>
      </w:r>
      <w:r>
        <w:rPr>
          <w:color w:val="FAAB4B"/>
          <w:spacing w:val="-41"/>
        </w:rPr>
        <w:t xml:space="preserve"> </w:t>
      </w:r>
      <w:r>
        <w:rPr>
          <w:color w:val="FAAB4B"/>
          <w:spacing w:val="-3"/>
        </w:rPr>
        <w:t>Eff</w:t>
      </w:r>
      <w:r>
        <w:rPr>
          <w:color w:val="FAAB4B"/>
          <w:spacing w:val="-2"/>
        </w:rPr>
        <w:t>ectiveness</w:t>
      </w:r>
    </w:p>
    <w:p w:rsidR="003626BF" w:rsidRDefault="00BB167B">
      <w:pPr>
        <w:pStyle w:val="BodyText"/>
        <w:spacing w:before="114" w:line="252" w:lineRule="auto"/>
        <w:ind w:right="1030"/>
      </w:pPr>
      <w:r>
        <w:rPr>
          <w:color w:val="58595B"/>
          <w:spacing w:val="-4"/>
        </w:rPr>
        <w:t>NOPTA</w:t>
      </w:r>
      <w:r>
        <w:rPr>
          <w:color w:val="58595B"/>
        </w:rPr>
        <w:t xml:space="preserve"> is </w:t>
      </w:r>
      <w:r>
        <w:rPr>
          <w:color w:val="58595B"/>
          <w:spacing w:val="-1"/>
        </w:rPr>
        <w:t>committed</w:t>
      </w:r>
      <w:r>
        <w:rPr>
          <w:color w:val="58595B"/>
        </w:rPr>
        <w:t xml:space="preserve"> </w:t>
      </w:r>
      <w:r>
        <w:rPr>
          <w:color w:val="58595B"/>
          <w:spacing w:val="-2"/>
        </w:rPr>
        <w:t>to</w:t>
      </w:r>
      <w:r>
        <w:rPr>
          <w:color w:val="58595B"/>
        </w:rPr>
        <w:t xml:space="preserve"> </w:t>
      </w:r>
      <w:r>
        <w:rPr>
          <w:color w:val="58595B"/>
          <w:spacing w:val="-1"/>
        </w:rPr>
        <w:t>maintaining</w:t>
      </w:r>
      <w:r>
        <w:rPr>
          <w:color w:val="58595B"/>
        </w:rPr>
        <w:t xml:space="preserve"> </w:t>
      </w:r>
      <w:r>
        <w:rPr>
          <w:color w:val="58595B"/>
          <w:spacing w:val="-2"/>
        </w:rPr>
        <w:t>low</w:t>
      </w:r>
      <w:r>
        <w:rPr>
          <w:color w:val="58595B"/>
        </w:rPr>
        <w:t xml:space="preserve"> </w:t>
      </w:r>
      <w:r>
        <w:rPr>
          <w:color w:val="58595B"/>
          <w:spacing w:val="-3"/>
        </w:rPr>
        <w:t>cost</w:t>
      </w:r>
      <w:r>
        <w:rPr>
          <w:color w:val="58595B"/>
        </w:rPr>
        <w:t xml:space="preserve"> </w:t>
      </w:r>
      <w:r>
        <w:rPr>
          <w:color w:val="58595B"/>
          <w:spacing w:val="-1"/>
        </w:rPr>
        <w:t>delivery</w:t>
      </w:r>
      <w:r>
        <w:rPr>
          <w:color w:val="58595B"/>
        </w:rPr>
        <w:t xml:space="preserve"> </w:t>
      </w:r>
      <w:r>
        <w:rPr>
          <w:color w:val="58595B"/>
          <w:spacing w:val="-1"/>
        </w:rPr>
        <w:t>through</w:t>
      </w:r>
      <w:r>
        <w:rPr>
          <w:color w:val="58595B"/>
        </w:rPr>
        <w:t xml:space="preserve"> </w:t>
      </w:r>
      <w:r>
        <w:rPr>
          <w:color w:val="58595B"/>
          <w:spacing w:val="-2"/>
        </w:rPr>
        <w:t>continuous</w:t>
      </w:r>
      <w:r>
        <w:rPr>
          <w:color w:val="58595B"/>
        </w:rPr>
        <w:t xml:space="preserve"> </w:t>
      </w:r>
      <w:r>
        <w:rPr>
          <w:color w:val="58595B"/>
          <w:spacing w:val="-1"/>
        </w:rPr>
        <w:t>process</w:t>
      </w:r>
      <w:r>
        <w:rPr>
          <w:color w:val="58595B"/>
        </w:rPr>
        <w:t xml:space="preserve"> and </w:t>
      </w:r>
      <w:r>
        <w:rPr>
          <w:color w:val="58595B"/>
          <w:spacing w:val="-1"/>
        </w:rPr>
        <w:t>systems</w:t>
      </w:r>
      <w:r>
        <w:rPr>
          <w:color w:val="58595B"/>
          <w:spacing w:val="71"/>
        </w:rPr>
        <w:t xml:space="preserve"> </w:t>
      </w:r>
      <w:r>
        <w:rPr>
          <w:color w:val="58595B"/>
          <w:spacing w:val="-2"/>
        </w:rPr>
        <w:t>improvement</w:t>
      </w:r>
      <w:r>
        <w:rPr>
          <w:color w:val="58595B"/>
        </w:rPr>
        <w:t xml:space="preserve"> in </w:t>
      </w:r>
      <w:r>
        <w:rPr>
          <w:color w:val="58595B"/>
          <w:spacing w:val="-1"/>
        </w:rPr>
        <w:t>consultation</w:t>
      </w:r>
      <w:r>
        <w:rPr>
          <w:color w:val="58595B"/>
        </w:rPr>
        <w:t xml:space="preserve"> with </w:t>
      </w:r>
      <w:r>
        <w:rPr>
          <w:color w:val="58595B"/>
          <w:spacing w:val="-1"/>
        </w:rPr>
        <w:t>industry.</w:t>
      </w:r>
    </w:p>
    <w:p w:rsidR="003626BF" w:rsidRDefault="00BB167B">
      <w:pPr>
        <w:pStyle w:val="BodyText"/>
        <w:spacing w:line="252" w:lineRule="auto"/>
        <w:ind w:right="1018"/>
        <w:rPr>
          <w:rFonts w:cs="Neo Sans Pro"/>
        </w:rPr>
      </w:pPr>
      <w:r>
        <w:rPr>
          <w:color w:val="58595B"/>
          <w:spacing w:val="-4"/>
        </w:rPr>
        <w:t>NOPTA’s</w:t>
      </w:r>
      <w:r>
        <w:rPr>
          <w:color w:val="58595B"/>
        </w:rPr>
        <w:t xml:space="preserve"> </w:t>
      </w:r>
      <w:r>
        <w:rPr>
          <w:color w:val="58595B"/>
          <w:spacing w:val="-3"/>
        </w:rPr>
        <w:t>cost</w:t>
      </w:r>
      <w:r>
        <w:rPr>
          <w:color w:val="58595B"/>
        </w:rPr>
        <w:t xml:space="preserve"> </w:t>
      </w:r>
      <w:r>
        <w:rPr>
          <w:color w:val="58595B"/>
          <w:spacing w:val="-3"/>
        </w:rPr>
        <w:t>recovery</w:t>
      </w:r>
      <w:r>
        <w:rPr>
          <w:color w:val="58595B"/>
        </w:rPr>
        <w:t xml:space="preserve"> </w:t>
      </w:r>
      <w:r>
        <w:rPr>
          <w:color w:val="58595B"/>
          <w:spacing w:val="-1"/>
        </w:rPr>
        <w:t>structure</w:t>
      </w:r>
      <w:r>
        <w:rPr>
          <w:color w:val="58595B"/>
        </w:rPr>
        <w:t xml:space="preserve"> has been designed </w:t>
      </w:r>
      <w:r>
        <w:rPr>
          <w:color w:val="58595B"/>
          <w:spacing w:val="-2"/>
        </w:rPr>
        <w:t>to</w:t>
      </w:r>
      <w:r>
        <w:rPr>
          <w:color w:val="58595B"/>
        </w:rPr>
        <w:t xml:space="preserve"> </w:t>
      </w:r>
      <w:r>
        <w:rPr>
          <w:color w:val="58595B"/>
          <w:spacing w:val="-1"/>
        </w:rPr>
        <w:t>reduce</w:t>
      </w:r>
      <w:r>
        <w:rPr>
          <w:color w:val="58595B"/>
        </w:rPr>
        <w:t xml:space="preserve"> unnecessary </w:t>
      </w:r>
      <w:r>
        <w:rPr>
          <w:color w:val="58595B"/>
          <w:spacing w:val="-2"/>
        </w:rPr>
        <w:t>administrative</w:t>
      </w:r>
      <w:r>
        <w:rPr>
          <w:color w:val="58595B"/>
          <w:spacing w:val="39"/>
        </w:rPr>
        <w:t xml:space="preserve"> </w:t>
      </w:r>
      <w:r>
        <w:rPr>
          <w:rFonts w:cs="Neo Sans Pro"/>
          <w:color w:val="58595B"/>
          <w:spacing w:val="-1"/>
        </w:rPr>
        <w:t>burden.</w:t>
      </w:r>
      <w:r>
        <w:rPr>
          <w:rFonts w:cs="Neo Sans Pro"/>
          <w:color w:val="58595B"/>
        </w:rPr>
        <w:t xml:space="preserve"> </w:t>
      </w:r>
      <w:r>
        <w:rPr>
          <w:rFonts w:cs="Neo Sans Pro"/>
          <w:color w:val="58595B"/>
          <w:spacing w:val="-2"/>
        </w:rPr>
        <w:t>From</w:t>
      </w:r>
      <w:r>
        <w:rPr>
          <w:rFonts w:cs="Neo Sans Pro"/>
          <w:color w:val="58595B"/>
        </w:rPr>
        <w:t xml:space="preserve"> 1 July 2016 the annual </w:t>
      </w:r>
      <w:r>
        <w:rPr>
          <w:rFonts w:cs="Neo Sans Pro"/>
          <w:color w:val="58595B"/>
          <w:spacing w:val="-1"/>
        </w:rPr>
        <w:t>administration</w:t>
      </w:r>
      <w:r>
        <w:rPr>
          <w:rFonts w:cs="Neo Sans Pro"/>
          <w:color w:val="58595B"/>
        </w:rPr>
        <w:t xml:space="preserve"> </w:t>
      </w:r>
      <w:r>
        <w:rPr>
          <w:rFonts w:cs="Neo Sans Pro"/>
          <w:color w:val="58595B"/>
          <w:spacing w:val="-1"/>
        </w:rPr>
        <w:t>levy</w:t>
      </w:r>
      <w:r>
        <w:rPr>
          <w:rFonts w:cs="Neo Sans Pro"/>
          <w:color w:val="58595B"/>
        </w:rPr>
        <w:t xml:space="preserve"> has been aligned </w:t>
      </w:r>
      <w:r>
        <w:rPr>
          <w:rFonts w:cs="Neo Sans Pro"/>
          <w:color w:val="58595B"/>
          <w:spacing w:val="-2"/>
        </w:rPr>
        <w:t>to</w:t>
      </w:r>
      <w:r>
        <w:rPr>
          <w:rFonts w:cs="Neo Sans Pro"/>
          <w:color w:val="58595B"/>
        </w:rPr>
        <w:t xml:space="preserve"> </w:t>
      </w:r>
      <w:r>
        <w:rPr>
          <w:rFonts w:cs="Neo Sans Pro"/>
          <w:color w:val="58595B"/>
          <w:spacing w:val="-2"/>
        </w:rPr>
        <w:t>reflect</w:t>
      </w:r>
      <w:r>
        <w:rPr>
          <w:rFonts w:cs="Neo Sans Pro"/>
          <w:color w:val="58595B"/>
        </w:rPr>
        <w:t xml:space="preserve"> the </w:t>
      </w:r>
      <w:r>
        <w:rPr>
          <w:rFonts w:cs="Neo Sans Pro"/>
          <w:color w:val="58595B"/>
          <w:spacing w:val="-2"/>
        </w:rPr>
        <w:t>level</w:t>
      </w:r>
      <w:r>
        <w:rPr>
          <w:rFonts w:cs="Neo Sans Pro"/>
          <w:color w:val="58595B"/>
        </w:rPr>
        <w:t xml:space="preserve"> </w:t>
      </w:r>
      <w:r>
        <w:rPr>
          <w:rFonts w:cs="Neo Sans Pro"/>
          <w:color w:val="58595B"/>
          <w:spacing w:val="-2"/>
        </w:rPr>
        <w:t>of</w:t>
      </w:r>
      <w:r>
        <w:rPr>
          <w:rFonts w:cs="Neo Sans Pro"/>
          <w:color w:val="58595B"/>
          <w:spacing w:val="25"/>
        </w:rPr>
        <w:t xml:space="preserve"> </w:t>
      </w:r>
      <w:r>
        <w:rPr>
          <w:rFonts w:cs="Neo Sans Pro"/>
          <w:color w:val="58595B"/>
          <w:spacing w:val="-2"/>
        </w:rPr>
        <w:t>e</w:t>
      </w:r>
      <w:r>
        <w:rPr>
          <w:rFonts w:cs="Neo Sans Pro"/>
          <w:color w:val="58595B"/>
          <w:spacing w:val="-3"/>
        </w:rPr>
        <w:t>ff</w:t>
      </w:r>
      <w:r>
        <w:rPr>
          <w:rFonts w:cs="Neo Sans Pro"/>
          <w:color w:val="58595B"/>
          <w:spacing w:val="-2"/>
        </w:rPr>
        <w:t>ort</w:t>
      </w:r>
      <w:r>
        <w:rPr>
          <w:rFonts w:cs="Neo Sans Pro"/>
          <w:color w:val="58595B"/>
          <w:spacing w:val="-3"/>
        </w:rPr>
        <w:t xml:space="preserve"> </w:t>
      </w:r>
      <w:r>
        <w:rPr>
          <w:rFonts w:cs="Neo Sans Pro"/>
          <w:color w:val="58595B"/>
          <w:spacing w:val="-2"/>
        </w:rPr>
        <w:t xml:space="preserve">required to regulate </w:t>
      </w:r>
      <w:r>
        <w:rPr>
          <w:rFonts w:cs="Neo Sans Pro"/>
          <w:color w:val="58595B"/>
        </w:rPr>
        <w:t>and</w:t>
      </w:r>
      <w:r>
        <w:rPr>
          <w:rFonts w:cs="Neo Sans Pro"/>
          <w:color w:val="58595B"/>
          <w:spacing w:val="-3"/>
        </w:rPr>
        <w:t xml:space="preserve"> </w:t>
      </w:r>
      <w:r>
        <w:rPr>
          <w:rFonts w:cs="Neo Sans Pro"/>
          <w:color w:val="58595B"/>
          <w:spacing w:val="-1"/>
        </w:rPr>
        <w:t>administer</w:t>
      </w:r>
      <w:r>
        <w:rPr>
          <w:rFonts w:cs="Neo Sans Pro"/>
          <w:color w:val="58595B"/>
          <w:spacing w:val="-2"/>
        </w:rPr>
        <w:t xml:space="preserve"> </w:t>
      </w:r>
      <w:r>
        <w:rPr>
          <w:rFonts w:cs="Neo Sans Pro"/>
          <w:color w:val="58595B"/>
        </w:rPr>
        <w:t>the</w:t>
      </w:r>
      <w:r>
        <w:rPr>
          <w:rFonts w:cs="Neo Sans Pro"/>
          <w:color w:val="58595B"/>
          <w:spacing w:val="-2"/>
        </w:rPr>
        <w:t xml:space="preserve"> </w:t>
      </w:r>
      <w:r>
        <w:rPr>
          <w:rFonts w:cs="Neo Sans Pro"/>
          <w:color w:val="58595B"/>
          <w:spacing w:val="-3"/>
        </w:rPr>
        <w:t>diff</w:t>
      </w:r>
      <w:r>
        <w:rPr>
          <w:rFonts w:cs="Neo Sans Pro"/>
          <w:color w:val="58595B"/>
          <w:spacing w:val="-2"/>
        </w:rPr>
        <w:t>erent</w:t>
      </w:r>
      <w:r>
        <w:rPr>
          <w:rFonts w:cs="Neo Sans Pro"/>
          <w:color w:val="58595B"/>
          <w:spacing w:val="-3"/>
        </w:rPr>
        <w:t xml:space="preserve"> </w:t>
      </w:r>
      <w:r>
        <w:rPr>
          <w:rFonts w:cs="Neo Sans Pro"/>
          <w:color w:val="58595B"/>
        </w:rPr>
        <w:t>types</w:t>
      </w:r>
      <w:r>
        <w:rPr>
          <w:rFonts w:cs="Neo Sans Pro"/>
          <w:color w:val="58595B"/>
          <w:spacing w:val="-2"/>
        </w:rPr>
        <w:t xml:space="preserve"> of </w:t>
      </w:r>
      <w:r>
        <w:rPr>
          <w:rFonts w:cs="Neo Sans Pro"/>
          <w:color w:val="58595B"/>
        </w:rPr>
        <w:t>titles.</w:t>
      </w:r>
      <w:r>
        <w:rPr>
          <w:rFonts w:cs="Neo Sans Pro"/>
          <w:color w:val="58595B"/>
          <w:spacing w:val="-2"/>
        </w:rPr>
        <w:t xml:space="preserve"> </w:t>
      </w:r>
      <w:r>
        <w:rPr>
          <w:color w:val="58595B"/>
        </w:rPr>
        <w:t>A</w:t>
      </w:r>
      <w:r>
        <w:rPr>
          <w:color w:val="58595B"/>
          <w:spacing w:val="-3"/>
        </w:rPr>
        <w:t xml:space="preserve"> </w:t>
      </w:r>
      <w:r>
        <w:rPr>
          <w:color w:val="58595B"/>
          <w:spacing w:val="-2"/>
        </w:rPr>
        <w:t xml:space="preserve">standard fee of </w:t>
      </w:r>
      <w:r>
        <w:rPr>
          <w:color w:val="58595B"/>
        </w:rPr>
        <w:t>$7,500</w:t>
      </w:r>
      <w:r>
        <w:rPr>
          <w:color w:val="58595B"/>
          <w:spacing w:val="75"/>
        </w:rPr>
        <w:t xml:space="preserve"> </w:t>
      </w:r>
      <w:r>
        <w:rPr>
          <w:color w:val="58595B"/>
          <w:spacing w:val="-2"/>
        </w:rPr>
        <w:t>now</w:t>
      </w:r>
      <w:r>
        <w:rPr>
          <w:color w:val="58595B"/>
        </w:rPr>
        <w:t xml:space="preserve"> applies </w:t>
      </w:r>
      <w:r>
        <w:rPr>
          <w:color w:val="58595B"/>
          <w:spacing w:val="-2"/>
        </w:rPr>
        <w:t>to</w:t>
      </w:r>
      <w:r>
        <w:rPr>
          <w:color w:val="58595B"/>
        </w:rPr>
        <w:t xml:space="preserve"> </w:t>
      </w:r>
      <w:r>
        <w:rPr>
          <w:color w:val="58595B"/>
          <w:spacing w:val="-1"/>
        </w:rPr>
        <w:t>applications</w:t>
      </w:r>
      <w:r>
        <w:rPr>
          <w:color w:val="58595B"/>
        </w:rPr>
        <w:t xml:space="preserve"> submitted </w:t>
      </w:r>
      <w:r>
        <w:rPr>
          <w:color w:val="58595B"/>
          <w:spacing w:val="-2"/>
        </w:rPr>
        <w:t>to</w:t>
      </w:r>
      <w:r>
        <w:rPr>
          <w:color w:val="58595B"/>
        </w:rPr>
        <w:t xml:space="preserve"> </w:t>
      </w:r>
      <w:r>
        <w:rPr>
          <w:color w:val="58595B"/>
          <w:spacing w:val="-4"/>
        </w:rPr>
        <w:t>NOPTA</w:t>
      </w:r>
      <w:r>
        <w:rPr>
          <w:color w:val="58595B"/>
        </w:rPr>
        <w:t xml:space="preserve"> and </w:t>
      </w:r>
      <w:r>
        <w:rPr>
          <w:color w:val="58595B"/>
          <w:spacing w:val="-1"/>
        </w:rPr>
        <w:t>assists</w:t>
      </w:r>
      <w:r>
        <w:rPr>
          <w:color w:val="58595B"/>
        </w:rPr>
        <w:t xml:space="preserve"> in </w:t>
      </w:r>
      <w:r>
        <w:rPr>
          <w:color w:val="58595B"/>
          <w:spacing w:val="-1"/>
        </w:rPr>
        <w:t>relieving</w:t>
      </w:r>
      <w:r>
        <w:rPr>
          <w:color w:val="58595B"/>
        </w:rPr>
        <w:t xml:space="preserve"> </w:t>
      </w:r>
      <w:r>
        <w:rPr>
          <w:color w:val="58595B"/>
          <w:spacing w:val="-2"/>
        </w:rPr>
        <w:t>regulatory</w:t>
      </w:r>
      <w:r>
        <w:rPr>
          <w:color w:val="58595B"/>
        </w:rPr>
        <w:t xml:space="preserve"> </w:t>
      </w:r>
      <w:r>
        <w:rPr>
          <w:color w:val="58595B"/>
          <w:spacing w:val="-1"/>
        </w:rPr>
        <w:t>burden</w:t>
      </w:r>
      <w:r>
        <w:rPr>
          <w:color w:val="58595B"/>
          <w:spacing w:val="49"/>
        </w:rPr>
        <w:t xml:space="preserve"> </w:t>
      </w:r>
      <w:r>
        <w:rPr>
          <w:rFonts w:cs="Neo Sans Pro"/>
          <w:color w:val="58595B"/>
          <w:spacing w:val="-1"/>
        </w:rPr>
        <w:t>through</w:t>
      </w:r>
      <w:r>
        <w:rPr>
          <w:rFonts w:cs="Neo Sans Pro"/>
          <w:color w:val="58595B"/>
        </w:rPr>
        <w:t xml:space="preserve"> a clear and </w:t>
      </w:r>
      <w:r>
        <w:rPr>
          <w:rFonts w:cs="Neo Sans Pro"/>
          <w:color w:val="58595B"/>
          <w:spacing w:val="-2"/>
        </w:rPr>
        <w:t>more</w:t>
      </w:r>
      <w:r>
        <w:rPr>
          <w:rFonts w:cs="Neo Sans Pro"/>
          <w:color w:val="58595B"/>
        </w:rPr>
        <w:t xml:space="preserve"> simplified </w:t>
      </w:r>
      <w:r>
        <w:rPr>
          <w:rFonts w:cs="Neo Sans Pro"/>
          <w:color w:val="58595B"/>
          <w:spacing w:val="-2"/>
        </w:rPr>
        <w:t>fee</w:t>
      </w:r>
      <w:r>
        <w:rPr>
          <w:rFonts w:cs="Neo Sans Pro"/>
          <w:color w:val="58595B"/>
        </w:rPr>
        <w:t xml:space="preserve"> </w:t>
      </w:r>
      <w:r>
        <w:rPr>
          <w:rFonts w:cs="Neo Sans Pro"/>
          <w:color w:val="58595B"/>
          <w:spacing w:val="-1"/>
        </w:rPr>
        <w:t>structure.</w:t>
      </w:r>
    </w:p>
    <w:p w:rsidR="003626BF" w:rsidRDefault="00BB167B">
      <w:pPr>
        <w:pStyle w:val="BodyText"/>
        <w:spacing w:line="252" w:lineRule="auto"/>
        <w:ind w:right="1030"/>
        <w:rPr>
          <w:rFonts w:cs="Neo Sans Pro"/>
        </w:rPr>
      </w:pPr>
      <w:r>
        <w:rPr>
          <w:color w:val="58595B"/>
        </w:rPr>
        <w:t xml:space="preserve">During 2015-2016 </w:t>
      </w:r>
      <w:r>
        <w:rPr>
          <w:color w:val="58595B"/>
          <w:spacing w:val="-1"/>
        </w:rPr>
        <w:t>industry</w:t>
      </w:r>
      <w:r>
        <w:rPr>
          <w:color w:val="58595B"/>
        </w:rPr>
        <w:t xml:space="preserve"> </w:t>
      </w:r>
      <w:r>
        <w:rPr>
          <w:color w:val="58595B"/>
          <w:spacing w:val="-1"/>
        </w:rPr>
        <w:t>stakeholders</w:t>
      </w:r>
      <w:r>
        <w:rPr>
          <w:color w:val="58595B"/>
        </w:rPr>
        <w:t xml:space="preserve"> </w:t>
      </w:r>
      <w:r>
        <w:rPr>
          <w:color w:val="58595B"/>
          <w:spacing w:val="-2"/>
        </w:rPr>
        <w:t>were</w:t>
      </w:r>
      <w:r>
        <w:rPr>
          <w:color w:val="58595B"/>
        </w:rPr>
        <w:t xml:space="preserve"> </w:t>
      </w:r>
      <w:r>
        <w:rPr>
          <w:color w:val="58595B"/>
          <w:spacing w:val="-1"/>
        </w:rPr>
        <w:t>consulted</w:t>
      </w:r>
      <w:r>
        <w:rPr>
          <w:color w:val="58595B"/>
        </w:rPr>
        <w:t xml:space="preserve"> on the </w:t>
      </w:r>
      <w:r>
        <w:rPr>
          <w:color w:val="58595B"/>
          <w:spacing w:val="-1"/>
        </w:rPr>
        <w:t>proposed</w:t>
      </w:r>
      <w:r>
        <w:rPr>
          <w:color w:val="58595B"/>
        </w:rPr>
        <w:t xml:space="preserve"> changes </w:t>
      </w:r>
      <w:r>
        <w:rPr>
          <w:color w:val="58595B"/>
          <w:spacing w:val="-2"/>
        </w:rPr>
        <w:t>to</w:t>
      </w:r>
      <w:r>
        <w:rPr>
          <w:color w:val="58595B"/>
        </w:rPr>
        <w:t xml:space="preserve"> </w:t>
      </w:r>
      <w:r>
        <w:rPr>
          <w:color w:val="58595B"/>
          <w:spacing w:val="-4"/>
        </w:rPr>
        <w:t>NOPTA’s</w:t>
      </w:r>
      <w:r>
        <w:rPr>
          <w:color w:val="58595B"/>
          <w:spacing w:val="29"/>
        </w:rPr>
        <w:t xml:space="preserve"> </w:t>
      </w:r>
      <w:r>
        <w:rPr>
          <w:rFonts w:cs="Neo Sans Pro"/>
          <w:color w:val="58595B"/>
          <w:spacing w:val="-3"/>
        </w:rPr>
        <w:t>cost</w:t>
      </w:r>
      <w:r>
        <w:rPr>
          <w:rFonts w:cs="Neo Sans Pro"/>
          <w:color w:val="58595B"/>
          <w:spacing w:val="-1"/>
        </w:rPr>
        <w:t xml:space="preserve"> </w:t>
      </w:r>
      <w:r>
        <w:rPr>
          <w:rFonts w:cs="Neo Sans Pro"/>
          <w:color w:val="58595B"/>
          <w:spacing w:val="-3"/>
        </w:rPr>
        <w:t>recovery</w:t>
      </w:r>
      <w:r>
        <w:rPr>
          <w:rFonts w:cs="Neo Sans Pro"/>
          <w:color w:val="58595B"/>
          <w:spacing w:val="-2"/>
        </w:rPr>
        <w:t xml:space="preserve"> </w:t>
      </w:r>
      <w:r>
        <w:rPr>
          <w:rFonts w:cs="Neo Sans Pro"/>
          <w:color w:val="58595B"/>
          <w:spacing w:val="-1"/>
        </w:rPr>
        <w:t xml:space="preserve">arrangements. Consultation </w:t>
      </w:r>
      <w:r>
        <w:rPr>
          <w:rFonts w:cs="Neo Sans Pro"/>
          <w:color w:val="58595B"/>
        </w:rPr>
        <w:t>with</w:t>
      </w:r>
      <w:r>
        <w:rPr>
          <w:rFonts w:cs="Neo Sans Pro"/>
          <w:color w:val="58595B"/>
          <w:spacing w:val="-1"/>
        </w:rPr>
        <w:t xml:space="preserve"> </w:t>
      </w:r>
      <w:r>
        <w:rPr>
          <w:rFonts w:cs="Neo Sans Pro"/>
          <w:color w:val="58595B"/>
          <w:spacing w:val="-2"/>
        </w:rPr>
        <w:t>aff</w:t>
      </w:r>
      <w:r>
        <w:rPr>
          <w:rFonts w:cs="Neo Sans Pro"/>
          <w:color w:val="58595B"/>
          <w:spacing w:val="-1"/>
        </w:rPr>
        <w:t xml:space="preserve">ected stakeholders </w:t>
      </w:r>
      <w:r>
        <w:rPr>
          <w:rFonts w:cs="Neo Sans Pro"/>
          <w:color w:val="58595B"/>
        </w:rPr>
        <w:t>included</w:t>
      </w:r>
      <w:r>
        <w:rPr>
          <w:rFonts w:cs="Neo Sans Pro"/>
          <w:color w:val="58595B"/>
          <w:spacing w:val="-1"/>
        </w:rPr>
        <w:t xml:space="preserve"> feedback </w:t>
      </w:r>
      <w:r>
        <w:rPr>
          <w:rFonts w:cs="Neo Sans Pro"/>
          <w:color w:val="58595B"/>
          <w:spacing w:val="-2"/>
        </w:rPr>
        <w:t>that</w:t>
      </w:r>
      <w:r>
        <w:rPr>
          <w:rFonts w:cs="Neo Sans Pro"/>
          <w:color w:val="58595B"/>
          <w:spacing w:val="51"/>
        </w:rPr>
        <w:t xml:space="preserve"> </w:t>
      </w:r>
      <w:r>
        <w:rPr>
          <w:rFonts w:cs="Neo Sans Pro"/>
          <w:color w:val="58595B"/>
          <w:spacing w:val="-4"/>
        </w:rPr>
        <w:t>NOPTA</w:t>
      </w:r>
      <w:r>
        <w:rPr>
          <w:rFonts w:cs="Neo Sans Pro"/>
          <w:color w:val="58595B"/>
          <w:spacing w:val="-1"/>
        </w:rPr>
        <w:t xml:space="preserve"> </w:t>
      </w:r>
      <w:r>
        <w:rPr>
          <w:rFonts w:cs="Neo Sans Pro"/>
          <w:color w:val="58595B"/>
        </w:rPr>
        <w:t xml:space="preserve">has </w:t>
      </w:r>
      <w:r>
        <w:rPr>
          <w:rFonts w:cs="Neo Sans Pro"/>
          <w:color w:val="58595B"/>
          <w:spacing w:val="-2"/>
        </w:rPr>
        <w:t>improved</w:t>
      </w:r>
      <w:r>
        <w:rPr>
          <w:rFonts w:cs="Neo Sans Pro"/>
          <w:color w:val="58595B"/>
          <w:spacing w:val="-1"/>
        </w:rPr>
        <w:t xml:space="preserve"> </w:t>
      </w:r>
      <w:r>
        <w:rPr>
          <w:rFonts w:cs="Neo Sans Pro"/>
          <w:color w:val="58595B"/>
          <w:spacing w:val="-2"/>
        </w:rPr>
        <w:t>e</w:t>
      </w:r>
      <w:r>
        <w:rPr>
          <w:rFonts w:cs="Neo Sans Pro"/>
          <w:color w:val="58595B"/>
          <w:spacing w:val="-3"/>
        </w:rPr>
        <w:t>fficiency</w:t>
      </w:r>
      <w:r>
        <w:rPr>
          <w:rFonts w:cs="Neo Sans Pro"/>
          <w:color w:val="58595B"/>
          <w:spacing w:val="-2"/>
        </w:rPr>
        <w:t>,</w:t>
      </w:r>
      <w:r>
        <w:rPr>
          <w:rFonts w:cs="Neo Sans Pro"/>
          <w:color w:val="58595B"/>
        </w:rPr>
        <w:t xml:space="preserve"> </w:t>
      </w:r>
      <w:r>
        <w:rPr>
          <w:rFonts w:cs="Neo Sans Pro"/>
          <w:color w:val="58595B"/>
          <w:spacing w:val="-2"/>
        </w:rPr>
        <w:t>provides</w:t>
      </w:r>
      <w:r>
        <w:rPr>
          <w:rFonts w:cs="Neo Sans Pro"/>
          <w:color w:val="58595B"/>
          <w:spacing w:val="-1"/>
        </w:rPr>
        <w:t xml:space="preserve"> </w:t>
      </w:r>
      <w:r>
        <w:rPr>
          <w:rFonts w:cs="Neo Sans Pro"/>
          <w:color w:val="58595B"/>
        </w:rPr>
        <w:t>timely and</w:t>
      </w:r>
      <w:r>
        <w:rPr>
          <w:rFonts w:cs="Neo Sans Pro"/>
          <w:color w:val="58595B"/>
          <w:spacing w:val="-1"/>
        </w:rPr>
        <w:t xml:space="preserve"> </w:t>
      </w:r>
      <w:r>
        <w:rPr>
          <w:rFonts w:cs="Neo Sans Pro"/>
          <w:color w:val="58595B"/>
          <w:spacing w:val="-2"/>
        </w:rPr>
        <w:t>considered</w:t>
      </w:r>
      <w:r>
        <w:rPr>
          <w:rFonts w:cs="Neo Sans Pro"/>
          <w:color w:val="58595B"/>
        </w:rPr>
        <w:t xml:space="preserve"> </w:t>
      </w:r>
      <w:r>
        <w:rPr>
          <w:rFonts w:cs="Neo Sans Pro"/>
          <w:color w:val="58595B"/>
          <w:spacing w:val="-2"/>
        </w:rPr>
        <w:t>information</w:t>
      </w:r>
      <w:r>
        <w:rPr>
          <w:rFonts w:cs="Neo Sans Pro"/>
          <w:color w:val="58595B"/>
          <w:spacing w:val="-1"/>
        </w:rPr>
        <w:t xml:space="preserve"> </w:t>
      </w:r>
      <w:r>
        <w:rPr>
          <w:rFonts w:cs="Neo Sans Pro"/>
          <w:color w:val="58595B"/>
        </w:rPr>
        <w:t xml:space="preserve">and </w:t>
      </w:r>
      <w:r>
        <w:rPr>
          <w:rFonts w:cs="Neo Sans Pro"/>
          <w:color w:val="58595B"/>
          <w:spacing w:val="-2"/>
        </w:rPr>
        <w:t>that</w:t>
      </w:r>
      <w:r>
        <w:rPr>
          <w:rFonts w:cs="Neo Sans Pro"/>
          <w:color w:val="58595B"/>
          <w:spacing w:val="-1"/>
        </w:rPr>
        <w:t xml:space="preserve"> </w:t>
      </w:r>
      <w:r>
        <w:rPr>
          <w:rFonts w:cs="Neo Sans Pro"/>
          <w:color w:val="58595B"/>
        </w:rPr>
        <w:t>the</w:t>
      </w:r>
      <w:r>
        <w:rPr>
          <w:rFonts w:cs="Neo Sans Pro"/>
          <w:color w:val="58595B"/>
          <w:spacing w:val="79"/>
        </w:rPr>
        <w:t xml:space="preserve"> </w:t>
      </w:r>
      <w:r>
        <w:rPr>
          <w:rFonts w:cs="Neo Sans Pro"/>
          <w:color w:val="58595B"/>
          <w:spacing w:val="-1"/>
        </w:rPr>
        <w:t>proposed</w:t>
      </w:r>
      <w:r>
        <w:rPr>
          <w:rFonts w:cs="Neo Sans Pro"/>
          <w:color w:val="58595B"/>
        </w:rPr>
        <w:t xml:space="preserve"> </w:t>
      </w:r>
      <w:r>
        <w:rPr>
          <w:rFonts w:cs="Neo Sans Pro"/>
          <w:color w:val="58595B"/>
          <w:spacing w:val="-3"/>
        </w:rPr>
        <w:t>cost</w:t>
      </w:r>
      <w:r>
        <w:rPr>
          <w:rFonts w:cs="Neo Sans Pro"/>
          <w:color w:val="58595B"/>
        </w:rPr>
        <w:t xml:space="preserve"> </w:t>
      </w:r>
      <w:r>
        <w:rPr>
          <w:rFonts w:cs="Neo Sans Pro"/>
          <w:color w:val="58595B"/>
          <w:spacing w:val="-1"/>
        </w:rPr>
        <w:t>increase</w:t>
      </w:r>
      <w:r>
        <w:rPr>
          <w:rFonts w:cs="Neo Sans Pro"/>
          <w:color w:val="58595B"/>
        </w:rPr>
        <w:t xml:space="preserve"> was </w:t>
      </w:r>
      <w:r>
        <w:rPr>
          <w:rFonts w:cs="Neo Sans Pro"/>
          <w:color w:val="58595B"/>
          <w:spacing w:val="-2"/>
        </w:rPr>
        <w:t>not</w:t>
      </w:r>
      <w:r>
        <w:rPr>
          <w:rFonts w:cs="Neo Sans Pro"/>
          <w:color w:val="58595B"/>
        </w:rPr>
        <w:t xml:space="preserve"> </w:t>
      </w:r>
      <w:r>
        <w:rPr>
          <w:rFonts w:cs="Neo Sans Pro"/>
          <w:color w:val="58595B"/>
          <w:spacing w:val="-1"/>
        </w:rPr>
        <w:t>significant,</w:t>
      </w:r>
      <w:r>
        <w:rPr>
          <w:rFonts w:cs="Neo Sans Pro"/>
          <w:color w:val="58595B"/>
        </w:rPr>
        <w:t xml:space="preserve"> </w:t>
      </w:r>
      <w:r>
        <w:rPr>
          <w:rFonts w:cs="Neo Sans Pro"/>
          <w:color w:val="58595B"/>
          <w:spacing w:val="-1"/>
        </w:rPr>
        <w:t>indicating</w:t>
      </w:r>
      <w:r>
        <w:rPr>
          <w:rFonts w:cs="Neo Sans Pro"/>
          <w:color w:val="58595B"/>
        </w:rPr>
        <w:t xml:space="preserve"> </w:t>
      </w:r>
      <w:r>
        <w:rPr>
          <w:rFonts w:cs="Neo Sans Pro"/>
          <w:color w:val="58595B"/>
          <w:spacing w:val="-4"/>
        </w:rPr>
        <w:t>NOPTA</w:t>
      </w:r>
      <w:r>
        <w:rPr>
          <w:rFonts w:cs="Neo Sans Pro"/>
          <w:color w:val="58595B"/>
        </w:rPr>
        <w:t xml:space="preserve"> has </w:t>
      </w:r>
      <w:r>
        <w:rPr>
          <w:rFonts w:cs="Neo Sans Pro"/>
          <w:color w:val="58595B"/>
          <w:spacing w:val="-1"/>
        </w:rPr>
        <w:t>reduced</w:t>
      </w:r>
      <w:r>
        <w:rPr>
          <w:rFonts w:cs="Neo Sans Pro"/>
          <w:color w:val="58595B"/>
        </w:rPr>
        <w:t xml:space="preserve"> </w:t>
      </w:r>
      <w:r>
        <w:rPr>
          <w:rFonts w:cs="Neo Sans Pro"/>
          <w:color w:val="58595B"/>
          <w:spacing w:val="-2"/>
        </w:rPr>
        <w:t>administrative</w:t>
      </w:r>
      <w:r>
        <w:rPr>
          <w:rFonts w:cs="Neo Sans Pro"/>
          <w:color w:val="58595B"/>
        </w:rPr>
        <w:t xml:space="preserve"> and</w:t>
      </w:r>
      <w:r>
        <w:rPr>
          <w:rFonts w:cs="Neo Sans Pro"/>
          <w:color w:val="58595B"/>
          <w:spacing w:val="71"/>
        </w:rPr>
        <w:t xml:space="preserve"> </w:t>
      </w:r>
      <w:r>
        <w:rPr>
          <w:rFonts w:cs="Neo Sans Pro"/>
          <w:color w:val="58595B"/>
          <w:spacing w:val="-2"/>
        </w:rPr>
        <w:t xml:space="preserve">regulatory </w:t>
      </w:r>
      <w:r>
        <w:rPr>
          <w:rFonts w:cs="Neo Sans Pro"/>
          <w:color w:val="58595B"/>
          <w:spacing w:val="-1"/>
        </w:rPr>
        <w:t xml:space="preserve">burden </w:t>
      </w:r>
      <w:r>
        <w:rPr>
          <w:rFonts w:cs="Neo Sans Pro"/>
          <w:color w:val="58595B"/>
        </w:rPr>
        <w:t>on</w:t>
      </w:r>
      <w:r>
        <w:rPr>
          <w:rFonts w:cs="Neo Sans Pro"/>
          <w:color w:val="58595B"/>
          <w:spacing w:val="-1"/>
        </w:rPr>
        <w:t xml:space="preserve"> </w:t>
      </w:r>
      <w:r>
        <w:rPr>
          <w:rFonts w:cs="Neo Sans Pro"/>
          <w:color w:val="58595B"/>
        </w:rPr>
        <w:t>titleholders,</w:t>
      </w:r>
      <w:r>
        <w:rPr>
          <w:rFonts w:cs="Neo Sans Pro"/>
          <w:color w:val="58595B"/>
          <w:spacing w:val="-1"/>
        </w:rPr>
        <w:t xml:space="preserve"> </w:t>
      </w:r>
      <w:r>
        <w:rPr>
          <w:rFonts w:cs="Neo Sans Pro"/>
          <w:color w:val="58595B"/>
        </w:rPr>
        <w:t>which</w:t>
      </w:r>
      <w:r>
        <w:rPr>
          <w:rFonts w:cs="Neo Sans Pro"/>
          <w:color w:val="58595B"/>
          <w:spacing w:val="-1"/>
        </w:rPr>
        <w:t xml:space="preserve"> </w:t>
      </w:r>
      <w:r>
        <w:rPr>
          <w:rFonts w:cs="Neo Sans Pro"/>
          <w:color w:val="58595B"/>
        </w:rPr>
        <w:t>is</w:t>
      </w:r>
      <w:r>
        <w:rPr>
          <w:rFonts w:cs="Neo Sans Pro"/>
          <w:color w:val="58595B"/>
          <w:spacing w:val="-1"/>
        </w:rPr>
        <w:t xml:space="preserve"> another indicator </w:t>
      </w:r>
      <w:r>
        <w:rPr>
          <w:rFonts w:cs="Neo Sans Pro"/>
          <w:color w:val="58595B"/>
          <w:spacing w:val="-2"/>
        </w:rPr>
        <w:t>of</w:t>
      </w:r>
      <w:r>
        <w:rPr>
          <w:rFonts w:cs="Neo Sans Pro"/>
          <w:color w:val="58595B"/>
          <w:spacing w:val="-1"/>
        </w:rPr>
        <w:t xml:space="preserve"> </w:t>
      </w:r>
      <w:r>
        <w:rPr>
          <w:rFonts w:cs="Neo Sans Pro"/>
          <w:color w:val="58595B"/>
          <w:spacing w:val="-3"/>
        </w:rPr>
        <w:t>cost</w:t>
      </w:r>
      <w:r>
        <w:rPr>
          <w:rFonts w:cs="Neo Sans Pro"/>
          <w:color w:val="58595B"/>
          <w:spacing w:val="-2"/>
        </w:rPr>
        <w:t xml:space="preserve"> </w:t>
      </w:r>
      <w:r>
        <w:rPr>
          <w:rFonts w:cs="Neo Sans Pro"/>
          <w:color w:val="58595B"/>
          <w:spacing w:val="-1"/>
        </w:rPr>
        <w:t>e</w:t>
      </w:r>
      <w:r>
        <w:rPr>
          <w:rFonts w:cs="Neo Sans Pro"/>
          <w:color w:val="58595B"/>
          <w:spacing w:val="-2"/>
        </w:rPr>
        <w:t>ff</w:t>
      </w:r>
      <w:r>
        <w:rPr>
          <w:rFonts w:cs="Neo Sans Pro"/>
          <w:color w:val="58595B"/>
          <w:spacing w:val="-1"/>
        </w:rPr>
        <w:t>ectiveness.</w:t>
      </w:r>
    </w:p>
    <w:p w:rsidR="003626BF" w:rsidRDefault="00BB167B">
      <w:pPr>
        <w:pStyle w:val="BodyText"/>
        <w:spacing w:line="252" w:lineRule="auto"/>
        <w:ind w:right="1199"/>
      </w:pPr>
      <w:r>
        <w:rPr>
          <w:color w:val="58595B"/>
        </w:rPr>
        <w:t xml:space="preserve">Since its </w:t>
      </w:r>
      <w:r>
        <w:rPr>
          <w:color w:val="58595B"/>
          <w:spacing w:val="-1"/>
        </w:rPr>
        <w:t>establishment</w:t>
      </w:r>
      <w:r>
        <w:rPr>
          <w:color w:val="58595B"/>
        </w:rPr>
        <w:t xml:space="preserve"> </w:t>
      </w:r>
      <w:r>
        <w:rPr>
          <w:color w:val="58595B"/>
          <w:spacing w:val="-4"/>
        </w:rPr>
        <w:t>NOPTA</w:t>
      </w:r>
      <w:r>
        <w:rPr>
          <w:color w:val="58595B"/>
        </w:rPr>
        <w:t xml:space="preserve"> has </w:t>
      </w:r>
      <w:r>
        <w:rPr>
          <w:color w:val="58595B"/>
          <w:spacing w:val="-1"/>
        </w:rPr>
        <w:t>maintained</w:t>
      </w:r>
      <w:r>
        <w:rPr>
          <w:color w:val="58595B"/>
        </w:rPr>
        <w:t xml:space="preserve"> a </w:t>
      </w:r>
      <w:r>
        <w:rPr>
          <w:color w:val="58595B"/>
          <w:spacing w:val="-2"/>
        </w:rPr>
        <w:t>low</w:t>
      </w:r>
      <w:r>
        <w:rPr>
          <w:color w:val="58595B"/>
        </w:rPr>
        <w:t xml:space="preserve"> </w:t>
      </w:r>
      <w:r>
        <w:rPr>
          <w:color w:val="58595B"/>
          <w:spacing w:val="-3"/>
        </w:rPr>
        <w:t>cost</w:t>
      </w:r>
      <w:r>
        <w:rPr>
          <w:color w:val="58595B"/>
        </w:rPr>
        <w:t xml:space="preserve"> </w:t>
      </w:r>
      <w:r>
        <w:rPr>
          <w:color w:val="58595B"/>
          <w:spacing w:val="-1"/>
        </w:rPr>
        <w:t>delivery</w:t>
      </w:r>
      <w:r>
        <w:rPr>
          <w:color w:val="58595B"/>
        </w:rPr>
        <w:t xml:space="preserve"> </w:t>
      </w:r>
      <w:r>
        <w:rPr>
          <w:color w:val="58595B"/>
          <w:spacing w:val="-2"/>
        </w:rPr>
        <w:t>of</w:t>
      </w:r>
      <w:r>
        <w:rPr>
          <w:color w:val="58595B"/>
        </w:rPr>
        <w:t xml:space="preserve"> its </w:t>
      </w:r>
      <w:r>
        <w:rPr>
          <w:color w:val="58595B"/>
          <w:spacing w:val="-1"/>
        </w:rPr>
        <w:t>legislated</w:t>
      </w:r>
      <w:r>
        <w:rPr>
          <w:color w:val="58595B"/>
        </w:rPr>
        <w:t xml:space="preserve"> functions</w:t>
      </w:r>
      <w:r>
        <w:rPr>
          <w:color w:val="58595B"/>
          <w:spacing w:val="55"/>
        </w:rPr>
        <w:t xml:space="preserve"> </w:t>
      </w:r>
      <w:r>
        <w:rPr>
          <w:color w:val="58595B"/>
          <w:spacing w:val="-2"/>
        </w:rPr>
        <w:t>to</w:t>
      </w:r>
      <w:r>
        <w:rPr>
          <w:color w:val="58595B"/>
        </w:rPr>
        <w:t xml:space="preserve"> the </w:t>
      </w:r>
      <w:r>
        <w:rPr>
          <w:color w:val="58595B"/>
          <w:spacing w:val="-1"/>
        </w:rPr>
        <w:t>industry.</w:t>
      </w:r>
      <w:r>
        <w:rPr>
          <w:color w:val="58595B"/>
        </w:rPr>
        <w:t xml:space="preserve"> An </w:t>
      </w:r>
      <w:r>
        <w:rPr>
          <w:color w:val="58595B"/>
          <w:spacing w:val="-1"/>
        </w:rPr>
        <w:t>assessment</w:t>
      </w:r>
      <w:r>
        <w:rPr>
          <w:color w:val="58595B"/>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1"/>
        </w:rPr>
        <w:t>structure,</w:t>
      </w:r>
      <w:r>
        <w:rPr>
          <w:color w:val="58595B"/>
        </w:rPr>
        <w:t xml:space="preserve"> </w:t>
      </w:r>
      <w:r>
        <w:rPr>
          <w:color w:val="58595B"/>
          <w:spacing w:val="-2"/>
        </w:rPr>
        <w:t>resources</w:t>
      </w:r>
      <w:r>
        <w:rPr>
          <w:color w:val="58595B"/>
        </w:rPr>
        <w:t xml:space="preserve"> and skills </w:t>
      </w:r>
      <w:r>
        <w:rPr>
          <w:color w:val="58595B"/>
          <w:spacing w:val="-1"/>
        </w:rPr>
        <w:t>found</w:t>
      </w:r>
      <w:r>
        <w:rPr>
          <w:color w:val="58595B"/>
        </w:rPr>
        <w:t xml:space="preserve"> </w:t>
      </w:r>
      <w:r>
        <w:rPr>
          <w:color w:val="58595B"/>
          <w:spacing w:val="-2"/>
        </w:rPr>
        <w:t>that</w:t>
      </w:r>
      <w:r>
        <w:rPr>
          <w:color w:val="58595B"/>
        </w:rPr>
        <w:t xml:space="preserve"> </w:t>
      </w:r>
      <w:r>
        <w:rPr>
          <w:color w:val="58595B"/>
          <w:spacing w:val="-4"/>
        </w:rPr>
        <w:t>NOPTA’s</w:t>
      </w:r>
    </w:p>
    <w:p w:rsidR="003626BF" w:rsidRDefault="00BB167B">
      <w:pPr>
        <w:pStyle w:val="BodyText"/>
        <w:spacing w:before="2" w:line="252" w:lineRule="auto"/>
        <w:ind w:right="1030"/>
      </w:pPr>
      <w:proofErr w:type="gramStart"/>
      <w:r>
        <w:rPr>
          <w:color w:val="58595B"/>
          <w:spacing w:val="-1"/>
        </w:rPr>
        <w:t>s</w:t>
      </w:r>
      <w:r>
        <w:rPr>
          <w:color w:val="58595B"/>
          <w:spacing w:val="-2"/>
        </w:rPr>
        <w:t>taffing</w:t>
      </w:r>
      <w:proofErr w:type="gramEnd"/>
      <w:r>
        <w:rPr>
          <w:color w:val="58595B"/>
          <w:spacing w:val="-1"/>
        </w:rPr>
        <w:t xml:space="preserve"> </w:t>
      </w:r>
      <w:r>
        <w:rPr>
          <w:color w:val="58595B"/>
          <w:spacing w:val="-2"/>
        </w:rPr>
        <w:t>level</w:t>
      </w:r>
      <w:r>
        <w:rPr>
          <w:color w:val="58595B"/>
          <w:spacing w:val="-1"/>
        </w:rPr>
        <w:t xml:space="preserve"> </w:t>
      </w:r>
      <w:r>
        <w:rPr>
          <w:color w:val="58595B"/>
        </w:rPr>
        <w:t>was</w:t>
      </w:r>
      <w:r>
        <w:rPr>
          <w:color w:val="58595B"/>
          <w:spacing w:val="-1"/>
        </w:rPr>
        <w:t xml:space="preserve"> significantly</w:t>
      </w:r>
      <w:r>
        <w:rPr>
          <w:color w:val="58595B"/>
        </w:rPr>
        <w:t xml:space="preserve"> </w:t>
      </w:r>
      <w:r>
        <w:rPr>
          <w:color w:val="58595B"/>
          <w:spacing w:val="-1"/>
        </w:rPr>
        <w:t xml:space="preserve">below </w:t>
      </w:r>
      <w:r>
        <w:rPr>
          <w:color w:val="58595B"/>
          <w:spacing w:val="-2"/>
        </w:rPr>
        <w:t>that</w:t>
      </w:r>
      <w:r>
        <w:rPr>
          <w:color w:val="58595B"/>
          <w:spacing w:val="-1"/>
        </w:rPr>
        <w:t xml:space="preserve"> </w:t>
      </w:r>
      <w:r>
        <w:rPr>
          <w:color w:val="58595B"/>
          <w:spacing w:val="-2"/>
        </w:rPr>
        <w:t>of</w:t>
      </w:r>
      <w:r>
        <w:rPr>
          <w:color w:val="58595B"/>
          <w:spacing w:val="-1"/>
        </w:rPr>
        <w:t xml:space="preserve"> </w:t>
      </w:r>
      <w:r>
        <w:rPr>
          <w:color w:val="58595B"/>
          <w:spacing w:val="-2"/>
        </w:rPr>
        <w:t>previous</w:t>
      </w:r>
      <w:r>
        <w:rPr>
          <w:color w:val="58595B"/>
        </w:rPr>
        <w:t xml:space="preserve"> </w:t>
      </w:r>
      <w:r>
        <w:rPr>
          <w:color w:val="58595B"/>
          <w:spacing w:val="-1"/>
        </w:rPr>
        <w:t xml:space="preserve">arrangements </w:t>
      </w:r>
      <w:r>
        <w:rPr>
          <w:color w:val="58595B"/>
        </w:rPr>
        <w:t>by</w:t>
      </w:r>
      <w:r>
        <w:rPr>
          <w:color w:val="58595B"/>
          <w:spacing w:val="-1"/>
        </w:rPr>
        <w:t xml:space="preserve"> </w:t>
      </w:r>
      <w:r>
        <w:rPr>
          <w:color w:val="58595B"/>
        </w:rPr>
        <w:t>44</w:t>
      </w:r>
      <w:r>
        <w:rPr>
          <w:color w:val="58595B"/>
          <w:spacing w:val="-1"/>
        </w:rPr>
        <w:t xml:space="preserve"> </w:t>
      </w:r>
      <w:r>
        <w:rPr>
          <w:color w:val="58595B"/>
        </w:rPr>
        <w:t xml:space="preserve">per </w:t>
      </w:r>
      <w:r>
        <w:rPr>
          <w:color w:val="58595B"/>
          <w:spacing w:val="-1"/>
        </w:rPr>
        <w:t xml:space="preserve">cent. </w:t>
      </w:r>
      <w:r>
        <w:rPr>
          <w:color w:val="58595B"/>
        </w:rPr>
        <w:t>In</w:t>
      </w:r>
      <w:r>
        <w:rPr>
          <w:color w:val="58595B"/>
          <w:spacing w:val="-1"/>
        </w:rPr>
        <w:t xml:space="preserve"> </w:t>
      </w:r>
      <w:r>
        <w:rPr>
          <w:color w:val="58595B"/>
        </w:rPr>
        <w:t>addition,</w:t>
      </w:r>
      <w:r>
        <w:rPr>
          <w:color w:val="58595B"/>
          <w:spacing w:val="61"/>
        </w:rPr>
        <w:t xml:space="preserve"> </w:t>
      </w:r>
      <w:r>
        <w:rPr>
          <w:color w:val="58595B"/>
        </w:rPr>
        <w:t xml:space="preserve">benchmarking </w:t>
      </w:r>
      <w:r>
        <w:rPr>
          <w:color w:val="58595B"/>
          <w:spacing w:val="-2"/>
        </w:rPr>
        <w:t>between</w:t>
      </w:r>
      <w:r>
        <w:rPr>
          <w:color w:val="58595B"/>
        </w:rPr>
        <w:t xml:space="preserve"> </w:t>
      </w:r>
      <w:r>
        <w:rPr>
          <w:color w:val="58595B"/>
          <w:spacing w:val="-4"/>
        </w:rPr>
        <w:t>NOPTA</w:t>
      </w:r>
      <w:r>
        <w:rPr>
          <w:color w:val="58595B"/>
        </w:rPr>
        <w:t xml:space="preserve"> and similar </w:t>
      </w:r>
      <w:r>
        <w:rPr>
          <w:color w:val="58595B"/>
          <w:spacing w:val="-2"/>
        </w:rPr>
        <w:t>overseas</w:t>
      </w:r>
      <w:r>
        <w:rPr>
          <w:color w:val="58595B"/>
        </w:rPr>
        <w:t xml:space="preserve"> bodies also </w:t>
      </w:r>
      <w:r>
        <w:rPr>
          <w:color w:val="58595B"/>
          <w:spacing w:val="-1"/>
        </w:rPr>
        <w:t>found</w:t>
      </w:r>
      <w:r>
        <w:rPr>
          <w:color w:val="58595B"/>
        </w:rPr>
        <w:t xml:space="preserve"> </w:t>
      </w:r>
      <w:r>
        <w:rPr>
          <w:color w:val="58595B"/>
          <w:spacing w:val="-2"/>
        </w:rPr>
        <w:t>that</w:t>
      </w:r>
      <w:r>
        <w:rPr>
          <w:color w:val="58595B"/>
        </w:rPr>
        <w:t xml:space="preserve"> </w:t>
      </w:r>
      <w:r>
        <w:rPr>
          <w:color w:val="58595B"/>
          <w:spacing w:val="-4"/>
        </w:rPr>
        <w:t>NOPTA</w:t>
      </w:r>
      <w:r>
        <w:rPr>
          <w:color w:val="58595B"/>
        </w:rPr>
        <w:t xml:space="preserve"> is the</w:t>
      </w:r>
      <w:r>
        <w:rPr>
          <w:color w:val="58595B"/>
          <w:spacing w:val="39"/>
        </w:rPr>
        <w:t xml:space="preserve"> </w:t>
      </w:r>
      <w:r>
        <w:rPr>
          <w:color w:val="58595B"/>
          <w:spacing w:val="-1"/>
        </w:rPr>
        <w:t>smallest</w:t>
      </w:r>
      <w:r>
        <w:rPr>
          <w:color w:val="58595B"/>
        </w:rPr>
        <w:t xml:space="preserve"> in terms </w:t>
      </w:r>
      <w:r>
        <w:rPr>
          <w:color w:val="58595B"/>
          <w:spacing w:val="-2"/>
        </w:rPr>
        <w:t>of</w:t>
      </w:r>
      <w:r>
        <w:rPr>
          <w:color w:val="58595B"/>
        </w:rPr>
        <w:t xml:space="preserve"> </w:t>
      </w:r>
      <w:r>
        <w:rPr>
          <w:color w:val="58595B"/>
          <w:spacing w:val="-1"/>
        </w:rPr>
        <w:t>establishment</w:t>
      </w:r>
      <w:r>
        <w:rPr>
          <w:color w:val="58595B"/>
        </w:rPr>
        <w:t xml:space="preserve"> </w:t>
      </w:r>
      <w:r>
        <w:rPr>
          <w:color w:val="58595B"/>
          <w:spacing w:val="-1"/>
        </w:rPr>
        <w:t>size.</w:t>
      </w:r>
    </w:p>
    <w:p w:rsidR="003626BF" w:rsidRDefault="00BB167B">
      <w:pPr>
        <w:pStyle w:val="BodyText"/>
        <w:spacing w:line="252" w:lineRule="auto"/>
        <w:ind w:right="1079"/>
        <w:rPr>
          <w:rFonts w:cs="Neo Sans Pro"/>
        </w:rPr>
      </w:pPr>
      <w:r>
        <w:rPr>
          <w:color w:val="58595B"/>
        </w:rPr>
        <w:t xml:space="preserve">It should be </w:t>
      </w:r>
      <w:r>
        <w:rPr>
          <w:color w:val="58595B"/>
          <w:spacing w:val="-2"/>
        </w:rPr>
        <w:t>noted</w:t>
      </w:r>
      <w:r>
        <w:rPr>
          <w:color w:val="58595B"/>
        </w:rPr>
        <w:t xml:space="preserve"> </w:t>
      </w:r>
      <w:r>
        <w:rPr>
          <w:color w:val="58595B"/>
          <w:spacing w:val="-2"/>
        </w:rPr>
        <w:t>that</w:t>
      </w:r>
      <w:r>
        <w:rPr>
          <w:color w:val="58595B"/>
        </w:rPr>
        <w:t xml:space="preserve"> </w:t>
      </w:r>
      <w:r>
        <w:rPr>
          <w:color w:val="58595B"/>
          <w:spacing w:val="-4"/>
        </w:rPr>
        <w:t>NOPTA</w:t>
      </w:r>
      <w:r>
        <w:rPr>
          <w:color w:val="58595B"/>
        </w:rPr>
        <w:t xml:space="preserve"> is </w:t>
      </w:r>
      <w:r>
        <w:rPr>
          <w:color w:val="58595B"/>
          <w:spacing w:val="-1"/>
        </w:rPr>
        <w:t>structurally</w:t>
      </w:r>
      <w:r>
        <w:rPr>
          <w:color w:val="58595B"/>
        </w:rPr>
        <w:t xml:space="preserve"> a </w:t>
      </w:r>
      <w:r>
        <w:rPr>
          <w:color w:val="58595B"/>
          <w:spacing w:val="-1"/>
        </w:rPr>
        <w:t>branch</w:t>
      </w:r>
      <w:r>
        <w:rPr>
          <w:color w:val="58595B"/>
        </w:rPr>
        <w:t xml:space="preserve"> within the </w:t>
      </w:r>
      <w:r>
        <w:rPr>
          <w:color w:val="58595B"/>
          <w:spacing w:val="-1"/>
        </w:rPr>
        <w:t>Resources</w:t>
      </w:r>
      <w:r>
        <w:rPr>
          <w:color w:val="58595B"/>
        </w:rPr>
        <w:t xml:space="preserve"> Division </w:t>
      </w:r>
      <w:r>
        <w:rPr>
          <w:color w:val="58595B"/>
          <w:spacing w:val="-2"/>
        </w:rPr>
        <w:t>of</w:t>
      </w:r>
      <w:r>
        <w:rPr>
          <w:color w:val="58595B"/>
        </w:rPr>
        <w:t xml:space="preserve"> the</w:t>
      </w:r>
      <w:r>
        <w:rPr>
          <w:color w:val="58595B"/>
          <w:spacing w:val="25"/>
        </w:rPr>
        <w:t xml:space="preserve"> </w:t>
      </w:r>
      <w:r>
        <w:rPr>
          <w:color w:val="58595B"/>
          <w:spacing w:val="-1"/>
        </w:rPr>
        <w:t>Department</w:t>
      </w:r>
      <w:r>
        <w:rPr>
          <w:color w:val="58595B"/>
        </w:rPr>
        <w:t xml:space="preserve"> </w:t>
      </w:r>
      <w:r>
        <w:rPr>
          <w:color w:val="58595B"/>
          <w:spacing w:val="-2"/>
        </w:rPr>
        <w:t>of</w:t>
      </w:r>
      <w:r>
        <w:rPr>
          <w:color w:val="58595B"/>
        </w:rPr>
        <w:t xml:space="preserve"> </w:t>
      </w:r>
      <w:r>
        <w:rPr>
          <w:color w:val="58595B"/>
          <w:spacing w:val="-2"/>
        </w:rPr>
        <w:t>Industry,</w:t>
      </w:r>
      <w:r>
        <w:rPr>
          <w:color w:val="58595B"/>
        </w:rPr>
        <w:t xml:space="preserve"> </w:t>
      </w:r>
      <w:r>
        <w:rPr>
          <w:color w:val="58595B"/>
          <w:spacing w:val="-2"/>
        </w:rPr>
        <w:t>Innovation</w:t>
      </w:r>
      <w:r>
        <w:rPr>
          <w:color w:val="58595B"/>
        </w:rPr>
        <w:t xml:space="preserve"> and Science, </w:t>
      </w:r>
      <w:r>
        <w:rPr>
          <w:color w:val="58595B"/>
          <w:spacing w:val="-3"/>
        </w:rPr>
        <w:t>however,</w:t>
      </w:r>
      <w:r>
        <w:rPr>
          <w:color w:val="58595B"/>
        </w:rPr>
        <w:t xml:space="preserve"> it does </w:t>
      </w:r>
      <w:r>
        <w:rPr>
          <w:color w:val="58595B"/>
          <w:spacing w:val="-2"/>
        </w:rPr>
        <w:t>not</w:t>
      </w:r>
      <w:r>
        <w:rPr>
          <w:color w:val="58595B"/>
        </w:rPr>
        <w:t xml:space="preserve"> </w:t>
      </w:r>
      <w:r>
        <w:rPr>
          <w:color w:val="58595B"/>
          <w:spacing w:val="-1"/>
        </w:rPr>
        <w:t>undertake</w:t>
      </w:r>
      <w:r>
        <w:rPr>
          <w:color w:val="58595B"/>
        </w:rPr>
        <w:t xml:space="preserve"> activities</w:t>
      </w:r>
      <w:r>
        <w:rPr>
          <w:color w:val="58595B"/>
          <w:spacing w:val="49"/>
        </w:rPr>
        <w:t xml:space="preserve"> </w:t>
      </w:r>
      <w:r>
        <w:rPr>
          <w:color w:val="58595B"/>
          <w:spacing w:val="-2"/>
        </w:rPr>
        <w:t>other</w:t>
      </w:r>
      <w:r>
        <w:rPr>
          <w:color w:val="58595B"/>
          <w:spacing w:val="-1"/>
        </w:rPr>
        <w:t xml:space="preserve"> </w:t>
      </w:r>
      <w:r>
        <w:rPr>
          <w:color w:val="58595B"/>
        </w:rPr>
        <w:t>than</w:t>
      </w:r>
      <w:r>
        <w:rPr>
          <w:color w:val="58595B"/>
          <w:spacing w:val="-1"/>
        </w:rPr>
        <w:t xml:space="preserve"> </w:t>
      </w:r>
      <w:r>
        <w:rPr>
          <w:color w:val="58595B"/>
        </w:rPr>
        <w:t>the</w:t>
      </w:r>
      <w:r>
        <w:rPr>
          <w:color w:val="58595B"/>
          <w:spacing w:val="-1"/>
        </w:rPr>
        <w:t xml:space="preserve"> </w:t>
      </w:r>
      <w:r>
        <w:rPr>
          <w:color w:val="58595B"/>
        </w:rPr>
        <w:t>functions</w:t>
      </w:r>
      <w:r>
        <w:rPr>
          <w:color w:val="58595B"/>
          <w:spacing w:val="-1"/>
        </w:rPr>
        <w:t xml:space="preserve"> legislated</w:t>
      </w:r>
      <w:r>
        <w:rPr>
          <w:color w:val="58595B"/>
          <w:spacing w:val="-2"/>
        </w:rPr>
        <w:t xml:space="preserve"> </w:t>
      </w:r>
      <w:r>
        <w:rPr>
          <w:color w:val="58595B"/>
        </w:rPr>
        <w:t>under</w:t>
      </w:r>
      <w:r>
        <w:rPr>
          <w:color w:val="58595B"/>
          <w:spacing w:val="-1"/>
        </w:rPr>
        <w:t xml:space="preserve"> </w:t>
      </w:r>
      <w:r>
        <w:rPr>
          <w:color w:val="58595B"/>
        </w:rPr>
        <w:t>the</w:t>
      </w:r>
      <w:r>
        <w:rPr>
          <w:color w:val="58595B"/>
          <w:spacing w:val="-1"/>
        </w:rPr>
        <w:t xml:space="preserve"> </w:t>
      </w:r>
      <w:r>
        <w:rPr>
          <w:i/>
          <w:color w:val="58595B"/>
          <w:spacing w:val="-1"/>
        </w:rPr>
        <w:t xml:space="preserve">Offshore </w:t>
      </w:r>
      <w:r>
        <w:rPr>
          <w:i/>
          <w:color w:val="58595B"/>
          <w:spacing w:val="-2"/>
        </w:rPr>
        <w:t>Petroleum</w:t>
      </w:r>
      <w:r>
        <w:rPr>
          <w:i/>
          <w:color w:val="58595B"/>
          <w:spacing w:val="-1"/>
        </w:rPr>
        <w:t xml:space="preserve"> </w:t>
      </w:r>
      <w:r>
        <w:rPr>
          <w:i/>
          <w:color w:val="58595B"/>
        </w:rPr>
        <w:t>and</w:t>
      </w:r>
      <w:r>
        <w:rPr>
          <w:i/>
          <w:color w:val="58595B"/>
          <w:spacing w:val="-1"/>
        </w:rPr>
        <w:t xml:space="preserve"> Greenhouse </w:t>
      </w:r>
      <w:r>
        <w:rPr>
          <w:i/>
          <w:color w:val="58595B"/>
        </w:rPr>
        <w:t>Gas</w:t>
      </w:r>
      <w:r>
        <w:rPr>
          <w:i/>
          <w:color w:val="58595B"/>
          <w:spacing w:val="-1"/>
        </w:rPr>
        <w:t xml:space="preserve"> </w:t>
      </w:r>
      <w:r>
        <w:rPr>
          <w:i/>
          <w:color w:val="58595B"/>
          <w:spacing w:val="-3"/>
        </w:rPr>
        <w:t>Storage</w:t>
      </w:r>
    </w:p>
    <w:p w:rsidR="003626BF" w:rsidRDefault="003626BF">
      <w:pPr>
        <w:spacing w:line="252" w:lineRule="auto"/>
        <w:rPr>
          <w:rFonts w:ascii="Neo Sans Pro" w:eastAsia="Neo Sans Pro" w:hAnsi="Neo Sans Pro" w:cs="Neo Sans Pro"/>
        </w:rPr>
        <w:sectPr w:rsidR="003626BF">
          <w:pgSz w:w="9980" w:h="14180"/>
          <w:pgMar w:top="1260" w:right="0" w:bottom="560" w:left="0" w:header="0" w:footer="367" w:gutter="0"/>
          <w:cols w:space="720"/>
        </w:sectPr>
      </w:pPr>
    </w:p>
    <w:p w:rsidR="00CD49D7" w:rsidRDefault="00BB167B" w:rsidP="00CD49D7">
      <w:pPr>
        <w:pStyle w:val="BodyText"/>
        <w:spacing w:before="49"/>
        <w:ind w:right="1049"/>
      </w:pPr>
      <w:r>
        <w:rPr>
          <w:i/>
          <w:color w:val="58595B"/>
          <w:spacing w:val="-1"/>
        </w:rPr>
        <w:lastRenderedPageBreak/>
        <w:t>Act</w:t>
      </w:r>
      <w:r>
        <w:rPr>
          <w:i/>
          <w:color w:val="58595B"/>
        </w:rPr>
        <w:t xml:space="preserve"> 2006</w:t>
      </w:r>
      <w:r>
        <w:rPr>
          <w:i/>
          <w:color w:val="58595B"/>
          <w:spacing w:val="-5"/>
        </w:rPr>
        <w:t xml:space="preserve"> </w:t>
      </w:r>
      <w:r>
        <w:rPr>
          <w:color w:val="58595B"/>
        </w:rPr>
        <w:t>(</w:t>
      </w:r>
      <w:proofErr w:type="spellStart"/>
      <w:r>
        <w:rPr>
          <w:color w:val="58595B"/>
        </w:rPr>
        <w:t>Cth</w:t>
      </w:r>
      <w:proofErr w:type="spellEnd"/>
      <w:r>
        <w:rPr>
          <w:color w:val="58595B"/>
        </w:rPr>
        <w:t xml:space="preserve">) </w:t>
      </w:r>
      <w:r>
        <w:rPr>
          <w:color w:val="58595B"/>
          <w:spacing w:val="-1"/>
        </w:rPr>
        <w:t>(OPGGSA),</w:t>
      </w:r>
      <w:r>
        <w:rPr>
          <w:color w:val="58595B"/>
        </w:rPr>
        <w:t xml:space="preserve"> which </w:t>
      </w:r>
      <w:r>
        <w:rPr>
          <w:color w:val="58595B"/>
          <w:spacing w:val="-1"/>
        </w:rPr>
        <w:t>allows</w:t>
      </w:r>
      <w:r>
        <w:rPr>
          <w:color w:val="58595B"/>
        </w:rPr>
        <w:t xml:space="preserve"> </w:t>
      </w:r>
      <w:r>
        <w:rPr>
          <w:color w:val="58595B"/>
          <w:spacing w:val="-2"/>
        </w:rPr>
        <w:t>for</w:t>
      </w:r>
      <w:r>
        <w:rPr>
          <w:color w:val="58595B"/>
        </w:rPr>
        <w:t xml:space="preserve"> </w:t>
      </w:r>
      <w:r>
        <w:rPr>
          <w:color w:val="58595B"/>
          <w:spacing w:val="-1"/>
        </w:rPr>
        <w:t>easy</w:t>
      </w:r>
      <w:r>
        <w:rPr>
          <w:color w:val="58595B"/>
        </w:rPr>
        <w:t xml:space="preserve"> </w:t>
      </w:r>
      <w:r>
        <w:rPr>
          <w:color w:val="58595B"/>
          <w:spacing w:val="-1"/>
        </w:rPr>
        <w:t>identification</w:t>
      </w:r>
      <w:r>
        <w:rPr>
          <w:color w:val="58595B"/>
        </w:rPr>
        <w:t xml:space="preserve"> </w:t>
      </w:r>
      <w:r>
        <w:rPr>
          <w:color w:val="58595B"/>
          <w:spacing w:val="-2"/>
        </w:rPr>
        <w:t>of</w:t>
      </w:r>
      <w:r>
        <w:rPr>
          <w:color w:val="58595B"/>
        </w:rPr>
        <w:t xml:space="preserve"> the </w:t>
      </w:r>
      <w:r>
        <w:rPr>
          <w:color w:val="58595B"/>
          <w:spacing w:val="-2"/>
        </w:rPr>
        <w:t>costs</w:t>
      </w:r>
      <w:r>
        <w:rPr>
          <w:color w:val="58595B"/>
        </w:rPr>
        <w:t xml:space="preserve"> </w:t>
      </w:r>
      <w:r>
        <w:rPr>
          <w:color w:val="58595B"/>
          <w:spacing w:val="-1"/>
        </w:rPr>
        <w:t>attributable</w:t>
      </w:r>
      <w:r>
        <w:rPr>
          <w:color w:val="58595B"/>
        </w:rPr>
        <w:t xml:space="preserve"> </w:t>
      </w:r>
      <w:r>
        <w:rPr>
          <w:color w:val="58595B"/>
          <w:spacing w:val="-2"/>
        </w:rPr>
        <w:t>to</w:t>
      </w:r>
      <w:r w:rsidR="00CD49D7">
        <w:rPr>
          <w:color w:val="58595B"/>
          <w:spacing w:val="-2"/>
        </w:rPr>
        <w:t xml:space="preserve"> </w:t>
      </w:r>
      <w:r>
        <w:rPr>
          <w:color w:val="58595B"/>
          <w:spacing w:val="-3"/>
        </w:rPr>
        <w:t>cost</w:t>
      </w:r>
      <w:r>
        <w:rPr>
          <w:color w:val="58595B"/>
        </w:rPr>
        <w:t xml:space="preserve"> </w:t>
      </w:r>
      <w:r>
        <w:rPr>
          <w:color w:val="58595B"/>
          <w:spacing w:val="-3"/>
        </w:rPr>
        <w:t>recovered</w:t>
      </w:r>
      <w:r>
        <w:rPr>
          <w:color w:val="58595B"/>
        </w:rPr>
        <w:t xml:space="preserve"> activities. The </w:t>
      </w:r>
      <w:r>
        <w:rPr>
          <w:color w:val="58595B"/>
          <w:spacing w:val="-1"/>
        </w:rPr>
        <w:t>Department</w:t>
      </w:r>
      <w:r>
        <w:rPr>
          <w:color w:val="58595B"/>
        </w:rPr>
        <w:t xml:space="preserve"> </w:t>
      </w:r>
      <w:r>
        <w:rPr>
          <w:color w:val="58595B"/>
          <w:spacing w:val="-2"/>
        </w:rPr>
        <w:t>provides</w:t>
      </w:r>
      <w:r>
        <w:rPr>
          <w:color w:val="58595B"/>
        </w:rPr>
        <w:t xml:space="preserve"> the </w:t>
      </w:r>
      <w:r>
        <w:rPr>
          <w:color w:val="58595B"/>
          <w:spacing w:val="-1"/>
        </w:rPr>
        <w:t>governance</w:t>
      </w:r>
      <w:r>
        <w:rPr>
          <w:color w:val="58595B"/>
        </w:rPr>
        <w:t xml:space="preserve"> </w:t>
      </w:r>
      <w:r>
        <w:rPr>
          <w:color w:val="58595B"/>
          <w:spacing w:val="-1"/>
        </w:rPr>
        <w:t>structure</w:t>
      </w:r>
      <w:r>
        <w:rPr>
          <w:color w:val="58595B"/>
        </w:rPr>
        <w:t xml:space="preserve"> under the </w:t>
      </w:r>
      <w:r>
        <w:rPr>
          <w:i/>
          <w:color w:val="58595B"/>
        </w:rPr>
        <w:t>Public</w:t>
      </w:r>
      <w:r>
        <w:rPr>
          <w:i/>
          <w:color w:val="58595B"/>
          <w:spacing w:val="35"/>
        </w:rPr>
        <w:t xml:space="preserve"> </w:t>
      </w:r>
      <w:r>
        <w:rPr>
          <w:i/>
          <w:color w:val="58595B"/>
          <w:spacing w:val="-1"/>
        </w:rPr>
        <w:t>Governance,</w:t>
      </w:r>
      <w:r>
        <w:rPr>
          <w:i/>
          <w:color w:val="58595B"/>
        </w:rPr>
        <w:t xml:space="preserve"> </w:t>
      </w:r>
      <w:r>
        <w:rPr>
          <w:i/>
          <w:color w:val="58595B"/>
          <w:spacing w:val="-1"/>
        </w:rPr>
        <w:t>Performance</w:t>
      </w:r>
      <w:r>
        <w:rPr>
          <w:i/>
          <w:color w:val="58595B"/>
        </w:rPr>
        <w:t xml:space="preserve"> and </w:t>
      </w:r>
      <w:r>
        <w:rPr>
          <w:i/>
          <w:color w:val="58595B"/>
          <w:spacing w:val="-1"/>
        </w:rPr>
        <w:t>Accountability</w:t>
      </w:r>
      <w:r>
        <w:rPr>
          <w:i/>
          <w:color w:val="58595B"/>
        </w:rPr>
        <w:t xml:space="preserve"> </w:t>
      </w:r>
      <w:r>
        <w:rPr>
          <w:i/>
          <w:color w:val="58595B"/>
          <w:spacing w:val="-1"/>
        </w:rPr>
        <w:t>Act</w:t>
      </w:r>
      <w:r>
        <w:rPr>
          <w:i/>
          <w:color w:val="58595B"/>
        </w:rPr>
        <w:t xml:space="preserve"> 2013</w:t>
      </w:r>
      <w:r>
        <w:rPr>
          <w:i/>
          <w:color w:val="58595B"/>
          <w:spacing w:val="-5"/>
        </w:rPr>
        <w:t xml:space="preserve"> </w:t>
      </w:r>
      <w:r>
        <w:rPr>
          <w:color w:val="58595B"/>
        </w:rPr>
        <w:t>(</w:t>
      </w:r>
      <w:proofErr w:type="spellStart"/>
      <w:r>
        <w:rPr>
          <w:color w:val="58595B"/>
        </w:rPr>
        <w:t>Cth</w:t>
      </w:r>
      <w:proofErr w:type="spellEnd"/>
      <w:r>
        <w:rPr>
          <w:color w:val="58595B"/>
        </w:rPr>
        <w:t xml:space="preserve">), access </w:t>
      </w:r>
      <w:r>
        <w:rPr>
          <w:color w:val="58595B"/>
          <w:spacing w:val="-2"/>
        </w:rPr>
        <w:t>to</w:t>
      </w:r>
      <w:r>
        <w:rPr>
          <w:color w:val="58595B"/>
        </w:rPr>
        <w:t xml:space="preserve"> </w:t>
      </w:r>
      <w:r>
        <w:rPr>
          <w:color w:val="58595B"/>
          <w:spacing w:val="-2"/>
        </w:rPr>
        <w:t>corporate</w:t>
      </w:r>
      <w:r>
        <w:rPr>
          <w:color w:val="58595B"/>
        </w:rPr>
        <w:t xml:space="preserve"> support</w:t>
      </w:r>
      <w:r w:rsidR="00CD49D7">
        <w:rPr>
          <w:color w:val="58595B"/>
        </w:rPr>
        <w:t xml:space="preserve"> </w:t>
      </w:r>
      <w:r>
        <w:rPr>
          <w:color w:val="58595B"/>
        </w:rPr>
        <w:t xml:space="preserve">and </w:t>
      </w:r>
      <w:r>
        <w:rPr>
          <w:color w:val="58595B"/>
          <w:spacing w:val="-1"/>
        </w:rPr>
        <w:t>systems,</w:t>
      </w:r>
      <w:r>
        <w:rPr>
          <w:color w:val="58595B"/>
        </w:rPr>
        <w:t xml:space="preserve"> and </w:t>
      </w:r>
      <w:r>
        <w:rPr>
          <w:color w:val="58595B"/>
          <w:spacing w:val="-2"/>
        </w:rPr>
        <w:t>pays</w:t>
      </w:r>
      <w:r>
        <w:rPr>
          <w:color w:val="58595B"/>
        </w:rPr>
        <w:t xml:space="preserve"> </w:t>
      </w:r>
      <w:r>
        <w:rPr>
          <w:color w:val="58595B"/>
          <w:spacing w:val="-2"/>
        </w:rPr>
        <w:t>for</w:t>
      </w:r>
      <w:r>
        <w:rPr>
          <w:color w:val="58595B"/>
        </w:rPr>
        <w:t xml:space="preserve"> </w:t>
      </w:r>
      <w:r>
        <w:rPr>
          <w:color w:val="58595B"/>
          <w:spacing w:val="-4"/>
        </w:rPr>
        <w:t>NOPTA</w:t>
      </w:r>
      <w:r>
        <w:rPr>
          <w:color w:val="58595B"/>
        </w:rPr>
        <w:t xml:space="preserve"> </w:t>
      </w:r>
      <w:r>
        <w:rPr>
          <w:color w:val="58595B"/>
          <w:spacing w:val="-2"/>
        </w:rPr>
        <w:t>related</w:t>
      </w:r>
      <w:r>
        <w:rPr>
          <w:color w:val="58595B"/>
        </w:rPr>
        <w:t xml:space="preserve"> </w:t>
      </w:r>
      <w:r>
        <w:rPr>
          <w:color w:val="58595B"/>
          <w:spacing w:val="-2"/>
        </w:rPr>
        <w:t>workers</w:t>
      </w:r>
      <w:r>
        <w:rPr>
          <w:color w:val="58595B"/>
        </w:rPr>
        <w:t xml:space="preserve"> </w:t>
      </w:r>
      <w:r>
        <w:rPr>
          <w:color w:val="58595B"/>
          <w:spacing w:val="-1"/>
        </w:rPr>
        <w:t>compensation</w:t>
      </w:r>
      <w:r>
        <w:rPr>
          <w:color w:val="58595B"/>
        </w:rPr>
        <w:t xml:space="preserve"> and </w:t>
      </w:r>
      <w:r>
        <w:rPr>
          <w:color w:val="58595B"/>
          <w:spacing w:val="-2"/>
        </w:rPr>
        <w:t>other</w:t>
      </w:r>
      <w:r>
        <w:rPr>
          <w:color w:val="58595B"/>
        </w:rPr>
        <w:t xml:space="preserve"> </w:t>
      </w:r>
      <w:r>
        <w:rPr>
          <w:color w:val="58595B"/>
          <w:spacing w:val="-1"/>
        </w:rPr>
        <w:t>insurances</w:t>
      </w:r>
      <w:r>
        <w:rPr>
          <w:color w:val="58595B"/>
        </w:rPr>
        <w:t xml:space="preserve"> as</w:t>
      </w:r>
      <w:r>
        <w:rPr>
          <w:color w:val="58595B"/>
          <w:spacing w:val="49"/>
        </w:rPr>
        <w:t xml:space="preserve"> </w:t>
      </w:r>
      <w:r>
        <w:rPr>
          <w:rFonts w:cs="Neo Sans Pro"/>
          <w:color w:val="58595B"/>
          <w:spacing w:val="-1"/>
        </w:rPr>
        <w:t xml:space="preserve">well </w:t>
      </w:r>
      <w:r>
        <w:rPr>
          <w:rFonts w:cs="Neo Sans Pro"/>
          <w:color w:val="58595B"/>
        </w:rPr>
        <w:t>as</w:t>
      </w:r>
      <w:r>
        <w:rPr>
          <w:rFonts w:cs="Neo Sans Pro"/>
          <w:color w:val="58595B"/>
          <w:spacing w:val="-1"/>
        </w:rPr>
        <w:t xml:space="preserve"> charges associated</w:t>
      </w:r>
      <w:r>
        <w:rPr>
          <w:rFonts w:cs="Neo Sans Pro"/>
          <w:color w:val="58595B"/>
        </w:rPr>
        <w:t xml:space="preserve"> with</w:t>
      </w:r>
      <w:r>
        <w:rPr>
          <w:rFonts w:cs="Neo Sans Pro"/>
          <w:color w:val="58595B"/>
          <w:spacing w:val="-1"/>
        </w:rPr>
        <w:t xml:space="preserve"> software, </w:t>
      </w:r>
      <w:proofErr w:type="spellStart"/>
      <w:r>
        <w:rPr>
          <w:rFonts w:cs="Neo Sans Pro"/>
          <w:color w:val="58595B"/>
        </w:rPr>
        <w:t>licences</w:t>
      </w:r>
      <w:proofErr w:type="spellEnd"/>
      <w:r>
        <w:rPr>
          <w:rFonts w:cs="Neo Sans Pro"/>
          <w:color w:val="58595B"/>
          <w:spacing w:val="-1"/>
        </w:rPr>
        <w:t xml:space="preserve"> </w:t>
      </w:r>
      <w:r>
        <w:rPr>
          <w:rFonts w:cs="Neo Sans Pro"/>
          <w:color w:val="58595B"/>
        </w:rPr>
        <w:t xml:space="preserve">and </w:t>
      </w:r>
      <w:r>
        <w:rPr>
          <w:rFonts w:cs="Neo Sans Pro"/>
          <w:color w:val="58595B"/>
          <w:spacing w:val="-1"/>
        </w:rPr>
        <w:t xml:space="preserve">devices, </w:t>
      </w:r>
      <w:r>
        <w:rPr>
          <w:rFonts w:cs="Neo Sans Pro"/>
          <w:color w:val="58595B"/>
        </w:rPr>
        <w:t>and</w:t>
      </w:r>
      <w:r>
        <w:rPr>
          <w:rFonts w:cs="Neo Sans Pro"/>
          <w:color w:val="58595B"/>
          <w:spacing w:val="-1"/>
        </w:rPr>
        <w:t xml:space="preserve"> o</w:t>
      </w:r>
      <w:r>
        <w:rPr>
          <w:rFonts w:cs="Neo Sans Pro"/>
          <w:color w:val="58595B"/>
          <w:spacing w:val="-2"/>
        </w:rPr>
        <w:t>ffice</w:t>
      </w:r>
      <w:r>
        <w:rPr>
          <w:rFonts w:cs="Neo Sans Pro"/>
          <w:color w:val="58595B"/>
          <w:spacing w:val="-1"/>
        </w:rPr>
        <w:t xml:space="preserve"> </w:t>
      </w:r>
      <w:r>
        <w:rPr>
          <w:rFonts w:cs="Neo Sans Pro"/>
          <w:color w:val="58595B"/>
        </w:rPr>
        <w:t>fit outs</w:t>
      </w:r>
      <w:r>
        <w:rPr>
          <w:rFonts w:cs="Neo Sans Pro"/>
          <w:color w:val="58595B"/>
          <w:spacing w:val="-1"/>
        </w:rPr>
        <w:t xml:space="preserve"> </w:t>
      </w:r>
      <w:r>
        <w:rPr>
          <w:rFonts w:cs="Neo Sans Pro"/>
          <w:color w:val="58595B"/>
        </w:rPr>
        <w:t>used</w:t>
      </w:r>
      <w:r>
        <w:rPr>
          <w:rFonts w:cs="Neo Sans Pro"/>
          <w:color w:val="58595B"/>
          <w:spacing w:val="-1"/>
        </w:rPr>
        <w:t xml:space="preserve"> </w:t>
      </w:r>
      <w:r>
        <w:rPr>
          <w:rFonts w:cs="Neo Sans Pro"/>
          <w:color w:val="58595B"/>
        </w:rPr>
        <w:t>by</w:t>
      </w:r>
      <w:r>
        <w:rPr>
          <w:rFonts w:cs="Neo Sans Pro"/>
          <w:color w:val="58595B"/>
          <w:spacing w:val="29"/>
        </w:rPr>
        <w:t xml:space="preserve"> </w:t>
      </w:r>
      <w:r>
        <w:rPr>
          <w:rFonts w:cs="Neo Sans Pro"/>
          <w:color w:val="58595B"/>
          <w:spacing w:val="-4"/>
        </w:rPr>
        <w:t>NOPTA</w:t>
      </w:r>
      <w:r>
        <w:rPr>
          <w:rFonts w:cs="Neo Sans Pro"/>
          <w:color w:val="58595B"/>
          <w:spacing w:val="-1"/>
        </w:rPr>
        <w:t xml:space="preserve"> s</w:t>
      </w:r>
      <w:r>
        <w:rPr>
          <w:rFonts w:cs="Neo Sans Pro"/>
          <w:color w:val="58595B"/>
          <w:spacing w:val="-2"/>
        </w:rPr>
        <w:t>taff.</w:t>
      </w:r>
      <w:r>
        <w:rPr>
          <w:rFonts w:cs="Neo Sans Pro"/>
          <w:color w:val="58595B"/>
          <w:spacing w:val="-1"/>
        </w:rPr>
        <w:t xml:space="preserve"> </w:t>
      </w:r>
      <w:r>
        <w:rPr>
          <w:rFonts w:cs="Neo Sans Pro"/>
          <w:color w:val="58595B"/>
        </w:rPr>
        <w:t>In</w:t>
      </w:r>
      <w:r>
        <w:rPr>
          <w:rFonts w:cs="Neo Sans Pro"/>
          <w:color w:val="58595B"/>
          <w:spacing w:val="-1"/>
        </w:rPr>
        <w:t xml:space="preserve"> </w:t>
      </w:r>
      <w:r>
        <w:rPr>
          <w:rFonts w:cs="Neo Sans Pro"/>
          <w:color w:val="58595B"/>
        </w:rPr>
        <w:t>2015-16</w:t>
      </w:r>
      <w:r>
        <w:rPr>
          <w:rFonts w:cs="Neo Sans Pro"/>
          <w:color w:val="58595B"/>
          <w:spacing w:val="-1"/>
        </w:rPr>
        <w:t xml:space="preserve"> </w:t>
      </w:r>
      <w:r>
        <w:rPr>
          <w:rFonts w:cs="Neo Sans Pro"/>
          <w:color w:val="58595B"/>
        </w:rPr>
        <w:t xml:space="preserve">the </w:t>
      </w:r>
      <w:r>
        <w:rPr>
          <w:rFonts w:cs="Neo Sans Pro"/>
          <w:color w:val="58595B"/>
          <w:spacing w:val="-1"/>
        </w:rPr>
        <w:t xml:space="preserve">Department </w:t>
      </w:r>
      <w:r>
        <w:rPr>
          <w:rFonts w:cs="Neo Sans Pro"/>
          <w:color w:val="58595B"/>
          <w:spacing w:val="-2"/>
        </w:rPr>
        <w:t>recouped</w:t>
      </w:r>
      <w:r>
        <w:rPr>
          <w:rFonts w:cs="Neo Sans Pro"/>
          <w:color w:val="58595B"/>
          <w:spacing w:val="-1"/>
        </w:rPr>
        <w:t xml:space="preserve"> </w:t>
      </w:r>
      <w:r>
        <w:rPr>
          <w:rFonts w:cs="Neo Sans Pro"/>
          <w:color w:val="58595B"/>
        </w:rPr>
        <w:t>$558,474</w:t>
      </w:r>
      <w:r>
        <w:rPr>
          <w:rFonts w:cs="Neo Sans Pro"/>
          <w:color w:val="58595B"/>
          <w:spacing w:val="-1"/>
        </w:rPr>
        <w:t xml:space="preserve"> </w:t>
      </w:r>
      <w:r>
        <w:rPr>
          <w:rFonts w:cs="Neo Sans Pro"/>
          <w:color w:val="58595B"/>
          <w:spacing w:val="-2"/>
        </w:rPr>
        <w:t>for</w:t>
      </w:r>
      <w:r>
        <w:rPr>
          <w:rFonts w:cs="Neo Sans Pro"/>
          <w:color w:val="58595B"/>
        </w:rPr>
        <w:t xml:space="preserve"> these</w:t>
      </w:r>
      <w:r>
        <w:rPr>
          <w:rFonts w:cs="Neo Sans Pro"/>
          <w:color w:val="58595B"/>
          <w:spacing w:val="-1"/>
        </w:rPr>
        <w:t xml:space="preserve"> operational </w:t>
      </w:r>
      <w:r>
        <w:rPr>
          <w:rFonts w:cs="Neo Sans Pro"/>
          <w:color w:val="58595B"/>
          <w:spacing w:val="-2"/>
        </w:rPr>
        <w:t>costs,</w:t>
      </w:r>
      <w:r>
        <w:rPr>
          <w:rFonts w:cs="Neo Sans Pro"/>
          <w:color w:val="58595B"/>
          <w:spacing w:val="-1"/>
        </w:rPr>
        <w:t xml:space="preserve"> </w:t>
      </w:r>
      <w:r>
        <w:rPr>
          <w:rFonts w:cs="Neo Sans Pro"/>
          <w:color w:val="58595B"/>
        </w:rPr>
        <w:t>or</w:t>
      </w:r>
      <w:r>
        <w:rPr>
          <w:rFonts w:cs="Neo Sans Pro"/>
          <w:color w:val="58595B"/>
          <w:spacing w:val="37"/>
        </w:rPr>
        <w:t xml:space="preserve"> </w:t>
      </w:r>
      <w:r>
        <w:rPr>
          <w:color w:val="58595B"/>
          <w:spacing w:val="-2"/>
        </w:rPr>
        <w:t>approximately</w:t>
      </w:r>
      <w:r>
        <w:rPr>
          <w:color w:val="58595B"/>
        </w:rPr>
        <w:t xml:space="preserve"> 3.8 per </w:t>
      </w:r>
      <w:r>
        <w:rPr>
          <w:color w:val="58595B"/>
          <w:spacing w:val="-1"/>
        </w:rPr>
        <w:t>cent</w:t>
      </w:r>
      <w:r>
        <w:rPr>
          <w:color w:val="58595B"/>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2"/>
        </w:rPr>
        <w:t>total</w:t>
      </w:r>
      <w:r>
        <w:rPr>
          <w:color w:val="58595B"/>
        </w:rPr>
        <w:t xml:space="preserve"> </w:t>
      </w:r>
      <w:r>
        <w:rPr>
          <w:color w:val="58595B"/>
          <w:spacing w:val="-1"/>
        </w:rPr>
        <w:t>expenditure.</w:t>
      </w:r>
    </w:p>
    <w:p w:rsidR="003626BF" w:rsidRDefault="00BB167B" w:rsidP="00CD49D7">
      <w:pPr>
        <w:pStyle w:val="BodyText"/>
        <w:spacing w:before="49"/>
        <w:ind w:right="1049"/>
      </w:pPr>
      <w:r>
        <w:rPr>
          <w:color w:val="58595B"/>
        </w:rPr>
        <w:t xml:space="preserve">Some </w:t>
      </w:r>
      <w:r>
        <w:rPr>
          <w:color w:val="58595B"/>
          <w:spacing w:val="-2"/>
        </w:rPr>
        <w:t>of</w:t>
      </w:r>
      <w:r>
        <w:rPr>
          <w:color w:val="58595B"/>
        </w:rPr>
        <w:t xml:space="preserve"> the </w:t>
      </w:r>
      <w:r>
        <w:rPr>
          <w:color w:val="58595B"/>
          <w:spacing w:val="-3"/>
        </w:rPr>
        <w:t>cost</w:t>
      </w:r>
      <w:r>
        <w:rPr>
          <w:color w:val="58595B"/>
        </w:rPr>
        <w:t xml:space="preserve"> </w:t>
      </w:r>
      <w:r>
        <w:rPr>
          <w:color w:val="58595B"/>
          <w:spacing w:val="-1"/>
        </w:rPr>
        <w:t>saving</w:t>
      </w:r>
      <w:r>
        <w:rPr>
          <w:color w:val="58595B"/>
        </w:rPr>
        <w:t xml:space="preserve"> </w:t>
      </w:r>
      <w:r>
        <w:rPr>
          <w:color w:val="58595B"/>
          <w:spacing w:val="-1"/>
        </w:rPr>
        <w:t>measures</w:t>
      </w:r>
      <w:r>
        <w:rPr>
          <w:color w:val="58595B"/>
        </w:rPr>
        <w:t xml:space="preserve"> </w:t>
      </w:r>
      <w:r>
        <w:rPr>
          <w:color w:val="58595B"/>
          <w:spacing w:val="-1"/>
        </w:rPr>
        <w:t>undertaken</w:t>
      </w:r>
      <w:r>
        <w:rPr>
          <w:color w:val="58595B"/>
        </w:rPr>
        <w:t xml:space="preserve"> by </w:t>
      </w:r>
      <w:r>
        <w:rPr>
          <w:color w:val="58595B"/>
          <w:spacing w:val="-4"/>
        </w:rPr>
        <w:t>NOPTA</w:t>
      </w:r>
      <w:r>
        <w:rPr>
          <w:color w:val="58595B"/>
        </w:rPr>
        <w:t xml:space="preserve"> include:</w:t>
      </w:r>
    </w:p>
    <w:p w:rsidR="003626BF" w:rsidRDefault="00BB167B" w:rsidP="00CD49D7">
      <w:pPr>
        <w:pStyle w:val="BodyText"/>
        <w:numPr>
          <w:ilvl w:val="1"/>
          <w:numId w:val="4"/>
        </w:numPr>
        <w:spacing w:before="48"/>
        <w:rPr>
          <w:rFonts w:cs="Neo Sans Pro"/>
        </w:rPr>
      </w:pPr>
      <w:r>
        <w:rPr>
          <w:color w:val="58595B"/>
          <w:spacing w:val="-1"/>
        </w:rPr>
        <w:t xml:space="preserve">Relinquishment </w:t>
      </w:r>
      <w:r>
        <w:rPr>
          <w:color w:val="58595B"/>
          <w:spacing w:val="-2"/>
        </w:rPr>
        <w:t>of</w:t>
      </w:r>
      <w:r>
        <w:rPr>
          <w:color w:val="58595B"/>
          <w:spacing w:val="-1"/>
        </w:rPr>
        <w:t xml:space="preserve"> o</w:t>
      </w:r>
      <w:r>
        <w:rPr>
          <w:color w:val="58595B"/>
          <w:spacing w:val="-2"/>
        </w:rPr>
        <w:t>ffice</w:t>
      </w:r>
      <w:r>
        <w:rPr>
          <w:color w:val="58595B"/>
          <w:spacing w:val="-1"/>
        </w:rPr>
        <w:t xml:space="preserve"> </w:t>
      </w:r>
      <w:r>
        <w:rPr>
          <w:color w:val="58595B"/>
        </w:rPr>
        <w:t>space in</w:t>
      </w:r>
      <w:r>
        <w:rPr>
          <w:color w:val="58595B"/>
          <w:spacing w:val="-1"/>
        </w:rPr>
        <w:t xml:space="preserve"> Perth </w:t>
      </w:r>
      <w:r>
        <w:rPr>
          <w:color w:val="58595B"/>
          <w:spacing w:val="-3"/>
        </w:rPr>
        <w:t>at</w:t>
      </w:r>
      <w:r>
        <w:rPr>
          <w:color w:val="58595B"/>
          <w:spacing w:val="-1"/>
        </w:rPr>
        <w:t xml:space="preserve"> </w:t>
      </w:r>
      <w:r>
        <w:rPr>
          <w:color w:val="58595B"/>
        </w:rPr>
        <w:t>a</w:t>
      </w:r>
      <w:r>
        <w:rPr>
          <w:color w:val="58595B"/>
          <w:spacing w:val="-1"/>
        </w:rPr>
        <w:t xml:space="preserve"> saving </w:t>
      </w:r>
      <w:r>
        <w:rPr>
          <w:color w:val="58595B"/>
          <w:spacing w:val="-2"/>
        </w:rPr>
        <w:t>of</w:t>
      </w:r>
      <w:r>
        <w:rPr>
          <w:color w:val="58595B"/>
        </w:rPr>
        <w:t xml:space="preserve"> $600,000.</w:t>
      </w:r>
    </w:p>
    <w:p w:rsidR="003626BF" w:rsidRDefault="00BB167B" w:rsidP="00CD49D7">
      <w:pPr>
        <w:pStyle w:val="BodyText"/>
        <w:numPr>
          <w:ilvl w:val="1"/>
          <w:numId w:val="4"/>
        </w:numPr>
        <w:spacing w:before="53" w:line="220" w:lineRule="exact"/>
        <w:ind w:right="1158"/>
        <w:rPr>
          <w:rFonts w:cs="Neo Sans Pro"/>
        </w:rPr>
      </w:pPr>
      <w:r>
        <w:rPr>
          <w:color w:val="58595B"/>
        </w:rPr>
        <w:t xml:space="preserve">Use </w:t>
      </w:r>
      <w:r>
        <w:rPr>
          <w:color w:val="58595B"/>
          <w:spacing w:val="-2"/>
        </w:rPr>
        <w:t>of</w:t>
      </w:r>
      <w:r>
        <w:rPr>
          <w:color w:val="58595B"/>
          <w:spacing w:val="-1"/>
        </w:rPr>
        <w:t xml:space="preserve"> </w:t>
      </w:r>
      <w:r>
        <w:rPr>
          <w:color w:val="58595B"/>
          <w:spacing w:val="-2"/>
        </w:rPr>
        <w:t>fixed</w:t>
      </w:r>
      <w:r>
        <w:rPr>
          <w:color w:val="58595B"/>
        </w:rPr>
        <w:t xml:space="preserve"> term</w:t>
      </w:r>
      <w:r>
        <w:rPr>
          <w:color w:val="58595B"/>
          <w:spacing w:val="-1"/>
        </w:rPr>
        <w:t xml:space="preserve"> </w:t>
      </w:r>
      <w:r>
        <w:rPr>
          <w:color w:val="58595B"/>
          <w:spacing w:val="-2"/>
        </w:rPr>
        <w:t>contracts</w:t>
      </w:r>
      <w:r>
        <w:rPr>
          <w:color w:val="58595B"/>
          <w:spacing w:val="-1"/>
        </w:rPr>
        <w:t xml:space="preserve"> </w:t>
      </w:r>
      <w:r>
        <w:rPr>
          <w:color w:val="58595B"/>
        </w:rPr>
        <w:t>as opposed</w:t>
      </w:r>
      <w:r>
        <w:rPr>
          <w:color w:val="58595B"/>
          <w:spacing w:val="-1"/>
        </w:rPr>
        <w:t xml:space="preserve"> </w:t>
      </w:r>
      <w:r>
        <w:rPr>
          <w:color w:val="58595B"/>
          <w:spacing w:val="-2"/>
        </w:rPr>
        <w:t>to</w:t>
      </w:r>
      <w:r>
        <w:rPr>
          <w:color w:val="58595B"/>
        </w:rPr>
        <w:t xml:space="preserve"> full</w:t>
      </w:r>
      <w:r>
        <w:rPr>
          <w:color w:val="58595B"/>
          <w:spacing w:val="-1"/>
        </w:rPr>
        <w:t xml:space="preserve"> </w:t>
      </w:r>
      <w:r>
        <w:rPr>
          <w:color w:val="58595B"/>
        </w:rPr>
        <w:t>time</w:t>
      </w:r>
      <w:r>
        <w:rPr>
          <w:color w:val="58595B"/>
          <w:spacing w:val="-1"/>
        </w:rPr>
        <w:t xml:space="preserve"> s</w:t>
      </w:r>
      <w:r>
        <w:rPr>
          <w:color w:val="58595B"/>
          <w:spacing w:val="-2"/>
        </w:rPr>
        <w:t>taff</w:t>
      </w:r>
      <w:r>
        <w:rPr>
          <w:color w:val="58595B"/>
        </w:rPr>
        <w:t xml:space="preserve"> </w:t>
      </w:r>
      <w:r>
        <w:rPr>
          <w:color w:val="58595B"/>
          <w:spacing w:val="-1"/>
        </w:rPr>
        <w:t>employment where</w:t>
      </w:r>
      <w:r>
        <w:rPr>
          <w:color w:val="58595B"/>
          <w:spacing w:val="28"/>
        </w:rPr>
        <w:t xml:space="preserve"> </w:t>
      </w:r>
      <w:r>
        <w:rPr>
          <w:color w:val="58595B"/>
          <w:spacing w:val="-1"/>
        </w:rPr>
        <w:t>appropriate</w:t>
      </w:r>
      <w:r>
        <w:rPr>
          <w:color w:val="58595B"/>
        </w:rPr>
        <w:t xml:space="preserve"> </w:t>
      </w:r>
      <w:r>
        <w:rPr>
          <w:color w:val="58595B"/>
          <w:spacing w:val="-2"/>
        </w:rPr>
        <w:t>to</w:t>
      </w:r>
      <w:r>
        <w:rPr>
          <w:color w:val="58595B"/>
        </w:rPr>
        <w:t xml:space="preserve"> </w:t>
      </w:r>
      <w:r>
        <w:rPr>
          <w:color w:val="58595B"/>
          <w:spacing w:val="-1"/>
        </w:rPr>
        <w:t>cater</w:t>
      </w:r>
      <w:r>
        <w:rPr>
          <w:color w:val="58595B"/>
        </w:rPr>
        <w:t xml:space="preserve"> </w:t>
      </w:r>
      <w:r>
        <w:rPr>
          <w:color w:val="58595B"/>
          <w:spacing w:val="-2"/>
        </w:rPr>
        <w:t>for</w:t>
      </w:r>
      <w:r>
        <w:rPr>
          <w:color w:val="58595B"/>
        </w:rPr>
        <w:t xml:space="preserve"> </w:t>
      </w:r>
      <w:r>
        <w:rPr>
          <w:color w:val="58595B"/>
          <w:spacing w:val="-1"/>
        </w:rPr>
        <w:t>fluctuations</w:t>
      </w:r>
      <w:r>
        <w:rPr>
          <w:color w:val="58595B"/>
        </w:rPr>
        <w:t xml:space="preserve"> in </w:t>
      </w:r>
      <w:r>
        <w:rPr>
          <w:color w:val="58595B"/>
          <w:spacing w:val="-1"/>
        </w:rPr>
        <w:t>industry</w:t>
      </w:r>
      <w:r>
        <w:rPr>
          <w:color w:val="58595B"/>
        </w:rPr>
        <w:t xml:space="preserve"> activity (2015-16: 8 </w:t>
      </w:r>
      <w:r>
        <w:rPr>
          <w:color w:val="58595B"/>
          <w:spacing w:val="-2"/>
        </w:rPr>
        <w:t>contractors).</w:t>
      </w:r>
    </w:p>
    <w:p w:rsidR="003626BF" w:rsidRDefault="00BB167B" w:rsidP="00CD49D7">
      <w:pPr>
        <w:pStyle w:val="BodyText"/>
        <w:numPr>
          <w:ilvl w:val="1"/>
          <w:numId w:val="4"/>
        </w:numPr>
        <w:spacing w:before="49"/>
      </w:pPr>
      <w:r>
        <w:rPr>
          <w:color w:val="58595B"/>
        </w:rPr>
        <w:t xml:space="preserve">Use </w:t>
      </w:r>
      <w:r>
        <w:rPr>
          <w:color w:val="58595B"/>
          <w:spacing w:val="-2"/>
        </w:rPr>
        <w:t>of</w:t>
      </w:r>
      <w:r>
        <w:rPr>
          <w:color w:val="58595B"/>
        </w:rPr>
        <w:t xml:space="preserve"> part-time </w:t>
      </w:r>
      <w:r>
        <w:rPr>
          <w:color w:val="58595B"/>
          <w:spacing w:val="-1"/>
        </w:rPr>
        <w:t>working</w:t>
      </w:r>
      <w:r>
        <w:rPr>
          <w:color w:val="58595B"/>
        </w:rPr>
        <w:t xml:space="preserve"> </w:t>
      </w:r>
      <w:r>
        <w:rPr>
          <w:color w:val="58595B"/>
          <w:spacing w:val="-1"/>
        </w:rPr>
        <w:t>arrangements.</w:t>
      </w:r>
    </w:p>
    <w:p w:rsidR="003626BF" w:rsidRDefault="00BB167B" w:rsidP="00CD49D7">
      <w:pPr>
        <w:pStyle w:val="BodyText"/>
        <w:numPr>
          <w:ilvl w:val="1"/>
          <w:numId w:val="4"/>
        </w:numPr>
        <w:spacing w:before="45"/>
      </w:pPr>
      <w:r>
        <w:rPr>
          <w:color w:val="58595B"/>
        </w:rPr>
        <w:t xml:space="preserve">Use </w:t>
      </w:r>
      <w:r>
        <w:rPr>
          <w:color w:val="58595B"/>
          <w:spacing w:val="-2"/>
        </w:rPr>
        <w:t>of</w:t>
      </w:r>
      <w:r>
        <w:rPr>
          <w:color w:val="58595B"/>
        </w:rPr>
        <w:t xml:space="preserve"> non-ongoing </w:t>
      </w:r>
      <w:r>
        <w:rPr>
          <w:color w:val="58595B"/>
          <w:spacing w:val="-1"/>
        </w:rPr>
        <w:t>employees</w:t>
      </w:r>
      <w:r>
        <w:rPr>
          <w:color w:val="58595B"/>
        </w:rPr>
        <w:t xml:space="preserve"> </w:t>
      </w:r>
      <w:r>
        <w:rPr>
          <w:color w:val="58595B"/>
          <w:spacing w:val="-3"/>
        </w:rPr>
        <w:t>before</w:t>
      </w:r>
      <w:r>
        <w:rPr>
          <w:color w:val="58595B"/>
        </w:rPr>
        <w:t xml:space="preserve"> </w:t>
      </w:r>
      <w:r>
        <w:rPr>
          <w:color w:val="58595B"/>
          <w:spacing w:val="-1"/>
        </w:rPr>
        <w:t>determining</w:t>
      </w:r>
      <w:r>
        <w:rPr>
          <w:color w:val="58595B"/>
        </w:rPr>
        <w:t xml:space="preserve"> </w:t>
      </w:r>
      <w:r>
        <w:rPr>
          <w:color w:val="58595B"/>
          <w:spacing w:val="-2"/>
        </w:rPr>
        <w:t>that</w:t>
      </w:r>
      <w:r>
        <w:rPr>
          <w:color w:val="58595B"/>
        </w:rPr>
        <w:t xml:space="preserve"> a </w:t>
      </w:r>
      <w:r>
        <w:rPr>
          <w:color w:val="58595B"/>
          <w:spacing w:val="-2"/>
        </w:rPr>
        <w:t>role</w:t>
      </w:r>
      <w:r>
        <w:rPr>
          <w:color w:val="58595B"/>
        </w:rPr>
        <w:t xml:space="preserve"> will </w:t>
      </w:r>
      <w:r>
        <w:rPr>
          <w:color w:val="58595B"/>
          <w:spacing w:val="-2"/>
        </w:rPr>
        <w:t>continue</w:t>
      </w:r>
      <w:r>
        <w:rPr>
          <w:color w:val="58595B"/>
        </w:rPr>
        <w:t xml:space="preserve"> as ongoing.</w:t>
      </w:r>
    </w:p>
    <w:p w:rsidR="003626BF" w:rsidRDefault="00BB167B" w:rsidP="00CD49D7">
      <w:pPr>
        <w:pStyle w:val="BodyText"/>
        <w:numPr>
          <w:ilvl w:val="1"/>
          <w:numId w:val="4"/>
        </w:numPr>
        <w:spacing w:before="53" w:line="220" w:lineRule="exact"/>
        <w:ind w:right="1030"/>
      </w:pPr>
      <w:r>
        <w:rPr>
          <w:color w:val="58595B"/>
        </w:rPr>
        <w:t xml:space="preserve">Use </w:t>
      </w:r>
      <w:r>
        <w:rPr>
          <w:color w:val="58595B"/>
          <w:spacing w:val="-2"/>
        </w:rPr>
        <w:t>of</w:t>
      </w:r>
      <w:r>
        <w:rPr>
          <w:color w:val="58595B"/>
        </w:rPr>
        <w:t xml:space="preserve"> </w:t>
      </w:r>
      <w:r>
        <w:rPr>
          <w:color w:val="58595B"/>
          <w:spacing w:val="-2"/>
        </w:rPr>
        <w:t>fixed</w:t>
      </w:r>
      <w:r>
        <w:rPr>
          <w:color w:val="58595B"/>
        </w:rPr>
        <w:t xml:space="preserve"> term </w:t>
      </w:r>
      <w:proofErr w:type="spellStart"/>
      <w:r>
        <w:rPr>
          <w:color w:val="58595B"/>
          <w:spacing w:val="-1"/>
        </w:rPr>
        <w:t>secondments</w:t>
      </w:r>
      <w:proofErr w:type="spellEnd"/>
      <w:r>
        <w:rPr>
          <w:color w:val="58595B"/>
        </w:rPr>
        <w:t xml:space="preserve"> within </w:t>
      </w:r>
      <w:r>
        <w:rPr>
          <w:color w:val="58595B"/>
          <w:spacing w:val="-2"/>
        </w:rPr>
        <w:t>Government</w:t>
      </w:r>
      <w:r>
        <w:rPr>
          <w:color w:val="58595B"/>
        </w:rPr>
        <w:t xml:space="preserve"> (2015-16: 1 </w:t>
      </w:r>
      <w:r>
        <w:rPr>
          <w:color w:val="58595B"/>
          <w:spacing w:val="-2"/>
        </w:rPr>
        <w:t>to</w:t>
      </w:r>
      <w:r>
        <w:rPr>
          <w:color w:val="58595B"/>
        </w:rPr>
        <w:t xml:space="preserve"> </w:t>
      </w:r>
      <w:r>
        <w:rPr>
          <w:color w:val="58595B"/>
          <w:spacing w:val="-4"/>
        </w:rPr>
        <w:t>NOPTA</w:t>
      </w:r>
      <w:r>
        <w:rPr>
          <w:color w:val="58595B"/>
        </w:rPr>
        <w:t xml:space="preserve"> and 2 </w:t>
      </w:r>
      <w:r>
        <w:rPr>
          <w:color w:val="58595B"/>
          <w:spacing w:val="-2"/>
        </w:rPr>
        <w:t>from</w:t>
      </w:r>
      <w:r>
        <w:rPr>
          <w:color w:val="58595B"/>
          <w:spacing w:val="31"/>
        </w:rPr>
        <w:t xml:space="preserve"> </w:t>
      </w:r>
      <w:r>
        <w:rPr>
          <w:color w:val="58595B"/>
          <w:spacing w:val="-3"/>
        </w:rPr>
        <w:t>NOPTA).</w:t>
      </w:r>
    </w:p>
    <w:p w:rsidR="003626BF" w:rsidRDefault="00BB167B" w:rsidP="00CD49D7">
      <w:pPr>
        <w:pStyle w:val="BodyText"/>
        <w:numPr>
          <w:ilvl w:val="1"/>
          <w:numId w:val="4"/>
        </w:numPr>
        <w:spacing w:before="56" w:line="220" w:lineRule="exact"/>
        <w:ind w:right="1030"/>
      </w:pPr>
      <w:r>
        <w:rPr>
          <w:color w:val="58595B"/>
          <w:spacing w:val="-2"/>
        </w:rPr>
        <w:t>Competitive</w:t>
      </w:r>
      <w:r>
        <w:rPr>
          <w:color w:val="58595B"/>
          <w:spacing w:val="-1"/>
        </w:rPr>
        <w:t xml:space="preserve"> </w:t>
      </w:r>
      <w:r>
        <w:rPr>
          <w:color w:val="58595B"/>
        </w:rPr>
        <w:t>tenders,</w:t>
      </w:r>
      <w:r>
        <w:rPr>
          <w:color w:val="58595B"/>
          <w:spacing w:val="-1"/>
        </w:rPr>
        <w:t xml:space="preserve"> </w:t>
      </w:r>
      <w:r>
        <w:rPr>
          <w:color w:val="58595B"/>
        </w:rPr>
        <w:t>including</w:t>
      </w:r>
      <w:r>
        <w:rPr>
          <w:color w:val="58595B"/>
          <w:spacing w:val="-1"/>
        </w:rPr>
        <w:t xml:space="preserve"> </w:t>
      </w:r>
      <w:r>
        <w:rPr>
          <w:color w:val="58595B"/>
        </w:rPr>
        <w:t xml:space="preserve">the </w:t>
      </w:r>
      <w:r>
        <w:rPr>
          <w:color w:val="58595B"/>
          <w:spacing w:val="-1"/>
        </w:rPr>
        <w:t xml:space="preserve">establishment </w:t>
      </w:r>
      <w:r>
        <w:rPr>
          <w:color w:val="58595B"/>
          <w:spacing w:val="-2"/>
        </w:rPr>
        <w:t>of</w:t>
      </w:r>
      <w:r>
        <w:rPr>
          <w:color w:val="58595B"/>
          <w:spacing w:val="-1"/>
        </w:rPr>
        <w:t xml:space="preserve"> </w:t>
      </w:r>
      <w:r>
        <w:rPr>
          <w:color w:val="58595B"/>
        </w:rPr>
        <w:t>a</w:t>
      </w:r>
      <w:r>
        <w:rPr>
          <w:color w:val="58595B"/>
          <w:spacing w:val="-1"/>
        </w:rPr>
        <w:t xml:space="preserve"> </w:t>
      </w:r>
      <w:r>
        <w:rPr>
          <w:color w:val="58595B"/>
        </w:rPr>
        <w:t>deed</w:t>
      </w:r>
      <w:r>
        <w:rPr>
          <w:color w:val="58595B"/>
          <w:spacing w:val="-1"/>
        </w:rPr>
        <w:t xml:space="preserve"> </w:t>
      </w:r>
      <w:r>
        <w:rPr>
          <w:color w:val="58595B"/>
          <w:spacing w:val="-2"/>
        </w:rPr>
        <w:t>of</w:t>
      </w:r>
      <w:r>
        <w:rPr>
          <w:color w:val="58595B"/>
          <w:spacing w:val="-1"/>
        </w:rPr>
        <w:t xml:space="preserve"> standing</w:t>
      </w:r>
      <w:r>
        <w:rPr>
          <w:color w:val="58595B"/>
        </w:rPr>
        <w:t xml:space="preserve"> </w:t>
      </w:r>
      <w:r>
        <w:rPr>
          <w:color w:val="58595B"/>
          <w:spacing w:val="-2"/>
        </w:rPr>
        <w:t>o</w:t>
      </w:r>
      <w:r>
        <w:rPr>
          <w:color w:val="58595B"/>
          <w:spacing w:val="-3"/>
        </w:rPr>
        <w:t>ff</w:t>
      </w:r>
      <w:r>
        <w:rPr>
          <w:color w:val="58595B"/>
          <w:spacing w:val="-2"/>
        </w:rPr>
        <w:t>er</w:t>
      </w:r>
      <w:r>
        <w:rPr>
          <w:color w:val="58595B"/>
          <w:spacing w:val="-1"/>
        </w:rPr>
        <w:t xml:space="preserve"> </w:t>
      </w:r>
      <w:r>
        <w:rPr>
          <w:color w:val="58595B"/>
          <w:spacing w:val="-2"/>
        </w:rPr>
        <w:t>for</w:t>
      </w:r>
      <w:r>
        <w:rPr>
          <w:color w:val="58595B"/>
          <w:spacing w:val="49"/>
        </w:rPr>
        <w:t xml:space="preserve"> </w:t>
      </w:r>
      <w:r>
        <w:rPr>
          <w:color w:val="58595B"/>
        </w:rPr>
        <w:t>technical advice.</w:t>
      </w:r>
    </w:p>
    <w:p w:rsidR="003626BF" w:rsidRDefault="00BB167B" w:rsidP="00CD49D7">
      <w:pPr>
        <w:pStyle w:val="BodyText"/>
        <w:numPr>
          <w:ilvl w:val="1"/>
          <w:numId w:val="4"/>
        </w:numPr>
        <w:spacing w:before="56" w:line="220" w:lineRule="exact"/>
        <w:ind w:right="1077"/>
      </w:pPr>
      <w:r>
        <w:rPr>
          <w:color w:val="58595B"/>
          <w:spacing w:val="-1"/>
        </w:rPr>
        <w:t>Maintaining</w:t>
      </w:r>
      <w:r>
        <w:rPr>
          <w:color w:val="58595B"/>
        </w:rPr>
        <w:t xml:space="preserve"> salary </w:t>
      </w:r>
      <w:r>
        <w:rPr>
          <w:color w:val="58595B"/>
          <w:spacing w:val="-3"/>
        </w:rPr>
        <w:t>at</w:t>
      </w:r>
      <w:r>
        <w:rPr>
          <w:color w:val="58595B"/>
        </w:rPr>
        <w:t xml:space="preserve"> </w:t>
      </w:r>
      <w:r>
        <w:rPr>
          <w:color w:val="58595B"/>
          <w:spacing w:val="-1"/>
        </w:rPr>
        <w:t>acceptable</w:t>
      </w:r>
      <w:r>
        <w:rPr>
          <w:color w:val="58595B"/>
        </w:rPr>
        <w:t xml:space="preserve"> </w:t>
      </w:r>
      <w:r>
        <w:rPr>
          <w:color w:val="58595B"/>
          <w:spacing w:val="-2"/>
        </w:rPr>
        <w:t>levels</w:t>
      </w:r>
      <w:r>
        <w:rPr>
          <w:color w:val="58595B"/>
        </w:rPr>
        <w:t xml:space="preserve"> and within </w:t>
      </w:r>
      <w:r>
        <w:rPr>
          <w:color w:val="58595B"/>
          <w:spacing w:val="-1"/>
        </w:rPr>
        <w:t>Department</w:t>
      </w:r>
      <w:r>
        <w:rPr>
          <w:color w:val="58595B"/>
        </w:rPr>
        <w:t xml:space="preserve"> </w:t>
      </w:r>
      <w:r>
        <w:rPr>
          <w:color w:val="58595B"/>
          <w:spacing w:val="-2"/>
        </w:rPr>
        <w:t>of</w:t>
      </w:r>
      <w:r>
        <w:rPr>
          <w:color w:val="58595B"/>
        </w:rPr>
        <w:t xml:space="preserve"> Finance guidelines,</w:t>
      </w:r>
      <w:r>
        <w:rPr>
          <w:color w:val="58595B"/>
          <w:spacing w:val="45"/>
        </w:rPr>
        <w:t xml:space="preserve"> </w:t>
      </w:r>
      <w:r>
        <w:rPr>
          <w:rFonts w:cs="Neo Sans Pro"/>
          <w:color w:val="58595B"/>
        </w:rPr>
        <w:t xml:space="preserve">in </w:t>
      </w:r>
      <w:r>
        <w:rPr>
          <w:rFonts w:cs="Neo Sans Pro"/>
          <w:color w:val="58595B"/>
          <w:spacing w:val="-1"/>
        </w:rPr>
        <w:t>comparison</w:t>
      </w:r>
      <w:r>
        <w:rPr>
          <w:rFonts w:cs="Neo Sans Pro"/>
          <w:color w:val="58595B"/>
        </w:rPr>
        <w:t xml:space="preserve"> </w:t>
      </w:r>
      <w:r>
        <w:rPr>
          <w:rFonts w:cs="Neo Sans Pro"/>
          <w:color w:val="58595B"/>
          <w:spacing w:val="-2"/>
        </w:rPr>
        <w:t>to</w:t>
      </w:r>
      <w:r>
        <w:rPr>
          <w:rFonts w:cs="Neo Sans Pro"/>
          <w:color w:val="58595B"/>
        </w:rPr>
        <w:t xml:space="preserve"> </w:t>
      </w:r>
      <w:r>
        <w:rPr>
          <w:rFonts w:cs="Neo Sans Pro"/>
          <w:color w:val="58595B"/>
          <w:spacing w:val="-2"/>
        </w:rPr>
        <w:t>other</w:t>
      </w:r>
      <w:r>
        <w:rPr>
          <w:rFonts w:cs="Neo Sans Pro"/>
          <w:color w:val="58595B"/>
        </w:rPr>
        <w:t xml:space="preserve"> </w:t>
      </w:r>
      <w:r>
        <w:rPr>
          <w:rFonts w:cs="Neo Sans Pro"/>
          <w:color w:val="58595B"/>
          <w:spacing w:val="-2"/>
        </w:rPr>
        <w:t>regulators’</w:t>
      </w:r>
      <w:r>
        <w:rPr>
          <w:rFonts w:cs="Neo Sans Pro"/>
          <w:color w:val="58595B"/>
        </w:rPr>
        <w:t xml:space="preserve"> </w:t>
      </w:r>
      <w:r>
        <w:rPr>
          <w:rFonts w:cs="Neo Sans Pro"/>
          <w:color w:val="58595B"/>
          <w:spacing w:val="-3"/>
        </w:rPr>
        <w:t>rates</w:t>
      </w:r>
      <w:r>
        <w:rPr>
          <w:rFonts w:cs="Neo Sans Pro"/>
          <w:color w:val="58595B"/>
        </w:rPr>
        <w:t xml:space="preserve"> </w:t>
      </w:r>
      <w:r>
        <w:rPr>
          <w:rFonts w:cs="Neo Sans Pro"/>
          <w:color w:val="58595B"/>
          <w:spacing w:val="-2"/>
        </w:rPr>
        <w:t>that</w:t>
      </w:r>
      <w:r>
        <w:rPr>
          <w:rFonts w:cs="Neo Sans Pro"/>
          <w:color w:val="58595B"/>
        </w:rPr>
        <w:t xml:space="preserve"> </w:t>
      </w:r>
      <w:r>
        <w:rPr>
          <w:rFonts w:cs="Neo Sans Pro"/>
          <w:color w:val="58595B"/>
          <w:spacing w:val="-2"/>
        </w:rPr>
        <w:t>are</w:t>
      </w:r>
      <w:r>
        <w:rPr>
          <w:rFonts w:cs="Neo Sans Pro"/>
          <w:color w:val="58595B"/>
        </w:rPr>
        <w:t xml:space="preserve"> </w:t>
      </w:r>
      <w:r>
        <w:rPr>
          <w:rFonts w:cs="Neo Sans Pro"/>
          <w:color w:val="58595B"/>
          <w:spacing w:val="-1"/>
        </w:rPr>
        <w:t>significantly</w:t>
      </w:r>
      <w:r>
        <w:rPr>
          <w:rFonts w:cs="Neo Sans Pro"/>
          <w:color w:val="58595B"/>
        </w:rPr>
        <w:t xml:space="preserve"> higher (up </w:t>
      </w:r>
      <w:r>
        <w:rPr>
          <w:rFonts w:cs="Neo Sans Pro"/>
          <w:color w:val="58595B"/>
          <w:spacing w:val="-2"/>
        </w:rPr>
        <w:t>to</w:t>
      </w:r>
      <w:r>
        <w:rPr>
          <w:rFonts w:cs="Neo Sans Pro"/>
          <w:color w:val="58595B"/>
        </w:rPr>
        <w:t xml:space="preserve"> 50 per </w:t>
      </w:r>
      <w:r>
        <w:rPr>
          <w:rFonts w:cs="Neo Sans Pro"/>
          <w:color w:val="58595B"/>
          <w:spacing w:val="-1"/>
        </w:rPr>
        <w:t>cent)</w:t>
      </w:r>
      <w:r>
        <w:rPr>
          <w:rFonts w:cs="Neo Sans Pro"/>
          <w:color w:val="58595B"/>
          <w:spacing w:val="73"/>
        </w:rPr>
        <w:t xml:space="preserve"> </w:t>
      </w:r>
      <w:r>
        <w:rPr>
          <w:color w:val="58595B"/>
          <w:spacing w:val="-2"/>
        </w:rPr>
        <w:t>for</w:t>
      </w:r>
      <w:r>
        <w:rPr>
          <w:color w:val="58595B"/>
        </w:rPr>
        <w:t xml:space="preserve"> positions </w:t>
      </w:r>
      <w:r>
        <w:rPr>
          <w:color w:val="58595B"/>
          <w:spacing w:val="-3"/>
        </w:rPr>
        <w:t>at</w:t>
      </w:r>
      <w:r>
        <w:rPr>
          <w:color w:val="58595B"/>
        </w:rPr>
        <w:t xml:space="preserve"> similar </w:t>
      </w:r>
      <w:r>
        <w:rPr>
          <w:color w:val="58595B"/>
          <w:spacing w:val="-2"/>
        </w:rPr>
        <w:t>levels.</w:t>
      </w:r>
    </w:p>
    <w:p w:rsidR="003626BF" w:rsidRDefault="00BB167B" w:rsidP="00CD49D7">
      <w:pPr>
        <w:pStyle w:val="BodyText"/>
        <w:numPr>
          <w:ilvl w:val="1"/>
          <w:numId w:val="4"/>
        </w:numPr>
        <w:spacing w:before="56" w:line="220" w:lineRule="exact"/>
        <w:ind w:right="1054"/>
      </w:pPr>
      <w:r>
        <w:rPr>
          <w:color w:val="58595B"/>
          <w:spacing w:val="-1"/>
        </w:rPr>
        <w:t>Identifying</w:t>
      </w:r>
      <w:r>
        <w:rPr>
          <w:color w:val="58595B"/>
        </w:rPr>
        <w:t xml:space="preserve"> opportunities </w:t>
      </w:r>
      <w:r>
        <w:rPr>
          <w:color w:val="58595B"/>
          <w:spacing w:val="-2"/>
        </w:rPr>
        <w:t>to</w:t>
      </w:r>
      <w:r>
        <w:rPr>
          <w:color w:val="58595B"/>
        </w:rPr>
        <w:t xml:space="preserve"> </w:t>
      </w:r>
      <w:r>
        <w:rPr>
          <w:color w:val="58595B"/>
          <w:spacing w:val="-1"/>
        </w:rPr>
        <w:t>streamline</w:t>
      </w:r>
      <w:r>
        <w:rPr>
          <w:color w:val="58595B"/>
        </w:rPr>
        <w:t xml:space="preserve"> and </w:t>
      </w:r>
      <w:r>
        <w:rPr>
          <w:color w:val="58595B"/>
          <w:spacing w:val="-1"/>
        </w:rPr>
        <w:t>share</w:t>
      </w:r>
      <w:r>
        <w:rPr>
          <w:color w:val="58595B"/>
        </w:rPr>
        <w:t xml:space="preserve"> services </w:t>
      </w:r>
      <w:r>
        <w:rPr>
          <w:color w:val="58595B"/>
          <w:spacing w:val="-2"/>
        </w:rPr>
        <w:t>to</w:t>
      </w:r>
      <w:r>
        <w:rPr>
          <w:color w:val="58595B"/>
        </w:rPr>
        <w:t xml:space="preserve"> </w:t>
      </w:r>
      <w:r>
        <w:rPr>
          <w:color w:val="58595B"/>
          <w:spacing w:val="-1"/>
        </w:rPr>
        <w:t>reduce</w:t>
      </w:r>
      <w:r>
        <w:rPr>
          <w:color w:val="58595B"/>
        </w:rPr>
        <w:t xml:space="preserve"> </w:t>
      </w:r>
      <w:r>
        <w:rPr>
          <w:color w:val="58595B"/>
          <w:spacing w:val="-2"/>
        </w:rPr>
        <w:t>costs,</w:t>
      </w:r>
      <w:r>
        <w:rPr>
          <w:color w:val="58595B"/>
        </w:rPr>
        <w:t xml:space="preserve"> including</w:t>
      </w:r>
      <w:r>
        <w:rPr>
          <w:color w:val="58595B"/>
          <w:spacing w:val="29"/>
        </w:rPr>
        <w:t xml:space="preserve"> </w:t>
      </w:r>
      <w:r>
        <w:rPr>
          <w:color w:val="58595B"/>
        </w:rPr>
        <w:t xml:space="preserve">the </w:t>
      </w:r>
      <w:r>
        <w:rPr>
          <w:color w:val="58595B"/>
          <w:spacing w:val="-2"/>
        </w:rPr>
        <w:t>provision</w:t>
      </w:r>
      <w:r>
        <w:rPr>
          <w:color w:val="58595B"/>
        </w:rPr>
        <w:t xml:space="preserve"> </w:t>
      </w:r>
      <w:r>
        <w:rPr>
          <w:color w:val="58595B"/>
          <w:spacing w:val="-2"/>
        </w:rPr>
        <w:t>of</w:t>
      </w:r>
      <w:r>
        <w:rPr>
          <w:color w:val="58595B"/>
        </w:rPr>
        <w:t xml:space="preserve"> </w:t>
      </w:r>
      <w:r>
        <w:rPr>
          <w:color w:val="58595B"/>
          <w:spacing w:val="-1"/>
        </w:rPr>
        <w:t>geographic</w:t>
      </w:r>
      <w:r>
        <w:rPr>
          <w:color w:val="58595B"/>
        </w:rPr>
        <w:t xml:space="preserve"> </w:t>
      </w:r>
      <w:r>
        <w:rPr>
          <w:color w:val="58595B"/>
          <w:spacing w:val="-2"/>
        </w:rPr>
        <w:t>information</w:t>
      </w:r>
      <w:r>
        <w:rPr>
          <w:color w:val="58595B"/>
        </w:rPr>
        <w:t xml:space="preserve"> </w:t>
      </w:r>
      <w:r>
        <w:rPr>
          <w:color w:val="58595B"/>
          <w:spacing w:val="-1"/>
        </w:rPr>
        <w:t>systems</w:t>
      </w:r>
      <w:r>
        <w:rPr>
          <w:color w:val="58595B"/>
        </w:rPr>
        <w:t xml:space="preserve"> </w:t>
      </w:r>
      <w:r>
        <w:rPr>
          <w:color w:val="58595B"/>
          <w:spacing w:val="-2"/>
        </w:rPr>
        <w:t>to</w:t>
      </w:r>
      <w:r>
        <w:rPr>
          <w:color w:val="58595B"/>
        </w:rPr>
        <w:t xml:space="preserve"> NOPSEMA </w:t>
      </w:r>
      <w:r>
        <w:rPr>
          <w:color w:val="58595B"/>
          <w:spacing w:val="-3"/>
        </w:rPr>
        <w:t>at</w:t>
      </w:r>
      <w:r>
        <w:rPr>
          <w:color w:val="58595B"/>
        </w:rPr>
        <w:t xml:space="preserve"> no additional </w:t>
      </w:r>
      <w:r>
        <w:rPr>
          <w:color w:val="58595B"/>
          <w:spacing w:val="-3"/>
        </w:rPr>
        <w:t>cost</w:t>
      </w:r>
      <w:r>
        <w:rPr>
          <w:color w:val="58595B"/>
        </w:rPr>
        <w:t xml:space="preserve"> </w:t>
      </w:r>
      <w:r>
        <w:rPr>
          <w:color w:val="58595B"/>
          <w:spacing w:val="-2"/>
        </w:rPr>
        <w:t>to</w:t>
      </w:r>
      <w:r>
        <w:rPr>
          <w:color w:val="58595B"/>
          <w:spacing w:val="55"/>
        </w:rPr>
        <w:t xml:space="preserve"> </w:t>
      </w:r>
      <w:r>
        <w:rPr>
          <w:color w:val="58595B"/>
          <w:spacing w:val="-1"/>
        </w:rPr>
        <w:t>industry</w:t>
      </w:r>
      <w:r>
        <w:rPr>
          <w:color w:val="58595B"/>
        </w:rPr>
        <w:t xml:space="preserve"> and no </w:t>
      </w:r>
      <w:r>
        <w:rPr>
          <w:color w:val="58595B"/>
          <w:spacing w:val="-3"/>
        </w:rPr>
        <w:t>cost</w:t>
      </w:r>
      <w:r>
        <w:rPr>
          <w:color w:val="58595B"/>
        </w:rPr>
        <w:t xml:space="preserve"> is </w:t>
      </w:r>
      <w:r>
        <w:rPr>
          <w:color w:val="58595B"/>
          <w:spacing w:val="-3"/>
        </w:rPr>
        <w:t>recovered</w:t>
      </w:r>
      <w:r>
        <w:rPr>
          <w:color w:val="58595B"/>
        </w:rPr>
        <w:t xml:space="preserve"> </w:t>
      </w:r>
      <w:r>
        <w:rPr>
          <w:color w:val="58595B"/>
          <w:spacing w:val="-2"/>
        </w:rPr>
        <w:t>from</w:t>
      </w:r>
      <w:r>
        <w:rPr>
          <w:color w:val="58595B"/>
        </w:rPr>
        <w:t xml:space="preserve"> NOPSEMA </w:t>
      </w:r>
      <w:r>
        <w:rPr>
          <w:color w:val="58595B"/>
          <w:spacing w:val="-1"/>
        </w:rPr>
        <w:t>(estimated</w:t>
      </w:r>
      <w:r>
        <w:rPr>
          <w:color w:val="58595B"/>
        </w:rPr>
        <w:t xml:space="preserve"> annual </w:t>
      </w:r>
      <w:r>
        <w:rPr>
          <w:color w:val="58595B"/>
          <w:spacing w:val="-3"/>
        </w:rPr>
        <w:t>cost</w:t>
      </w:r>
      <w:r>
        <w:rPr>
          <w:color w:val="58595B"/>
        </w:rPr>
        <w:t xml:space="preserve"> </w:t>
      </w:r>
      <w:r>
        <w:rPr>
          <w:color w:val="58595B"/>
          <w:spacing w:val="-2"/>
        </w:rPr>
        <w:t>of</w:t>
      </w:r>
      <w:r>
        <w:rPr>
          <w:color w:val="58595B"/>
        </w:rPr>
        <w:t xml:space="preserve"> $30,000 </w:t>
      </w:r>
      <w:r>
        <w:rPr>
          <w:color w:val="58595B"/>
          <w:spacing w:val="-2"/>
        </w:rPr>
        <w:t>to</w:t>
      </w:r>
      <w:r>
        <w:rPr>
          <w:color w:val="58595B"/>
          <w:spacing w:val="33"/>
        </w:rPr>
        <w:t xml:space="preserve"> </w:t>
      </w:r>
      <w:r>
        <w:rPr>
          <w:color w:val="58595B"/>
        </w:rPr>
        <w:t xml:space="preserve">40,000 and initial </w:t>
      </w:r>
      <w:r>
        <w:rPr>
          <w:color w:val="58595B"/>
          <w:spacing w:val="-2"/>
        </w:rPr>
        <w:t>set</w:t>
      </w:r>
      <w:r>
        <w:rPr>
          <w:color w:val="58595B"/>
        </w:rPr>
        <w:t xml:space="preserve"> up </w:t>
      </w:r>
      <w:r>
        <w:rPr>
          <w:color w:val="58595B"/>
          <w:spacing w:val="-3"/>
        </w:rPr>
        <w:t>cost</w:t>
      </w:r>
      <w:r>
        <w:rPr>
          <w:color w:val="58595B"/>
        </w:rPr>
        <w:t xml:space="preserve"> </w:t>
      </w:r>
      <w:r>
        <w:rPr>
          <w:color w:val="58595B"/>
          <w:spacing w:val="-2"/>
        </w:rPr>
        <w:t>of</w:t>
      </w:r>
      <w:r>
        <w:rPr>
          <w:color w:val="58595B"/>
        </w:rPr>
        <w:t xml:space="preserve"> $50,000).</w:t>
      </w:r>
    </w:p>
    <w:p w:rsidR="003626BF" w:rsidRDefault="003626BF">
      <w:pPr>
        <w:spacing w:before="4"/>
        <w:rPr>
          <w:rFonts w:ascii="Neo Sans Pro" w:eastAsia="Neo Sans Pro" w:hAnsi="Neo Sans Pro" w:cs="Neo Sans Pro"/>
          <w:sz w:val="23"/>
          <w:szCs w:val="23"/>
        </w:rPr>
      </w:pPr>
    </w:p>
    <w:p w:rsidR="003626BF" w:rsidRDefault="00BB167B">
      <w:pPr>
        <w:pStyle w:val="Heading1"/>
      </w:pPr>
      <w:r>
        <w:rPr>
          <w:color w:val="FAAB4B"/>
          <w:spacing w:val="-10"/>
        </w:rPr>
        <w:t>Key</w:t>
      </w:r>
      <w:r>
        <w:rPr>
          <w:color w:val="FAAB4B"/>
        </w:rPr>
        <w:t xml:space="preserve"> Outputs</w:t>
      </w:r>
    </w:p>
    <w:p w:rsidR="003626BF" w:rsidRDefault="00BB167B">
      <w:pPr>
        <w:pStyle w:val="BodyText"/>
        <w:spacing w:before="114" w:line="252" w:lineRule="auto"/>
        <w:ind w:right="1030"/>
      </w:pPr>
      <w:r>
        <w:rPr>
          <w:color w:val="58595B"/>
          <w:spacing w:val="-4"/>
        </w:rPr>
        <w:t>NOPTA</w:t>
      </w:r>
      <w:r>
        <w:rPr>
          <w:color w:val="58595B"/>
        </w:rPr>
        <w:t xml:space="preserve"> </w:t>
      </w:r>
      <w:r>
        <w:rPr>
          <w:color w:val="58595B"/>
          <w:spacing w:val="-1"/>
        </w:rPr>
        <w:t>undertakes</w:t>
      </w:r>
      <w:r>
        <w:rPr>
          <w:color w:val="58595B"/>
        </w:rPr>
        <w:t xml:space="preserve"> </w:t>
      </w:r>
      <w:r>
        <w:rPr>
          <w:color w:val="58595B"/>
          <w:spacing w:val="-1"/>
        </w:rPr>
        <w:t>various</w:t>
      </w:r>
      <w:r>
        <w:rPr>
          <w:color w:val="58595B"/>
        </w:rPr>
        <w:t xml:space="preserve"> </w:t>
      </w:r>
      <w:r>
        <w:rPr>
          <w:color w:val="58595B"/>
          <w:spacing w:val="-1"/>
        </w:rPr>
        <w:t>assessments</w:t>
      </w:r>
      <w:r>
        <w:rPr>
          <w:color w:val="58595B"/>
        </w:rPr>
        <w:t xml:space="preserve"> and </w:t>
      </w:r>
      <w:r>
        <w:rPr>
          <w:color w:val="58595B"/>
          <w:spacing w:val="-1"/>
        </w:rPr>
        <w:t>compliance</w:t>
      </w:r>
      <w:r>
        <w:rPr>
          <w:color w:val="58595B"/>
        </w:rPr>
        <w:t xml:space="preserve"> activities </w:t>
      </w:r>
      <w:r>
        <w:rPr>
          <w:color w:val="58595B"/>
          <w:spacing w:val="-2"/>
        </w:rPr>
        <w:t>relating</w:t>
      </w:r>
      <w:r>
        <w:rPr>
          <w:color w:val="58595B"/>
        </w:rPr>
        <w:t xml:space="preserve"> </w:t>
      </w:r>
      <w:r>
        <w:rPr>
          <w:color w:val="58595B"/>
          <w:spacing w:val="-2"/>
        </w:rPr>
        <w:t>to</w:t>
      </w:r>
      <w:r>
        <w:rPr>
          <w:color w:val="58595B"/>
        </w:rPr>
        <w:t xml:space="preserve"> the </w:t>
      </w:r>
      <w:r>
        <w:rPr>
          <w:color w:val="58595B"/>
          <w:spacing w:val="-1"/>
        </w:rPr>
        <w:t>following</w:t>
      </w:r>
      <w:r>
        <w:rPr>
          <w:color w:val="58595B"/>
        </w:rPr>
        <w:t xml:space="preserve"> </w:t>
      </w:r>
      <w:r>
        <w:rPr>
          <w:color w:val="58595B"/>
          <w:spacing w:val="-4"/>
        </w:rPr>
        <w:t>key</w:t>
      </w:r>
      <w:r>
        <w:rPr>
          <w:color w:val="58595B"/>
          <w:spacing w:val="53"/>
        </w:rPr>
        <w:t xml:space="preserve"> </w:t>
      </w:r>
      <w:r>
        <w:rPr>
          <w:color w:val="58595B"/>
        </w:rPr>
        <w:t>outputs:</w:t>
      </w:r>
    </w:p>
    <w:p w:rsidR="003626BF" w:rsidRDefault="00BB167B" w:rsidP="00CD49D7">
      <w:pPr>
        <w:pStyle w:val="BodyText"/>
        <w:numPr>
          <w:ilvl w:val="1"/>
          <w:numId w:val="5"/>
        </w:numPr>
        <w:spacing w:before="23" w:line="220" w:lineRule="exact"/>
        <w:ind w:right="1319"/>
      </w:pPr>
      <w:r>
        <w:rPr>
          <w:rFonts w:ascii="NeoSansPro-Medium" w:hAnsi="NeoSansPro-Medium"/>
          <w:color w:val="58595B"/>
          <w:spacing w:val="-1"/>
        </w:rPr>
        <w:t>Acreage</w:t>
      </w:r>
      <w:r>
        <w:rPr>
          <w:rFonts w:ascii="NeoSansPro-Medium" w:hAnsi="NeoSansPro-Medium"/>
          <w:color w:val="58595B"/>
        </w:rPr>
        <w:t xml:space="preserve"> </w:t>
      </w:r>
      <w:r>
        <w:rPr>
          <w:rFonts w:ascii="NeoSansPro-Medium" w:hAnsi="NeoSansPro-Medium"/>
          <w:color w:val="58595B"/>
          <w:spacing w:val="-1"/>
        </w:rPr>
        <w:t>Release</w:t>
      </w:r>
      <w:r>
        <w:rPr>
          <w:rFonts w:ascii="NeoSansPro-Medium" w:hAnsi="NeoSansPro-Medium"/>
          <w:color w:val="58595B"/>
        </w:rPr>
        <w:t xml:space="preserve"> </w:t>
      </w:r>
      <w:r>
        <w:rPr>
          <w:rFonts w:ascii="NeoSansPro-Medium" w:hAnsi="NeoSansPro-Medium"/>
          <w:color w:val="58595B"/>
          <w:spacing w:val="-2"/>
        </w:rPr>
        <w:t>(Petroleum</w:t>
      </w:r>
      <w:r>
        <w:rPr>
          <w:rFonts w:ascii="NeoSansPro-Medium" w:hAnsi="NeoSansPro-Medium"/>
          <w:color w:val="58595B"/>
        </w:rPr>
        <w:t xml:space="preserve"> </w:t>
      </w:r>
      <w:r>
        <w:rPr>
          <w:rFonts w:ascii="NeoSansPro-Medium" w:hAnsi="NeoSansPro-Medium"/>
          <w:color w:val="58595B"/>
          <w:spacing w:val="-1"/>
        </w:rPr>
        <w:t>Exploration</w:t>
      </w:r>
      <w:r>
        <w:rPr>
          <w:rFonts w:ascii="NeoSansPro-Medium" w:hAnsi="NeoSansPro-Medium"/>
          <w:color w:val="58595B"/>
        </w:rPr>
        <w:t xml:space="preserve"> </w:t>
      </w:r>
      <w:r>
        <w:rPr>
          <w:rFonts w:ascii="NeoSansPro-Medium" w:hAnsi="NeoSansPro-Medium"/>
          <w:color w:val="58595B"/>
          <w:spacing w:val="-1"/>
        </w:rPr>
        <w:t>Permit)</w:t>
      </w:r>
      <w:r>
        <w:rPr>
          <w:color w:val="58595B"/>
          <w:spacing w:val="-1"/>
        </w:rPr>
        <w:t>:</w:t>
      </w:r>
      <w:r>
        <w:rPr>
          <w:color w:val="58595B"/>
        </w:rPr>
        <w:t xml:space="preserve"> Annual </w:t>
      </w:r>
      <w:r>
        <w:rPr>
          <w:color w:val="58595B"/>
          <w:spacing w:val="-1"/>
        </w:rPr>
        <w:t>release</w:t>
      </w:r>
      <w:r>
        <w:rPr>
          <w:color w:val="58595B"/>
        </w:rPr>
        <w:t xml:space="preserve"> </w:t>
      </w:r>
      <w:r>
        <w:rPr>
          <w:color w:val="58595B"/>
          <w:spacing w:val="-1"/>
        </w:rPr>
        <w:t>(three</w:t>
      </w:r>
      <w:r>
        <w:rPr>
          <w:color w:val="58595B"/>
        </w:rPr>
        <w:t xml:space="preserve"> </w:t>
      </w:r>
      <w:r>
        <w:rPr>
          <w:color w:val="58595B"/>
          <w:spacing w:val="-1"/>
        </w:rPr>
        <w:t>rounds</w:t>
      </w:r>
      <w:r>
        <w:rPr>
          <w:color w:val="58595B"/>
          <w:spacing w:val="45"/>
        </w:rPr>
        <w:t xml:space="preserve"> </w:t>
      </w:r>
      <w:r>
        <w:rPr>
          <w:color w:val="58595B"/>
        </w:rPr>
        <w:t xml:space="preserve">per </w:t>
      </w:r>
      <w:r>
        <w:rPr>
          <w:color w:val="58595B"/>
          <w:spacing w:val="-1"/>
        </w:rPr>
        <w:t>release)</w:t>
      </w:r>
      <w:r>
        <w:rPr>
          <w:color w:val="58595B"/>
        </w:rPr>
        <w:t xml:space="preserve"> </w:t>
      </w:r>
      <w:r>
        <w:rPr>
          <w:color w:val="58595B"/>
          <w:spacing w:val="-2"/>
        </w:rPr>
        <w:t>of</w:t>
      </w:r>
      <w:r>
        <w:rPr>
          <w:color w:val="58595B"/>
        </w:rPr>
        <w:t xml:space="preserve"> </w:t>
      </w:r>
      <w:r>
        <w:rPr>
          <w:color w:val="58595B"/>
          <w:spacing w:val="-2"/>
        </w:rPr>
        <w:t>petroleum</w:t>
      </w:r>
      <w:r>
        <w:rPr>
          <w:color w:val="58595B"/>
        </w:rPr>
        <w:t xml:space="preserve"> </w:t>
      </w:r>
      <w:r>
        <w:rPr>
          <w:color w:val="58595B"/>
          <w:spacing w:val="-2"/>
        </w:rPr>
        <w:t>exploration</w:t>
      </w:r>
      <w:r>
        <w:rPr>
          <w:color w:val="58595B"/>
        </w:rPr>
        <w:t xml:space="preserve"> </w:t>
      </w:r>
      <w:r>
        <w:rPr>
          <w:color w:val="58595B"/>
          <w:spacing w:val="-1"/>
        </w:rPr>
        <w:t>acreage</w:t>
      </w:r>
      <w:r>
        <w:rPr>
          <w:color w:val="58595B"/>
        </w:rPr>
        <w:t xml:space="preserve"> </w:t>
      </w:r>
      <w:r>
        <w:rPr>
          <w:color w:val="58595B"/>
          <w:spacing w:val="-1"/>
        </w:rPr>
        <w:t>through</w:t>
      </w:r>
      <w:r>
        <w:rPr>
          <w:color w:val="58595B"/>
        </w:rPr>
        <w:t xml:space="preserve"> a </w:t>
      </w:r>
      <w:r>
        <w:rPr>
          <w:color w:val="58595B"/>
          <w:spacing w:val="-2"/>
        </w:rPr>
        <w:t>competitive</w:t>
      </w:r>
      <w:r>
        <w:rPr>
          <w:color w:val="58595B"/>
        </w:rPr>
        <w:t xml:space="preserve"> bidding/tender</w:t>
      </w:r>
      <w:r>
        <w:rPr>
          <w:color w:val="58595B"/>
          <w:spacing w:val="49"/>
        </w:rPr>
        <w:t xml:space="preserve"> </w:t>
      </w:r>
      <w:r>
        <w:rPr>
          <w:color w:val="58595B"/>
          <w:spacing w:val="-1"/>
        </w:rPr>
        <w:t>process.</w:t>
      </w:r>
    </w:p>
    <w:p w:rsidR="003626BF" w:rsidRDefault="00BB167B" w:rsidP="00CD49D7">
      <w:pPr>
        <w:pStyle w:val="BodyText"/>
        <w:numPr>
          <w:ilvl w:val="1"/>
          <w:numId w:val="5"/>
        </w:numPr>
        <w:spacing w:before="56" w:line="220" w:lineRule="exact"/>
        <w:ind w:right="1030"/>
      </w:pPr>
      <w:r>
        <w:rPr>
          <w:rFonts w:ascii="NeoSansPro-Medium" w:hAnsi="NeoSansPro-Medium"/>
          <w:color w:val="58595B"/>
          <w:spacing w:val="-2"/>
        </w:rPr>
        <w:t>Petroleum</w:t>
      </w:r>
      <w:r>
        <w:rPr>
          <w:rFonts w:ascii="NeoSansPro-Medium" w:hAnsi="NeoSansPro-Medium"/>
          <w:color w:val="58595B"/>
        </w:rPr>
        <w:t xml:space="preserve"> </w:t>
      </w:r>
      <w:r>
        <w:rPr>
          <w:rFonts w:ascii="NeoSansPro-Medium" w:hAnsi="NeoSansPro-Medium"/>
          <w:color w:val="58595B"/>
          <w:spacing w:val="-1"/>
        </w:rPr>
        <w:t>Exploration</w:t>
      </w:r>
      <w:r>
        <w:rPr>
          <w:rFonts w:ascii="NeoSansPro-Medium" w:hAnsi="NeoSansPro-Medium"/>
          <w:color w:val="58595B"/>
        </w:rPr>
        <w:t xml:space="preserve"> </w:t>
      </w:r>
      <w:r>
        <w:rPr>
          <w:rFonts w:ascii="NeoSansPro-Medium" w:hAnsi="NeoSansPro-Medium"/>
          <w:color w:val="58595B"/>
          <w:spacing w:val="-1"/>
        </w:rPr>
        <w:t>Permit</w:t>
      </w:r>
      <w:r>
        <w:rPr>
          <w:color w:val="58595B"/>
          <w:spacing w:val="-1"/>
        </w:rPr>
        <w:t>:</w:t>
      </w:r>
      <w:r>
        <w:rPr>
          <w:color w:val="58595B"/>
        </w:rPr>
        <w:t xml:space="preserve"> </w:t>
      </w:r>
      <w:r>
        <w:rPr>
          <w:color w:val="58595B"/>
          <w:spacing w:val="-1"/>
        </w:rPr>
        <w:t>Applications</w:t>
      </w:r>
      <w:r>
        <w:rPr>
          <w:color w:val="58595B"/>
        </w:rPr>
        <w:t xml:space="preserve"> </w:t>
      </w:r>
      <w:r>
        <w:rPr>
          <w:color w:val="58595B"/>
          <w:spacing w:val="-2"/>
        </w:rPr>
        <w:t>for</w:t>
      </w:r>
      <w:r>
        <w:rPr>
          <w:color w:val="58595B"/>
        </w:rPr>
        <w:t xml:space="preserve"> </w:t>
      </w:r>
      <w:r>
        <w:rPr>
          <w:color w:val="58595B"/>
          <w:spacing w:val="-2"/>
        </w:rPr>
        <w:t>grant,</w:t>
      </w:r>
      <w:r>
        <w:rPr>
          <w:color w:val="58595B"/>
        </w:rPr>
        <w:t xml:space="preserve"> </w:t>
      </w:r>
      <w:r>
        <w:rPr>
          <w:color w:val="58595B"/>
          <w:spacing w:val="-1"/>
        </w:rPr>
        <w:t>renewal,</w:t>
      </w:r>
      <w:r>
        <w:rPr>
          <w:color w:val="58595B"/>
        </w:rPr>
        <w:t xml:space="preserve"> </w:t>
      </w:r>
      <w:r>
        <w:rPr>
          <w:color w:val="58595B"/>
          <w:spacing w:val="-1"/>
        </w:rPr>
        <w:t>credits,</w:t>
      </w:r>
      <w:r>
        <w:rPr>
          <w:color w:val="58595B"/>
        </w:rPr>
        <w:t xml:space="preserve"> </w:t>
      </w:r>
      <w:r>
        <w:rPr>
          <w:color w:val="58595B"/>
          <w:spacing w:val="-1"/>
        </w:rPr>
        <w:t>surrenders,</w:t>
      </w:r>
      <w:r>
        <w:rPr>
          <w:color w:val="58595B"/>
          <w:spacing w:val="63"/>
        </w:rPr>
        <w:t xml:space="preserve"> </w:t>
      </w:r>
      <w:r>
        <w:rPr>
          <w:color w:val="58595B"/>
          <w:spacing w:val="-1"/>
        </w:rPr>
        <w:t>expiries</w:t>
      </w:r>
      <w:r>
        <w:rPr>
          <w:color w:val="58595B"/>
        </w:rPr>
        <w:t xml:space="preserve"> and </w:t>
      </w:r>
      <w:r>
        <w:rPr>
          <w:color w:val="58595B"/>
          <w:spacing w:val="-1"/>
        </w:rPr>
        <w:t>cancellations.</w:t>
      </w:r>
    </w:p>
    <w:p w:rsidR="003626BF" w:rsidRDefault="00BB167B" w:rsidP="00CD49D7">
      <w:pPr>
        <w:pStyle w:val="BodyText"/>
        <w:numPr>
          <w:ilvl w:val="1"/>
          <w:numId w:val="5"/>
        </w:numPr>
        <w:spacing w:before="56" w:line="220" w:lineRule="exact"/>
        <w:ind w:right="1030"/>
      </w:pPr>
      <w:r>
        <w:rPr>
          <w:rFonts w:ascii="NeoSansPro-Medium" w:hAnsi="NeoSansPro-Medium"/>
          <w:color w:val="58595B"/>
        </w:rPr>
        <w:t xml:space="preserve">Suspension and </w:t>
      </w:r>
      <w:r>
        <w:rPr>
          <w:rFonts w:ascii="NeoSansPro-Medium" w:hAnsi="NeoSansPro-Medium"/>
          <w:color w:val="58595B"/>
          <w:spacing w:val="-1"/>
        </w:rPr>
        <w:t>Extension;</w:t>
      </w:r>
      <w:r>
        <w:rPr>
          <w:rFonts w:ascii="NeoSansPro-Medium" w:hAnsi="NeoSansPro-Medium"/>
          <w:color w:val="58595B"/>
        </w:rPr>
        <w:t xml:space="preserve"> </w:t>
      </w:r>
      <w:r>
        <w:rPr>
          <w:rFonts w:ascii="NeoSansPro-Medium" w:hAnsi="NeoSansPro-Medium"/>
          <w:color w:val="58595B"/>
          <w:spacing w:val="-2"/>
        </w:rPr>
        <w:t>Variation;</w:t>
      </w:r>
      <w:r>
        <w:rPr>
          <w:rFonts w:ascii="NeoSansPro-Medium" w:hAnsi="NeoSansPro-Medium"/>
          <w:color w:val="58595B"/>
        </w:rPr>
        <w:t xml:space="preserve"> </w:t>
      </w:r>
      <w:r>
        <w:rPr>
          <w:rFonts w:ascii="NeoSansPro-Medium" w:hAnsi="NeoSansPro-Medium"/>
          <w:color w:val="58595B"/>
          <w:spacing w:val="-2"/>
        </w:rPr>
        <w:t>Exemption</w:t>
      </w:r>
      <w:r>
        <w:rPr>
          <w:color w:val="58595B"/>
          <w:spacing w:val="-2"/>
        </w:rPr>
        <w:t>:</w:t>
      </w:r>
      <w:r>
        <w:rPr>
          <w:color w:val="58595B"/>
        </w:rPr>
        <w:t xml:space="preserve"> </w:t>
      </w:r>
      <w:r>
        <w:rPr>
          <w:color w:val="58595B"/>
          <w:spacing w:val="-1"/>
        </w:rPr>
        <w:t>Applications</w:t>
      </w:r>
      <w:r>
        <w:rPr>
          <w:color w:val="58595B"/>
        </w:rPr>
        <w:t xml:space="preserve"> </w:t>
      </w:r>
      <w:r>
        <w:rPr>
          <w:color w:val="58595B"/>
          <w:spacing w:val="-2"/>
        </w:rPr>
        <w:t>for</w:t>
      </w:r>
      <w:r>
        <w:rPr>
          <w:color w:val="58595B"/>
        </w:rPr>
        <w:t xml:space="preserve"> suspension,</w:t>
      </w:r>
      <w:r>
        <w:rPr>
          <w:color w:val="58595B"/>
          <w:spacing w:val="47"/>
        </w:rPr>
        <w:t xml:space="preserve"> </w:t>
      </w:r>
      <w:r>
        <w:rPr>
          <w:color w:val="58595B"/>
        </w:rPr>
        <w:t xml:space="preserve">suspension and </w:t>
      </w:r>
      <w:r>
        <w:rPr>
          <w:color w:val="58595B"/>
          <w:spacing w:val="-1"/>
        </w:rPr>
        <w:t>extension,</w:t>
      </w:r>
      <w:r>
        <w:rPr>
          <w:color w:val="58595B"/>
        </w:rPr>
        <w:t xml:space="preserve"> </w:t>
      </w:r>
      <w:r>
        <w:rPr>
          <w:color w:val="58595B"/>
          <w:spacing w:val="-1"/>
        </w:rPr>
        <w:t>variation,</w:t>
      </w:r>
      <w:r>
        <w:rPr>
          <w:color w:val="58595B"/>
        </w:rPr>
        <w:t xml:space="preserve"> and </w:t>
      </w:r>
      <w:r>
        <w:rPr>
          <w:color w:val="58595B"/>
          <w:spacing w:val="-3"/>
        </w:rPr>
        <w:t>exemption</w:t>
      </w:r>
      <w:r>
        <w:rPr>
          <w:color w:val="58595B"/>
        </w:rPr>
        <w:t xml:space="preserve"> </w:t>
      </w:r>
      <w:r>
        <w:rPr>
          <w:color w:val="58595B"/>
          <w:spacing w:val="-2"/>
        </w:rPr>
        <w:t>relating</w:t>
      </w:r>
      <w:r>
        <w:rPr>
          <w:color w:val="58595B"/>
        </w:rPr>
        <w:t xml:space="preserve"> </w:t>
      </w:r>
      <w:r>
        <w:rPr>
          <w:color w:val="58595B"/>
          <w:spacing w:val="-2"/>
        </w:rPr>
        <w:t>to</w:t>
      </w:r>
      <w:r>
        <w:rPr>
          <w:color w:val="58595B"/>
        </w:rPr>
        <w:t xml:space="preserve"> </w:t>
      </w:r>
      <w:r>
        <w:rPr>
          <w:color w:val="58595B"/>
          <w:spacing w:val="-1"/>
        </w:rPr>
        <w:t>conditions</w:t>
      </w:r>
      <w:r>
        <w:rPr>
          <w:color w:val="58595B"/>
        </w:rPr>
        <w:t xml:space="preserve"> </w:t>
      </w:r>
      <w:r>
        <w:rPr>
          <w:color w:val="58595B"/>
          <w:spacing w:val="-2"/>
        </w:rPr>
        <w:t>of</w:t>
      </w:r>
      <w:r>
        <w:rPr>
          <w:color w:val="58595B"/>
        </w:rPr>
        <w:t xml:space="preserve"> a permit,</w:t>
      </w:r>
      <w:r>
        <w:rPr>
          <w:color w:val="58595B"/>
          <w:spacing w:val="45"/>
        </w:rPr>
        <w:t xml:space="preserve"> </w:t>
      </w:r>
      <w:r>
        <w:rPr>
          <w:color w:val="58595B"/>
        </w:rPr>
        <w:t xml:space="preserve">lease or </w:t>
      </w:r>
      <w:proofErr w:type="spellStart"/>
      <w:r>
        <w:rPr>
          <w:color w:val="58595B"/>
        </w:rPr>
        <w:t>licence</w:t>
      </w:r>
      <w:proofErr w:type="spellEnd"/>
      <w:r>
        <w:rPr>
          <w:color w:val="58595B"/>
        </w:rPr>
        <w:t xml:space="preserve"> (including </w:t>
      </w:r>
      <w:r>
        <w:rPr>
          <w:color w:val="58595B"/>
          <w:spacing w:val="-1"/>
        </w:rPr>
        <w:t>work</w:t>
      </w:r>
      <w:r>
        <w:rPr>
          <w:color w:val="58595B"/>
        </w:rPr>
        <w:t xml:space="preserve"> </w:t>
      </w:r>
      <w:r>
        <w:rPr>
          <w:color w:val="58595B"/>
          <w:spacing w:val="-2"/>
        </w:rPr>
        <w:t>program</w:t>
      </w:r>
      <w:r>
        <w:rPr>
          <w:color w:val="58595B"/>
        </w:rPr>
        <w:t xml:space="preserve"> </w:t>
      </w:r>
      <w:r>
        <w:rPr>
          <w:color w:val="58595B"/>
          <w:spacing w:val="-1"/>
        </w:rPr>
        <w:t>conditions).</w:t>
      </w:r>
    </w:p>
    <w:p w:rsidR="003626BF" w:rsidRDefault="00BB167B" w:rsidP="00CD49D7">
      <w:pPr>
        <w:pStyle w:val="BodyText"/>
        <w:numPr>
          <w:ilvl w:val="1"/>
          <w:numId w:val="5"/>
        </w:numPr>
        <w:spacing w:before="56" w:line="220" w:lineRule="exact"/>
        <w:ind w:right="1030"/>
      </w:pPr>
      <w:r>
        <w:rPr>
          <w:rFonts w:ascii="NeoSansPro-Medium" w:hAnsi="NeoSansPro-Medium"/>
          <w:color w:val="58595B"/>
          <w:spacing w:val="-1"/>
        </w:rPr>
        <w:t>Declaration</w:t>
      </w:r>
      <w:r>
        <w:rPr>
          <w:rFonts w:ascii="NeoSansPro-Medium" w:hAnsi="NeoSansPro-Medium"/>
          <w:color w:val="58595B"/>
        </w:rPr>
        <w:t xml:space="preserve"> </w:t>
      </w:r>
      <w:r>
        <w:rPr>
          <w:rFonts w:ascii="NeoSansPro-Medium" w:hAnsi="NeoSansPro-Medium"/>
          <w:color w:val="58595B"/>
          <w:spacing w:val="-2"/>
        </w:rPr>
        <w:t>of</w:t>
      </w:r>
      <w:r>
        <w:rPr>
          <w:rFonts w:ascii="NeoSansPro-Medium" w:hAnsi="NeoSansPro-Medium"/>
          <w:color w:val="58595B"/>
        </w:rPr>
        <w:t xml:space="preserve"> a </w:t>
      </w:r>
      <w:r>
        <w:rPr>
          <w:rFonts w:ascii="NeoSansPro-Medium" w:hAnsi="NeoSansPro-Medium"/>
          <w:color w:val="58595B"/>
          <w:spacing w:val="-1"/>
        </w:rPr>
        <w:t>Location</w:t>
      </w:r>
      <w:r>
        <w:rPr>
          <w:color w:val="58595B"/>
          <w:spacing w:val="-1"/>
        </w:rPr>
        <w:t>:</w:t>
      </w:r>
      <w:r>
        <w:rPr>
          <w:color w:val="58595B"/>
        </w:rPr>
        <w:t xml:space="preserve"> </w:t>
      </w:r>
      <w:r>
        <w:rPr>
          <w:color w:val="58595B"/>
          <w:spacing w:val="-1"/>
        </w:rPr>
        <w:t>Applications</w:t>
      </w:r>
      <w:r>
        <w:rPr>
          <w:color w:val="58595B"/>
        </w:rPr>
        <w:t xml:space="preserve"> </w:t>
      </w:r>
      <w:r>
        <w:rPr>
          <w:color w:val="58595B"/>
          <w:spacing w:val="-2"/>
        </w:rPr>
        <w:t>to</w:t>
      </w:r>
      <w:r>
        <w:rPr>
          <w:color w:val="58595B"/>
        </w:rPr>
        <w:t xml:space="preserve"> </w:t>
      </w:r>
      <w:r>
        <w:rPr>
          <w:color w:val="58595B"/>
          <w:spacing w:val="-1"/>
        </w:rPr>
        <w:t>declare</w:t>
      </w:r>
      <w:r>
        <w:rPr>
          <w:color w:val="58595B"/>
        </w:rPr>
        <w:t xml:space="preserve"> a </w:t>
      </w:r>
      <w:r>
        <w:rPr>
          <w:color w:val="58595B"/>
          <w:spacing w:val="-1"/>
        </w:rPr>
        <w:t>location</w:t>
      </w:r>
      <w:r>
        <w:rPr>
          <w:color w:val="58595B"/>
        </w:rPr>
        <w:t xml:space="preserve"> </w:t>
      </w:r>
      <w:r>
        <w:rPr>
          <w:color w:val="58595B"/>
          <w:spacing w:val="-1"/>
        </w:rPr>
        <w:t>following</w:t>
      </w:r>
      <w:r>
        <w:rPr>
          <w:color w:val="58595B"/>
        </w:rPr>
        <w:t xml:space="preserve"> the </w:t>
      </w:r>
      <w:r>
        <w:rPr>
          <w:color w:val="58595B"/>
          <w:spacing w:val="-2"/>
        </w:rPr>
        <w:t>discovery</w:t>
      </w:r>
      <w:r>
        <w:rPr>
          <w:color w:val="58595B"/>
        </w:rPr>
        <w:t xml:space="preserve"> </w:t>
      </w:r>
      <w:r>
        <w:rPr>
          <w:color w:val="58595B"/>
          <w:spacing w:val="-2"/>
        </w:rPr>
        <w:t>of</w:t>
      </w:r>
      <w:r>
        <w:rPr>
          <w:color w:val="58595B"/>
          <w:spacing w:val="31"/>
        </w:rPr>
        <w:t xml:space="preserve"> </w:t>
      </w:r>
      <w:r>
        <w:rPr>
          <w:color w:val="58595B"/>
          <w:spacing w:val="-2"/>
        </w:rPr>
        <w:t>petroleum</w:t>
      </w:r>
      <w:r>
        <w:rPr>
          <w:color w:val="58595B"/>
        </w:rPr>
        <w:t xml:space="preserve"> and </w:t>
      </w:r>
      <w:r>
        <w:rPr>
          <w:color w:val="58595B"/>
          <w:spacing w:val="-1"/>
        </w:rPr>
        <w:t>nominate</w:t>
      </w:r>
      <w:r>
        <w:rPr>
          <w:color w:val="58595B"/>
        </w:rPr>
        <w:t xml:space="preserve"> a block or blocks as a </w:t>
      </w:r>
      <w:r>
        <w:rPr>
          <w:color w:val="58595B"/>
          <w:spacing w:val="-1"/>
        </w:rPr>
        <w:t>location.</w:t>
      </w:r>
    </w:p>
    <w:p w:rsidR="003626BF" w:rsidRDefault="00BB167B" w:rsidP="00CD49D7">
      <w:pPr>
        <w:pStyle w:val="BodyText"/>
        <w:numPr>
          <w:ilvl w:val="1"/>
          <w:numId w:val="5"/>
        </w:numPr>
        <w:spacing w:before="49"/>
      </w:pPr>
      <w:r>
        <w:rPr>
          <w:rFonts w:ascii="NeoSansPro-Medium" w:hAnsi="NeoSansPro-Medium"/>
          <w:color w:val="58595B"/>
          <w:spacing w:val="-2"/>
        </w:rPr>
        <w:t>Retention</w:t>
      </w:r>
      <w:r>
        <w:rPr>
          <w:rFonts w:ascii="NeoSansPro-Medium" w:hAnsi="NeoSansPro-Medium"/>
          <w:color w:val="58595B"/>
        </w:rPr>
        <w:t xml:space="preserve"> </w:t>
      </w:r>
      <w:r>
        <w:rPr>
          <w:rFonts w:ascii="NeoSansPro-Medium" w:hAnsi="NeoSansPro-Medium"/>
          <w:color w:val="58595B"/>
          <w:spacing w:val="-1"/>
        </w:rPr>
        <w:t>Lease</w:t>
      </w:r>
      <w:r>
        <w:rPr>
          <w:color w:val="58595B"/>
          <w:spacing w:val="-1"/>
        </w:rPr>
        <w:t>:</w:t>
      </w:r>
      <w:r>
        <w:rPr>
          <w:color w:val="58595B"/>
        </w:rPr>
        <w:t xml:space="preserve"> </w:t>
      </w:r>
      <w:r>
        <w:rPr>
          <w:color w:val="58595B"/>
          <w:spacing w:val="-1"/>
        </w:rPr>
        <w:t>Applications</w:t>
      </w:r>
      <w:r>
        <w:rPr>
          <w:color w:val="58595B"/>
        </w:rPr>
        <w:t xml:space="preserve"> </w:t>
      </w:r>
      <w:r>
        <w:rPr>
          <w:color w:val="58595B"/>
          <w:spacing w:val="-2"/>
        </w:rPr>
        <w:t>for</w:t>
      </w:r>
      <w:r>
        <w:rPr>
          <w:color w:val="58595B"/>
        </w:rPr>
        <w:t xml:space="preserve"> </w:t>
      </w:r>
      <w:r>
        <w:rPr>
          <w:color w:val="58595B"/>
          <w:spacing w:val="-2"/>
        </w:rPr>
        <w:t>grant</w:t>
      </w:r>
      <w:r>
        <w:rPr>
          <w:color w:val="58595B"/>
        </w:rPr>
        <w:t xml:space="preserve"> or </w:t>
      </w:r>
      <w:r>
        <w:rPr>
          <w:color w:val="58595B"/>
          <w:spacing w:val="-1"/>
        </w:rPr>
        <w:t>renewal.</w:t>
      </w:r>
    </w:p>
    <w:p w:rsidR="003626BF" w:rsidRDefault="00BB167B" w:rsidP="00CD49D7">
      <w:pPr>
        <w:pStyle w:val="BodyText"/>
        <w:numPr>
          <w:ilvl w:val="1"/>
          <w:numId w:val="5"/>
        </w:numPr>
        <w:spacing w:before="45"/>
      </w:pPr>
      <w:r>
        <w:rPr>
          <w:rFonts w:ascii="NeoSansPro-Medium" w:hAnsi="NeoSansPro-Medium"/>
          <w:color w:val="58595B"/>
          <w:spacing w:val="-1"/>
        </w:rPr>
        <w:t>Production</w:t>
      </w:r>
      <w:r>
        <w:rPr>
          <w:rFonts w:ascii="NeoSansPro-Medium" w:hAnsi="NeoSansPro-Medium"/>
          <w:color w:val="58595B"/>
        </w:rPr>
        <w:t xml:space="preserve"> </w:t>
      </w:r>
      <w:proofErr w:type="spellStart"/>
      <w:r>
        <w:rPr>
          <w:rFonts w:ascii="NeoSansPro-Medium" w:hAnsi="NeoSansPro-Medium"/>
          <w:color w:val="58595B"/>
          <w:spacing w:val="-1"/>
        </w:rPr>
        <w:t>Licence</w:t>
      </w:r>
      <w:proofErr w:type="spellEnd"/>
      <w:r>
        <w:rPr>
          <w:color w:val="58595B"/>
          <w:spacing w:val="-1"/>
        </w:rPr>
        <w:t>:</w:t>
      </w:r>
      <w:r>
        <w:rPr>
          <w:color w:val="58595B"/>
        </w:rPr>
        <w:t xml:space="preserve"> </w:t>
      </w:r>
      <w:r>
        <w:rPr>
          <w:color w:val="58595B"/>
          <w:spacing w:val="-1"/>
        </w:rPr>
        <w:t>Applications</w:t>
      </w:r>
      <w:r>
        <w:rPr>
          <w:color w:val="58595B"/>
        </w:rPr>
        <w:t xml:space="preserve"> </w:t>
      </w:r>
      <w:r>
        <w:rPr>
          <w:color w:val="58595B"/>
          <w:spacing w:val="-2"/>
        </w:rPr>
        <w:t>for</w:t>
      </w:r>
      <w:r>
        <w:rPr>
          <w:color w:val="58595B"/>
        </w:rPr>
        <w:t xml:space="preserve"> </w:t>
      </w:r>
      <w:r>
        <w:rPr>
          <w:color w:val="58595B"/>
          <w:spacing w:val="-2"/>
        </w:rPr>
        <w:t>grant</w:t>
      </w:r>
      <w:r>
        <w:rPr>
          <w:color w:val="58595B"/>
        </w:rPr>
        <w:t xml:space="preserve"> and </w:t>
      </w:r>
      <w:r>
        <w:rPr>
          <w:color w:val="58595B"/>
          <w:spacing w:val="-1"/>
        </w:rPr>
        <w:t>renewal.</w:t>
      </w:r>
    </w:p>
    <w:p w:rsidR="003626BF" w:rsidRDefault="00BB167B" w:rsidP="00CD49D7">
      <w:pPr>
        <w:pStyle w:val="BodyText"/>
        <w:numPr>
          <w:ilvl w:val="1"/>
          <w:numId w:val="5"/>
        </w:numPr>
        <w:spacing w:before="45"/>
      </w:pPr>
      <w:r>
        <w:rPr>
          <w:rFonts w:ascii="NeoSansPro-Medium" w:hAnsi="NeoSansPro-Medium"/>
          <w:color w:val="58595B"/>
        </w:rPr>
        <w:t xml:space="preserve">Field </w:t>
      </w:r>
      <w:r>
        <w:rPr>
          <w:rFonts w:ascii="NeoSansPro-Medium" w:hAnsi="NeoSansPro-Medium"/>
          <w:color w:val="58595B"/>
          <w:spacing w:val="-2"/>
        </w:rPr>
        <w:t>Development</w:t>
      </w:r>
      <w:r>
        <w:rPr>
          <w:rFonts w:ascii="NeoSansPro-Medium" w:hAnsi="NeoSansPro-Medium"/>
          <w:color w:val="58595B"/>
        </w:rPr>
        <w:t xml:space="preserve"> Plan</w:t>
      </w:r>
      <w:r>
        <w:rPr>
          <w:color w:val="58595B"/>
        </w:rPr>
        <w:t xml:space="preserve">: </w:t>
      </w:r>
      <w:r>
        <w:rPr>
          <w:color w:val="58595B"/>
          <w:spacing w:val="-1"/>
        </w:rPr>
        <w:t>Application</w:t>
      </w:r>
      <w:r>
        <w:rPr>
          <w:color w:val="58595B"/>
        </w:rPr>
        <w:t xml:space="preserve"> </w:t>
      </w:r>
      <w:r>
        <w:rPr>
          <w:color w:val="58595B"/>
          <w:spacing w:val="-2"/>
        </w:rPr>
        <w:t>for</w:t>
      </w:r>
      <w:r>
        <w:rPr>
          <w:color w:val="58595B"/>
        </w:rPr>
        <w:t xml:space="preserve"> </w:t>
      </w:r>
      <w:r>
        <w:rPr>
          <w:color w:val="58595B"/>
          <w:spacing w:val="-1"/>
        </w:rPr>
        <w:t>acceptance</w:t>
      </w:r>
      <w:r>
        <w:rPr>
          <w:color w:val="58595B"/>
        </w:rPr>
        <w:t xml:space="preserve"> </w:t>
      </w:r>
      <w:r>
        <w:rPr>
          <w:color w:val="58595B"/>
          <w:spacing w:val="-2"/>
        </w:rPr>
        <w:t>of</w:t>
      </w:r>
      <w:r>
        <w:rPr>
          <w:color w:val="58595B"/>
        </w:rPr>
        <w:t xml:space="preserve"> the Field </w:t>
      </w:r>
      <w:r>
        <w:rPr>
          <w:color w:val="58595B"/>
          <w:spacing w:val="-2"/>
        </w:rPr>
        <w:t>Development</w:t>
      </w:r>
      <w:r>
        <w:rPr>
          <w:color w:val="58595B"/>
        </w:rPr>
        <w:t xml:space="preserve"> Plan.</w:t>
      </w:r>
    </w:p>
    <w:p w:rsidR="003626BF" w:rsidRDefault="00BB167B" w:rsidP="00CD49D7">
      <w:pPr>
        <w:pStyle w:val="BodyText"/>
        <w:numPr>
          <w:ilvl w:val="1"/>
          <w:numId w:val="5"/>
        </w:numPr>
        <w:spacing w:before="53" w:line="220" w:lineRule="exact"/>
        <w:ind w:right="1030"/>
      </w:pPr>
      <w:r>
        <w:rPr>
          <w:rFonts w:ascii="NeoSansPro-Medium" w:hAnsi="NeoSansPro-Medium"/>
          <w:color w:val="58595B"/>
          <w:spacing w:val="-2"/>
        </w:rPr>
        <w:t>Infrastructure</w:t>
      </w:r>
      <w:r>
        <w:rPr>
          <w:rFonts w:ascii="NeoSansPro-Medium" w:hAnsi="NeoSansPro-Medium"/>
          <w:color w:val="58595B"/>
        </w:rPr>
        <w:t xml:space="preserve"> </w:t>
      </w:r>
      <w:proofErr w:type="spellStart"/>
      <w:r>
        <w:rPr>
          <w:rFonts w:ascii="NeoSansPro-Medium" w:hAnsi="NeoSansPro-Medium"/>
          <w:color w:val="58595B"/>
          <w:spacing w:val="-1"/>
        </w:rPr>
        <w:t>Licence</w:t>
      </w:r>
      <w:proofErr w:type="spellEnd"/>
      <w:r>
        <w:rPr>
          <w:color w:val="58595B"/>
          <w:spacing w:val="-1"/>
        </w:rPr>
        <w:t>:</w:t>
      </w:r>
      <w:r>
        <w:rPr>
          <w:color w:val="58595B"/>
        </w:rPr>
        <w:t xml:space="preserve"> </w:t>
      </w:r>
      <w:r>
        <w:rPr>
          <w:color w:val="58595B"/>
          <w:spacing w:val="-1"/>
        </w:rPr>
        <w:t>Applications</w:t>
      </w:r>
      <w:r>
        <w:rPr>
          <w:color w:val="58595B"/>
        </w:rPr>
        <w:t xml:space="preserve"> </w:t>
      </w:r>
      <w:r>
        <w:rPr>
          <w:color w:val="58595B"/>
          <w:spacing w:val="-2"/>
        </w:rPr>
        <w:t>for</w:t>
      </w:r>
      <w:r>
        <w:rPr>
          <w:color w:val="58595B"/>
        </w:rPr>
        <w:t xml:space="preserve"> </w:t>
      </w:r>
      <w:r>
        <w:rPr>
          <w:color w:val="58595B"/>
          <w:spacing w:val="-2"/>
        </w:rPr>
        <w:t>grant,</w:t>
      </w:r>
      <w:r>
        <w:rPr>
          <w:color w:val="58595B"/>
        </w:rPr>
        <w:t xml:space="preserve"> including </w:t>
      </w:r>
      <w:r>
        <w:rPr>
          <w:color w:val="58595B"/>
          <w:spacing w:val="-1"/>
        </w:rPr>
        <w:t>proposed</w:t>
      </w:r>
      <w:r>
        <w:rPr>
          <w:color w:val="58595B"/>
        </w:rPr>
        <w:t xml:space="preserve"> </w:t>
      </w:r>
      <w:r>
        <w:rPr>
          <w:color w:val="58595B"/>
          <w:spacing w:val="-1"/>
        </w:rPr>
        <w:t>location</w:t>
      </w:r>
      <w:r>
        <w:rPr>
          <w:color w:val="58595B"/>
        </w:rPr>
        <w:t xml:space="preserve"> </w:t>
      </w:r>
      <w:r>
        <w:rPr>
          <w:color w:val="58595B"/>
          <w:spacing w:val="-2"/>
        </w:rPr>
        <w:t>of</w:t>
      </w:r>
      <w:r>
        <w:rPr>
          <w:color w:val="58595B"/>
          <w:spacing w:val="63"/>
        </w:rPr>
        <w:t xml:space="preserve"> </w:t>
      </w:r>
      <w:r>
        <w:rPr>
          <w:color w:val="58595B"/>
          <w:spacing w:val="-2"/>
        </w:rPr>
        <w:t>infrastructure.</w:t>
      </w:r>
    </w:p>
    <w:p w:rsidR="003626BF" w:rsidRDefault="00BB167B" w:rsidP="00CD49D7">
      <w:pPr>
        <w:pStyle w:val="BodyText"/>
        <w:numPr>
          <w:ilvl w:val="1"/>
          <w:numId w:val="5"/>
        </w:numPr>
        <w:spacing w:before="56" w:line="220" w:lineRule="exact"/>
        <w:ind w:right="1030"/>
      </w:pPr>
      <w:r>
        <w:rPr>
          <w:rFonts w:ascii="NeoSansPro-Medium" w:hAnsi="NeoSansPro-Medium"/>
          <w:color w:val="58595B"/>
        </w:rPr>
        <w:t xml:space="preserve">Pipeline </w:t>
      </w:r>
      <w:proofErr w:type="spellStart"/>
      <w:r>
        <w:rPr>
          <w:rFonts w:ascii="NeoSansPro-Medium" w:hAnsi="NeoSansPro-Medium"/>
          <w:color w:val="58595B"/>
          <w:spacing w:val="-1"/>
        </w:rPr>
        <w:t>Licence</w:t>
      </w:r>
      <w:proofErr w:type="spellEnd"/>
      <w:r>
        <w:rPr>
          <w:color w:val="58595B"/>
          <w:spacing w:val="-1"/>
        </w:rPr>
        <w:t>:</w:t>
      </w:r>
      <w:r>
        <w:rPr>
          <w:color w:val="58595B"/>
        </w:rPr>
        <w:t xml:space="preserve"> </w:t>
      </w:r>
      <w:r>
        <w:rPr>
          <w:color w:val="58595B"/>
          <w:spacing w:val="-1"/>
        </w:rPr>
        <w:t>Applications</w:t>
      </w:r>
      <w:r>
        <w:rPr>
          <w:color w:val="58595B"/>
        </w:rPr>
        <w:t xml:space="preserve"> </w:t>
      </w:r>
      <w:r>
        <w:rPr>
          <w:color w:val="58595B"/>
          <w:spacing w:val="-2"/>
        </w:rPr>
        <w:t>for</w:t>
      </w:r>
      <w:r>
        <w:rPr>
          <w:color w:val="58595B"/>
        </w:rPr>
        <w:t xml:space="preserve"> </w:t>
      </w:r>
      <w:r>
        <w:rPr>
          <w:color w:val="58595B"/>
          <w:spacing w:val="-2"/>
        </w:rPr>
        <w:t>grant</w:t>
      </w:r>
      <w:r>
        <w:rPr>
          <w:color w:val="58595B"/>
        </w:rPr>
        <w:t xml:space="preserve"> and </w:t>
      </w:r>
      <w:r>
        <w:rPr>
          <w:color w:val="58595B"/>
          <w:spacing w:val="-1"/>
        </w:rPr>
        <w:t>variation,</w:t>
      </w:r>
      <w:r>
        <w:rPr>
          <w:color w:val="58595B"/>
        </w:rPr>
        <w:t xml:space="preserve"> including </w:t>
      </w:r>
      <w:r>
        <w:rPr>
          <w:color w:val="58595B"/>
          <w:spacing w:val="-1"/>
        </w:rPr>
        <w:t>proposed</w:t>
      </w:r>
      <w:r>
        <w:rPr>
          <w:color w:val="58595B"/>
        </w:rPr>
        <w:t xml:space="preserve"> </w:t>
      </w:r>
      <w:r>
        <w:rPr>
          <w:color w:val="58595B"/>
          <w:spacing w:val="-1"/>
        </w:rPr>
        <w:t>location</w:t>
      </w:r>
      <w:r>
        <w:rPr>
          <w:color w:val="58595B"/>
        </w:rPr>
        <w:t xml:space="preserve"> </w:t>
      </w:r>
      <w:r>
        <w:rPr>
          <w:color w:val="58595B"/>
          <w:spacing w:val="-2"/>
        </w:rPr>
        <w:t>of</w:t>
      </w:r>
      <w:r>
        <w:rPr>
          <w:color w:val="58595B"/>
          <w:spacing w:val="35"/>
        </w:rPr>
        <w:t xml:space="preserve"> </w:t>
      </w:r>
      <w:r>
        <w:rPr>
          <w:color w:val="58595B"/>
        </w:rPr>
        <w:t>the pipeline.</w:t>
      </w:r>
    </w:p>
    <w:p w:rsidR="003626BF" w:rsidRDefault="003626BF">
      <w:pPr>
        <w:spacing w:line="220" w:lineRule="exact"/>
        <w:sectPr w:rsidR="003626BF">
          <w:pgSz w:w="9980" w:h="14180"/>
          <w:pgMar w:top="1260" w:right="0" w:bottom="560" w:left="0" w:header="0" w:footer="367" w:gutter="0"/>
          <w:cols w:space="720"/>
        </w:sectPr>
      </w:pPr>
    </w:p>
    <w:p w:rsidR="003626BF" w:rsidRPr="00FB4173" w:rsidRDefault="00BB167B" w:rsidP="00FB4173">
      <w:pPr>
        <w:pStyle w:val="BodyText"/>
        <w:numPr>
          <w:ilvl w:val="1"/>
          <w:numId w:val="5"/>
        </w:numPr>
        <w:spacing w:before="45"/>
        <w:ind w:right="1049"/>
        <w:rPr>
          <w:rFonts w:ascii="NeoSansPro-Medium" w:hAnsi="NeoSansPro-Medium"/>
          <w:color w:val="58595B"/>
        </w:rPr>
      </w:pPr>
      <w:r w:rsidRPr="00FB4173">
        <w:rPr>
          <w:rFonts w:ascii="NeoSansPro-Medium" w:hAnsi="NeoSansPro-Medium"/>
          <w:color w:val="58595B"/>
        </w:rPr>
        <w:lastRenderedPageBreak/>
        <w:pict>
          <v:group id="_x0000_s1913" style="position:absolute;left:0;text-align:left;margin-left:90.6pt;margin-top:404.05pt;width:4.45pt;height:6.85pt;z-index:251603456;mso-position-horizontal-relative:page;mso-position-vertical-relative:page" coordorigin="1812,8081" coordsize="89,137">
            <v:shape id="_x0000_s1915" style="position:absolute;left:1812;top:8081;width:89;height:137" coordorigin="1812,8081" coordsize="89,137" path="m1863,8081r-13,l1844,8082r-32,45l1812,8171r38,47l1863,8218r7,-2l1880,8212r5,-3l1890,8204r-38,l1849,8203r-20,-34l1829,8129r23,-34l1890,8095r-5,-6l1880,8086r-10,-4l1863,8081xe" fillcolor="#4d5d61" stroked="f">
              <v:path arrowok="t"/>
            </v:shape>
            <v:shape id="_x0000_s1914" style="position:absolute;left:1812;top:8081;width:89;height:137" coordorigin="1812,8081" coordsize="89,137" path="m1890,8095r-29,l1865,8095r7,4l1884,8129r,40l1861,8204r29,l1893,8200r3,-6l1900,8180r1,-9l1901,8127r-1,-9l1896,8104r-3,-6l1890,8095xe" fillcolor="#4d5d61" stroked="f">
              <v:path arrowok="t"/>
            </v:shape>
            <w10:wrap anchorx="page" anchory="page"/>
          </v:group>
        </w:pict>
      </w:r>
      <w:r w:rsidRPr="00FB4173">
        <w:rPr>
          <w:rFonts w:ascii="NeoSansPro-Medium" w:hAnsi="NeoSansPro-Medium"/>
          <w:color w:val="58595B"/>
        </w:rPr>
        <w:pict>
          <v:group id="_x0000_s1906" style="position:absolute;left:0;text-align:left;margin-left:85.35pt;margin-top:369.15pt;width:9.7pt;height:6.85pt;z-index:251604480;mso-position-horizontal-relative:page;mso-position-vertical-relative:page" coordorigin="1707,7383" coordsize="194,137">
            <v:group id="_x0000_s1910" style="position:absolute;left:1707;top:7383;width:81;height:136" coordorigin="1707,7383" coordsize="81,136">
              <v:shape id="_x0000_s1912" style="position:absolute;left:1707;top:7383;width:81;height:136" coordorigin="1707,7383" coordsize="81,136" path="m1784,7397r-30,l1761,7398r8,6l1771,7409r,9l1725,7460r-7,7l1709,7483r-2,8l1707,7516r,1l1709,7518r1,1l1783,7519r1,-1l1785,7517r1,-1l1786,7506r-1,l1784,7505r-1,-1l1721,7504r,-8l1747,7462r25,-17l1778,7439r8,-10l1787,7422r,-18l1784,7397xe" fillcolor="#4d5d61" stroked="f">
                <v:path arrowok="t"/>
              </v:shape>
              <v:shape id="_x0000_s1911" style="position:absolute;left:1707;top:7383;width:81;height:136" coordorigin="1707,7383" coordsize="81,136" path="m1759,7383r-20,l1733,7383r-24,6l1709,7399r1,1l1712,7400r5,-1l1723,7398r11,-1l1740,7397r44,l1784,7396r-14,-10l1759,7383xe" fillcolor="#4d5d61" stroked="f">
                <v:path arrowok="t"/>
              </v:shape>
            </v:group>
            <v:group id="_x0000_s1907" style="position:absolute;left:1812;top:7383;width:89;height:137" coordorigin="1812,7383" coordsize="89,137">
              <v:shape id="_x0000_s1909" style="position:absolute;left:1812;top:7383;width:89;height:137" coordorigin="1812,7383" coordsize="89,137" path="m1863,7383r-13,l1844,7384r-32,45l1812,7474r38,46l1863,7520r7,-1l1880,7515r5,-4l1890,7506r-38,l1849,7505r-20,-34l1829,7432r23,-35l1890,7397r-5,-5l1880,7388r-10,-4l1863,7383xe" fillcolor="#4d5d61" stroked="f">
                <v:path arrowok="t"/>
              </v:shape>
              <v:shape id="_x0000_s1908" style="position:absolute;left:1812;top:7383;width:89;height:137" coordorigin="1812,7383" coordsize="89,137" path="m1890,7397r-29,l1865,7398r7,3l1884,7432r,39l1861,7506r29,l1893,7502r3,-6l1900,7482r1,-8l1901,7429r-1,-8l1896,7406r-3,-5l1890,7397xe" fillcolor="#4d5d61" stroked="f">
                <v:path arrowok="t"/>
              </v:shape>
            </v:group>
            <w10:wrap anchorx="page" anchory="page"/>
          </v:group>
        </w:pict>
      </w:r>
      <w:r w:rsidRPr="00FB4173">
        <w:rPr>
          <w:rFonts w:ascii="NeoSansPro-Medium" w:hAnsi="NeoSansPro-Medium"/>
          <w:color w:val="58595B"/>
        </w:rPr>
        <w:pict>
          <v:group id="_x0000_s1898" style="position:absolute;left:0;text-align:left;margin-left:85pt;margin-top:334.25pt;width:10.1pt;height:6.85pt;z-index:251605504;mso-position-horizontal-relative:page;mso-position-vertical-relative:page" coordorigin="1700,6685" coordsize="202,137">
            <v:group id="_x0000_s1902" style="position:absolute;left:1700;top:6687;width:96;height:135" coordorigin="1700,6687" coordsize="96,135">
              <v:shape id="_x0000_s1905" style="position:absolute;left:1700;top:6687;width:96;height:135" coordorigin="1700,6687" coordsize="96,135" path="m1776,6785r-17,l1759,6818r,1l1761,6820r,1l1774,6821r1,-1l1776,6819r,-1l1776,6785xe" fillcolor="#4d5d61" stroked="f">
                <v:path arrowok="t"/>
              </v:shape>
              <v:shape id="_x0000_s1904" style="position:absolute;left:1700;top:6687;width:96;height:135" coordorigin="1700,6687" coordsize="96,135" path="m1774,6687r-15,l1758,6687r-2,1l1756,6689r-1,l1702,6764r-2,2l1700,6769r,12l1700,6782r2,3l1704,6785r90,l1795,6784r,-11l1795,6773r-2,-2l1793,6771r-78,l1715,6771r,-2l1715,6769r42,-60l1757,6709r1,-1l1776,6708r,-20l1774,6687xe" fillcolor="#4d5d61" stroked="f">
                <v:path arrowok="t"/>
              </v:shape>
              <v:shape id="_x0000_s1903" style="position:absolute;left:1700;top:6687;width:96;height:135" coordorigin="1700,6687" coordsize="96,135" path="m1776,6708r-17,l1759,6709r,62l1776,6771r,-63xe" fillcolor="#4d5d61" stroked="f">
                <v:path arrowok="t"/>
              </v:shape>
            </v:group>
            <v:group id="_x0000_s1899" style="position:absolute;left:1812;top:6685;width:89;height:137" coordorigin="1812,6685" coordsize="89,137">
              <v:shape id="_x0000_s1901" style="position:absolute;left:1812;top:6685;width:89;height:137" coordorigin="1812,6685" coordsize="89,137" path="m1863,6685r-13,l1844,6686r-32,45l1812,6776r38,46l1863,6822r7,-1l1880,6817r5,-4l1890,6808r-38,l1849,6807r-20,-34l1829,6734r23,-35l1890,6699r-5,-5l1880,6691r-10,-5l1863,6685xe" fillcolor="#4d5d61" stroked="f">
                <v:path arrowok="t"/>
              </v:shape>
              <v:shape id="_x0000_s1900" style="position:absolute;left:1812;top:6685;width:89;height:137" coordorigin="1812,6685" coordsize="89,137" path="m1890,6699r-29,l1865,6700r7,3l1884,6734r,39l1861,6808r29,l1893,6804r3,-5l1900,6784r1,-8l1901,6731r-1,-8l1896,6709r-3,-6l1890,6699xe" fillcolor="#4d5d61" stroked="f">
                <v:path arrowok="t"/>
              </v:shape>
            </v:group>
            <w10:wrap anchorx="page" anchory="page"/>
          </v:group>
        </w:pict>
      </w:r>
      <w:r w:rsidRPr="00FB4173">
        <w:rPr>
          <w:rFonts w:ascii="NeoSansPro-Medium" w:hAnsi="NeoSansPro-Medium"/>
          <w:color w:val="58595B"/>
        </w:rPr>
        <w:pict>
          <v:group id="_x0000_s1895" style="position:absolute;left:0;text-align:left;margin-left:403pt;margin-top:404.05pt;width:4.45pt;height:6.85pt;z-index:251608576;mso-position-horizontal-relative:page;mso-position-vertical-relative:page" coordorigin="8060,8081" coordsize="89,137">
            <v:shape id="_x0000_s1897" style="position:absolute;left:8060;top:8081;width:89;height:137" coordorigin="8060,8081" coordsize="89,137" path="m8111,8081r-13,l8091,8082r-31,45l8060,8171r38,47l8111,8218r6,-2l8128,8212r5,-3l8138,8204r-38,l8097,8203r-20,-34l8077,8129r23,-34l8138,8095r-5,-6l8128,8086r-11,-4l8111,8081xe" fillcolor="#4d5d61" stroked="f">
              <v:path arrowok="t"/>
            </v:shape>
            <v:shape id="_x0000_s1896" style="position:absolute;left:8060;top:8081;width:89;height:137" coordorigin="8060,8081" coordsize="89,137" path="m8138,8095r-29,l8113,8095r6,4l8132,8129r,40l8109,8204r29,l8141,8200r3,-6l8148,8180r1,-9l8149,8127r-1,-9l8144,8104r-3,-6l8138,8095xe" fillcolor="#4d5d61" stroked="f">
              <v:path arrowok="t"/>
            </v:shape>
            <w10:wrap anchorx="page" anchory="page"/>
          </v:group>
        </w:pict>
      </w:r>
      <w:r w:rsidRPr="00FB4173">
        <w:rPr>
          <w:rFonts w:ascii="NeoSansPro-Medium" w:hAnsi="NeoSansPro-Medium"/>
          <w:color w:val="58595B"/>
        </w:rPr>
        <w:pict>
          <v:group id="_x0000_s1884" style="position:absolute;left:0;text-align:left;margin-left:403pt;margin-top:369.15pt;width:15.3pt;height:6.85pt;z-index:251609600;mso-position-horizontal-relative:page;mso-position-vertical-relative:page" coordorigin="8060,7383" coordsize="306,137">
            <v:group id="_x0000_s1891" style="position:absolute;left:8060;top:7384;width:82;height:135" coordorigin="8060,7384" coordsize="82,135">
              <v:shape id="_x0000_s1894" style="position:absolute;left:8060;top:7384;width:82;height:135" coordorigin="8060,7384" coordsize="82,135" path="m8139,7504r-76,l8062,7505r-2,1l8060,7506r,10l8060,7517r2,1l8063,7519r76,l8140,7518r1,-1l8141,7516r,-10l8141,7506r-1,-1l8139,7504xe" fillcolor="#4d5d61" stroked="f">
                <v:path arrowok="t"/>
              </v:shape>
              <v:shape id="_x0000_s1893" style="position:absolute;left:8060;top:7384;width:82;height:135" coordorigin="8060,7384" coordsize="82,135" path="m8109,7401r-17,l8092,7504r17,l8109,7401xe" fillcolor="#4d5d61" stroked="f">
                <v:path arrowok="t"/>
              </v:shape>
              <v:shape id="_x0000_s1892" style="position:absolute;left:8060;top:7384;width:82;height:135" coordorigin="8060,7384" coordsize="82,135" path="m8106,7384r-9,l8096,7385r-2,l8062,7400r-1,1l8061,7401r-1,l8060,7413r,1l8063,7413r1,l8092,7401r17,l8109,7387r-1,-1l8108,7385r-1,l8106,7384xe" fillcolor="#4d5d61" stroked="f">
                <v:path arrowok="t"/>
              </v:shape>
            </v:group>
            <v:group id="_x0000_s1888" style="position:absolute;left:8167;top:7383;width:89;height:137" coordorigin="8167,7383" coordsize="89,137">
              <v:shape id="_x0000_s1890" style="position:absolute;left:8167;top:7383;width:89;height:137" coordorigin="8167,7383" coordsize="89,137" path="m8218,7383r-13,l8198,7384r-31,45l8167,7474r38,46l8218,7520r6,-1l8235,7515r5,-4l8244,7506r-37,l8204,7505r-20,-34l8184,7432r23,-35l8244,7397r-4,-5l8235,7388r-11,-4l8218,7383xe" fillcolor="#4d5d61" stroked="f">
                <v:path arrowok="t"/>
              </v:shape>
              <v:shape id="_x0000_s1889" style="position:absolute;left:8167;top:7383;width:89;height:137" coordorigin="8167,7383" coordsize="89,137" path="m8244,7397r-28,l8220,7398r6,3l8239,7432r,39l8216,7506r28,l8248,7502r3,-6l8255,7482r1,-8l8256,7429r-1,-8l8251,7406r-3,-5l8244,7397xe" fillcolor="#4d5d61" stroked="f">
                <v:path arrowok="t"/>
              </v:shape>
            </v:group>
            <v:group id="_x0000_s1885" style="position:absolute;left:8276;top:7383;width:89;height:137" coordorigin="8276,7383" coordsize="89,137">
              <v:shape id="_x0000_s1887" style="position:absolute;left:8276;top:7383;width:89;height:137" coordorigin="8276,7383" coordsize="89,137" path="m8328,7383r-14,l8308,7384r-32,45l8276,7474r38,46l8328,7520r6,-1l8345,7515r4,-4l8354,7506r-37,l8313,7505r-20,-34l8293,7432r24,-35l8354,7397r-5,-5l8345,7388r-11,-4l8328,7383xe" fillcolor="#4d5d61" stroked="f">
                <v:path arrowok="t"/>
              </v:shape>
              <v:shape id="_x0000_s1886" style="position:absolute;left:8276;top:7383;width:89;height:137" coordorigin="8276,7383" coordsize="89,137" path="m8354,7397r-29,l8329,7398r7,3l8349,7432r,39l8325,7506r29,l8357,7502r3,-6l8364,7482r1,-8l8365,7429r-1,-8l8360,7406r-3,-5l8354,7397xe" fillcolor="#4d5d61" stroked="f">
                <v:path arrowok="t"/>
              </v:shape>
            </v:group>
            <w10:wrap anchorx="page" anchory="page"/>
          </v:group>
        </w:pict>
      </w:r>
      <w:r w:rsidRPr="00FB4173">
        <w:rPr>
          <w:rFonts w:ascii="NeoSansPro-Medium" w:hAnsi="NeoSansPro-Medium"/>
          <w:color w:val="58595B"/>
        </w:rPr>
        <w:pict>
          <v:group id="_x0000_s1874" style="position:absolute;left:0;text-align:left;margin-left:403pt;margin-top:334.25pt;width:15.2pt;height:6.85pt;z-index:251610624;mso-position-horizontal-relative:page;mso-position-vertical-relative:page" coordorigin="8060,6685" coordsize="304,137">
            <v:group id="_x0000_s1881" style="position:absolute;left:8060;top:6685;width:81;height:136" coordorigin="8060,6685" coordsize="81,136">
              <v:shape id="_x0000_s1883" style="position:absolute;left:8060;top:6685;width:81;height:136" coordorigin="8060,6685" coordsize="81,136" path="m8137,6699r-30,l8114,6701r8,6l8125,6711r,10l8078,6762r-7,7l8062,6785r-2,8l8060,6819r,l8062,6821r1,l8136,6821r1,l8138,6819r1,l8139,6809r-1,-1l8137,6807r-1,l8074,6807r,-8l8100,6764r25,-17l8131,6741r8,-10l8140,6725r,-19l8137,6699xe" fillcolor="#4d5d61" stroked="f">
                <v:path arrowok="t"/>
              </v:shape>
              <v:shape id="_x0000_s1882" style="position:absolute;left:8060;top:6685;width:81;height:136" coordorigin="8060,6685" coordsize="81,136" path="m8112,6685r-20,l8086,6686r-24,5l8062,6701r1,1l8065,6702r5,-1l8076,6701r11,-2l8093,6699r44,l8137,6698r-14,-10l8112,6685xe" fillcolor="#4d5d61" stroked="f">
                <v:path arrowok="t"/>
              </v:shape>
            </v:group>
            <v:group id="_x0000_s1878" style="position:absolute;left:8165;top:6685;width:89;height:137" coordorigin="8165,6685" coordsize="89,137">
              <v:shape id="_x0000_s1880" style="position:absolute;left:8165;top:6685;width:89;height:137" coordorigin="8165,6685" coordsize="89,137" path="m8216,6685r-13,l8197,6686r-32,45l8165,6776r38,46l8216,6822r7,-1l8233,6817r5,-4l8243,6808r-37,l8202,6807r-20,-34l8182,6734r24,-35l8243,6699r-5,-5l8233,6691r-10,-5l8216,6685xe" fillcolor="#4d5d61" stroked="f">
                <v:path arrowok="t"/>
              </v:shape>
              <v:shape id="_x0000_s1879" style="position:absolute;left:8165;top:6685;width:89;height:137" coordorigin="8165,6685" coordsize="89,137" path="m8243,6699r-29,l8218,6700r7,3l8237,6734r,39l8214,6808r29,l8246,6804r3,-5l8253,6784r1,-8l8254,6731r-1,-8l8249,6709r-3,-6l8243,6699xe" fillcolor="#4d5d61" stroked="f">
                <v:path arrowok="t"/>
              </v:shape>
            </v:group>
            <v:group id="_x0000_s1875" style="position:absolute;left:8275;top:6685;width:89;height:137" coordorigin="8275,6685" coordsize="89,137">
              <v:shape id="_x0000_s1877" style="position:absolute;left:8275;top:6685;width:89;height:137" coordorigin="8275,6685" coordsize="89,137" path="m8326,6685r-14,l8306,6686r-31,45l8275,6776r37,46l8326,6822r6,-1l8343,6817r4,-4l8352,6808r-37,l8311,6807r-20,-34l8291,6734r24,-35l8352,6699r-5,-5l8343,6691r-11,-5l8326,6685xe" fillcolor="#4d5d61" stroked="f">
                <v:path arrowok="t"/>
              </v:shape>
              <v:shape id="_x0000_s1876" style="position:absolute;left:8275;top:6685;width:89;height:137" coordorigin="8275,6685" coordsize="89,137" path="m8352,6699r-29,l8327,6700r7,3l8347,6734r,39l8323,6808r29,l8355,6804r3,-5l8362,6784r1,-8l8363,6731r-1,-8l8358,6709r-3,-6l8352,6699xe" fillcolor="#4d5d61" stroked="f">
                <v:path arrowok="t"/>
              </v:shape>
            </v:group>
            <w10:wrap anchorx="page" anchory="page"/>
          </v:group>
        </w:pict>
      </w:r>
      <w:r>
        <w:rPr>
          <w:rFonts w:ascii="NeoSansPro-Medium" w:hAnsi="NeoSansPro-Medium"/>
          <w:color w:val="58595B"/>
        </w:rPr>
        <w:t xml:space="preserve">Special </w:t>
      </w:r>
      <w:r w:rsidRPr="00FB4173">
        <w:rPr>
          <w:rFonts w:ascii="NeoSansPro-Medium" w:hAnsi="NeoSansPro-Medium"/>
          <w:color w:val="58595B"/>
        </w:rPr>
        <w:t>Prospecting</w:t>
      </w:r>
      <w:r>
        <w:rPr>
          <w:rFonts w:ascii="NeoSansPro-Medium" w:hAnsi="NeoSansPro-Medium"/>
          <w:color w:val="58595B"/>
        </w:rPr>
        <w:t xml:space="preserve"> Authority and </w:t>
      </w:r>
      <w:r w:rsidRPr="00FB4173">
        <w:rPr>
          <w:rFonts w:ascii="NeoSansPro-Medium" w:hAnsi="NeoSansPro-Medium"/>
          <w:color w:val="58595B"/>
        </w:rPr>
        <w:t>Access</w:t>
      </w:r>
      <w:r>
        <w:rPr>
          <w:rFonts w:ascii="NeoSansPro-Medium" w:hAnsi="NeoSansPro-Medium"/>
          <w:color w:val="58595B"/>
        </w:rPr>
        <w:t xml:space="preserve"> Authority</w:t>
      </w:r>
      <w:r w:rsidRPr="00FB4173">
        <w:rPr>
          <w:rFonts w:ascii="NeoSansPro-Medium" w:hAnsi="NeoSansPro-Medium"/>
          <w:color w:val="58595B"/>
        </w:rPr>
        <w:t>: Applications for grant and variation. Applications for scientific investigation consents.</w:t>
      </w:r>
    </w:p>
    <w:p w:rsidR="003626BF" w:rsidRPr="00FB4173" w:rsidRDefault="00BB167B" w:rsidP="00FB4173">
      <w:pPr>
        <w:pStyle w:val="BodyText"/>
        <w:numPr>
          <w:ilvl w:val="1"/>
          <w:numId w:val="5"/>
        </w:numPr>
        <w:spacing w:before="45"/>
        <w:ind w:right="1049"/>
        <w:rPr>
          <w:rFonts w:ascii="NeoSansPro-Medium" w:hAnsi="NeoSansPro-Medium"/>
          <w:color w:val="58595B"/>
        </w:rPr>
      </w:pPr>
      <w:r w:rsidRPr="00FB4173">
        <w:rPr>
          <w:rFonts w:ascii="NeoSansPro-Medium" w:hAnsi="NeoSansPro-Medium"/>
          <w:color w:val="58595B"/>
        </w:rPr>
        <w:t>Transfers</w:t>
      </w:r>
      <w:r>
        <w:rPr>
          <w:rFonts w:ascii="NeoSansPro-Medium" w:hAnsi="NeoSansPro-Medium"/>
          <w:color w:val="58595B"/>
        </w:rPr>
        <w:t xml:space="preserve"> and Dealings</w:t>
      </w:r>
      <w:r w:rsidRPr="00FB4173">
        <w:rPr>
          <w:rFonts w:ascii="NeoSansPro-Medium" w:hAnsi="NeoSansPro-Medium"/>
          <w:color w:val="58595B"/>
        </w:rPr>
        <w:t>: Applications for the registration of transfers of, and dealings in, petroleum titles.</w:t>
      </w:r>
    </w:p>
    <w:p w:rsidR="003626BF" w:rsidRDefault="00BB167B" w:rsidP="00FB4173">
      <w:pPr>
        <w:pStyle w:val="BodyText"/>
        <w:numPr>
          <w:ilvl w:val="1"/>
          <w:numId w:val="5"/>
        </w:numPr>
        <w:spacing w:before="45"/>
        <w:ind w:right="1049"/>
      </w:pPr>
      <w:r w:rsidRPr="00FB4173">
        <w:rPr>
          <w:rFonts w:ascii="NeoSansPro-Medium" w:hAnsi="NeoSansPro-Medium"/>
          <w:color w:val="58595B"/>
        </w:rPr>
        <w:t>Greenhouse</w:t>
      </w:r>
      <w:r>
        <w:rPr>
          <w:rFonts w:ascii="NeoSansPro-Medium" w:hAnsi="NeoSansPro-Medium"/>
          <w:color w:val="58595B"/>
        </w:rPr>
        <w:t xml:space="preserve"> Gas </w:t>
      </w:r>
      <w:r w:rsidRPr="00FB4173">
        <w:rPr>
          <w:rFonts w:ascii="NeoSansPro-Medium" w:hAnsi="NeoSansPro-Medium"/>
          <w:color w:val="58595B"/>
        </w:rPr>
        <w:t>Storage</w:t>
      </w:r>
      <w:r>
        <w:rPr>
          <w:rFonts w:ascii="NeoSansPro-Medium" w:hAnsi="NeoSansPro-Medium"/>
          <w:color w:val="58595B"/>
        </w:rPr>
        <w:t xml:space="preserve"> </w:t>
      </w:r>
      <w:r w:rsidRPr="00FB4173">
        <w:rPr>
          <w:rFonts w:ascii="NeoSansPro-Medium" w:hAnsi="NeoSansPro-Medium"/>
          <w:color w:val="58595B"/>
        </w:rPr>
        <w:t xml:space="preserve">Applications: Applications for assessment permits; variation, suspension, extension and surrender of assessment permits; renewal of assessment permits; declaration of a formation; holding leases; injection </w:t>
      </w:r>
      <w:proofErr w:type="spellStart"/>
      <w:r w:rsidRPr="00FB4173">
        <w:rPr>
          <w:rFonts w:ascii="NeoSansPro-Medium" w:hAnsi="NeoSansPro-Medium"/>
          <w:color w:val="58595B"/>
        </w:rPr>
        <w:t>licences</w:t>
      </w:r>
      <w:proofErr w:type="spellEnd"/>
      <w:r w:rsidRPr="00FB4173">
        <w:rPr>
          <w:rFonts w:ascii="NeoSansPro-Medium" w:hAnsi="NeoSansPro-Medium"/>
          <w:color w:val="58595B"/>
        </w:rPr>
        <w:t>; search authorities; special authorities; and research consents.</w:t>
      </w:r>
    </w:p>
    <w:p w:rsidR="003626BF" w:rsidRDefault="00BB167B">
      <w:pPr>
        <w:pStyle w:val="BodyText"/>
        <w:spacing w:before="126" w:line="252" w:lineRule="auto"/>
        <w:ind w:right="1030"/>
        <w:rPr>
          <w:rFonts w:cs="Neo Sans Pro"/>
        </w:rPr>
      </w:pPr>
      <w:r>
        <w:rPr>
          <w:color w:val="58595B"/>
          <w:spacing w:val="-4"/>
        </w:rPr>
        <w:t>NOPTA</w:t>
      </w:r>
      <w:r>
        <w:rPr>
          <w:color w:val="58595B"/>
        </w:rPr>
        <w:t xml:space="preserve"> </w:t>
      </w:r>
      <w:r>
        <w:rPr>
          <w:color w:val="58595B"/>
          <w:spacing w:val="-2"/>
        </w:rPr>
        <w:t>received</w:t>
      </w:r>
      <w:r>
        <w:rPr>
          <w:color w:val="58595B"/>
        </w:rPr>
        <w:t xml:space="preserve"> 451 </w:t>
      </w:r>
      <w:r>
        <w:rPr>
          <w:color w:val="58595B"/>
          <w:spacing w:val="-1"/>
        </w:rPr>
        <w:t>applications</w:t>
      </w:r>
      <w:r>
        <w:rPr>
          <w:color w:val="58595B"/>
        </w:rPr>
        <w:t xml:space="preserve"> and </w:t>
      </w:r>
      <w:r>
        <w:rPr>
          <w:color w:val="58595B"/>
          <w:spacing w:val="-1"/>
        </w:rPr>
        <w:t>processed</w:t>
      </w:r>
      <w:r>
        <w:rPr>
          <w:color w:val="58595B"/>
        </w:rPr>
        <w:t xml:space="preserve"> 3 </w:t>
      </w:r>
      <w:r>
        <w:rPr>
          <w:color w:val="58595B"/>
          <w:spacing w:val="-1"/>
        </w:rPr>
        <w:t>cancellations</w:t>
      </w:r>
      <w:r>
        <w:rPr>
          <w:color w:val="58595B"/>
        </w:rPr>
        <w:t xml:space="preserve"> in 2015–16 (2014–15 </w:t>
      </w:r>
      <w:r>
        <w:rPr>
          <w:color w:val="58595B"/>
          <w:spacing w:val="-2"/>
        </w:rPr>
        <w:t>total:</w:t>
      </w:r>
      <w:r>
        <w:rPr>
          <w:color w:val="58595B"/>
          <w:spacing w:val="63"/>
        </w:rPr>
        <w:t xml:space="preserve"> </w:t>
      </w:r>
      <w:r>
        <w:rPr>
          <w:rFonts w:cs="Neo Sans Pro"/>
          <w:color w:val="58595B"/>
        </w:rPr>
        <w:t xml:space="preserve">625), as outlined in </w:t>
      </w:r>
      <w:r>
        <w:rPr>
          <w:rFonts w:cs="Neo Sans Pro"/>
          <w:color w:val="58595B"/>
          <w:spacing w:val="-1"/>
        </w:rPr>
        <w:t>figure</w:t>
      </w:r>
      <w:r>
        <w:rPr>
          <w:rFonts w:cs="Neo Sans Pro"/>
          <w:color w:val="58595B"/>
        </w:rPr>
        <w:t xml:space="preserve"> 1 </w:t>
      </w:r>
      <w:r>
        <w:rPr>
          <w:rFonts w:cs="Neo Sans Pro"/>
          <w:color w:val="58595B"/>
          <w:spacing w:val="-1"/>
        </w:rPr>
        <w:t>below.</w:t>
      </w:r>
    </w:p>
    <w:p w:rsidR="003626BF" w:rsidRDefault="00BB167B">
      <w:pPr>
        <w:spacing w:before="157"/>
        <w:ind w:left="1020"/>
        <w:rPr>
          <w:rFonts w:ascii="NeoSansPro-Medium" w:eastAsia="NeoSansPro-Medium" w:hAnsi="NeoSansPro-Medium" w:cs="NeoSansPro-Medium"/>
          <w:sz w:val="18"/>
          <w:szCs w:val="18"/>
        </w:rPr>
      </w:pPr>
      <w:r>
        <w:pict>
          <v:group id="_x0000_s1865" style="position:absolute;left:0;text-align:left;margin-left:85.15pt;margin-top:108.95pt;width:9.9pt;height:6.85pt;z-index:251606528;mso-position-horizontal-relative:page" coordorigin="1703,2179" coordsize="198,137">
            <v:group id="_x0000_s1869" style="position:absolute;left:1703;top:2179;width:88;height:137" coordorigin="1703,2179" coordsize="88,137">
              <v:shape id="_x0000_s1873" style="position:absolute;left:1703;top:2179;width:88;height:137" coordorigin="1703,2179" coordsize="88,137" path="m1758,2179r-15,l1736,2180r-33,44l1703,2266r3,22l1715,2304r8,8l1734,2316r28,l1773,2312r8,-9l1743,2303r-4,-1l1720,2272r,-24l1751,2245r33,l1782,2242r-8,-5l1770,2235r-50,l1720,2227r24,-34l1786,2193r,-8l1764,2180r-6,-1xe" fillcolor="#4d5d61" stroked="f">
                <v:path arrowok="t"/>
              </v:shape>
              <v:shape id="_x0000_s1872" style="position:absolute;left:1703;top:2179;width:88;height:137" coordorigin="1703,2179" coordsize="88,137" path="m1784,2245r-33,l1754,2245r7,1l1775,2265r,12l1751,2303r30,l1788,2296r3,-11l1791,2262r-1,-6l1785,2246r,l1784,2245xe" fillcolor="#4d5d61" stroked="f">
                <v:path arrowok="t"/>
              </v:shape>
              <v:shape id="_x0000_s1871" style="position:absolute;left:1703;top:2179;width:88;height:137" coordorigin="1703,2179" coordsize="88,137" path="m1753,2231r-12,l1736,2232r-9,1l1723,2234r-3,1l1770,2235r-1,l1758,2232r-5,-1xe" fillcolor="#4d5d61" stroked="f">
                <v:path arrowok="t"/>
              </v:shape>
              <v:shape id="_x0000_s1870" style="position:absolute;left:1703;top:2179;width:88;height:137" coordorigin="1703,2179" coordsize="88,137" path="m1786,2193r-30,l1762,2194r10,1l1777,2195r4,1l1783,2196r1,l1785,2195r1,l1786,2193xe" fillcolor="#4d5d61" stroked="f">
                <v:path arrowok="t"/>
              </v:shape>
            </v:group>
            <v:group id="_x0000_s1866" style="position:absolute;left:1812;top:2179;width:89;height:137" coordorigin="1812,2179" coordsize="89,137">
              <v:shape id="_x0000_s1868" style="position:absolute;left:1812;top:2179;width:89;height:137" coordorigin="1812,2179" coordsize="89,137" path="m1863,2179r-13,l1844,2180r-32,46l1812,2270r38,46l1863,2316r7,-1l1880,2311r5,-3l1890,2302r-38,l1849,2302r-20,-34l1829,2228r23,-35l1890,2193r-5,-5l1880,2185r-10,-5l1863,2179xe" fillcolor="#4d5d61" stroked="f">
                <v:path arrowok="t"/>
              </v:shape>
              <v:shape id="_x0000_s1867" style="position:absolute;left:1812;top:2179;width:89;height:137" coordorigin="1812,2179" coordsize="89,137" path="m1890,2193r-29,l1865,2194r7,3l1884,2228r,40l1861,2302r29,l1893,2299r3,-6l1900,2279r1,-9l1901,2226r-1,-9l1896,2203r-3,-6l1890,2193xe" fillcolor="#4d5d61" stroked="f">
                <v:path arrowok="t"/>
              </v:shape>
            </v:group>
            <w10:wrap anchorx="page"/>
          </v:group>
        </w:pict>
      </w:r>
      <w:r>
        <w:pict>
          <v:group id="_x0000_s1857" style="position:absolute;left:0;text-align:left;margin-left:85.1pt;margin-top:74.1pt;width:9.95pt;height:6.85pt;z-index:251607552;mso-position-horizontal-relative:page" coordorigin="1702,1482" coordsize="199,137">
            <v:group id="_x0000_s1861" style="position:absolute;left:1702;top:1482;width:90;height:137" coordorigin="1702,1482" coordsize="90,137">
              <v:shape id="_x0000_s1864" style="position:absolute;left:1702;top:1482;width:90;height:137" coordorigin="1702,1482" coordsize="90,137" path="m1754,1482r-14,l1734,1482r-31,29l1703,1525r1,5l1710,1540r4,4l1720,1547r-3,2l1702,1574r,12l1740,1619r14,l1784,1605r-47,l1730,1602r-9,-8l1719,1588r,-14l1737,1554r46,l1780,1551r-3,-2l1775,1547r5,-3l1784,1541r-47,l1734,1540r-15,-18l1719,1510r2,-5l1730,1497r7,-2l1785,1495r-2,-2l1775,1487r-4,-2l1760,1482r-6,xe" fillcolor="#4d5d61" stroked="f">
                <v:path arrowok="t"/>
              </v:shape>
              <v:shape id="_x0000_s1863" style="position:absolute;left:1702;top:1482;width:90;height:137" coordorigin="1702,1482" coordsize="90,137" path="m1783,1554r-26,l1760,1554r6,3l1776,1588r-3,6l1764,1602r-7,3l1784,1605r2,-3l1791,1592r1,-6l1792,1574r-8,-19l1783,1554xe" fillcolor="#4d5d61" stroked="f">
                <v:path arrowok="t"/>
              </v:shape>
              <v:shape id="_x0000_s1862" style="position:absolute;left:1702;top:1482;width:90;height:137" coordorigin="1702,1482" coordsize="90,137" path="m1785,1495r-28,l1764,1497r9,8l1776,1510r,12l1757,1541r27,l1785,1540r5,-10l1792,1525r,-14l1791,1506r-5,-9l1785,1495xe" fillcolor="#4d5d61" stroked="f">
                <v:path arrowok="t"/>
              </v:shape>
            </v:group>
            <v:group id="_x0000_s1858" style="position:absolute;left:1812;top:1482;width:89;height:137" coordorigin="1812,1482" coordsize="89,137">
              <v:shape id="_x0000_s1860" style="position:absolute;left:1812;top:1482;width:89;height:137" coordorigin="1812,1482" coordsize="89,137" path="m1863,1482r-13,l1844,1483r-32,45l1812,1572r38,47l1863,1619r7,-2l1880,1613r5,-3l1890,1605r-38,l1849,1604r-20,-34l1829,1530r23,-34l1890,1496r-5,-6l1880,1487r-10,-4l1863,1482xe" fillcolor="#4d5d61" stroked="f">
                <v:path arrowok="t"/>
              </v:shape>
              <v:shape id="_x0000_s1859" style="position:absolute;left:1812;top:1482;width:89;height:137" coordorigin="1812,1482" coordsize="89,137" path="m1890,1496r-29,l1865,1496r7,4l1884,1530r,40l1861,1605r29,l1893,1601r3,-6l1900,1581r1,-9l1901,1528r-1,-9l1896,1505r-3,-6l1890,1496xe" fillcolor="#4d5d61" stroked="f">
                <v:path arrowok="t"/>
              </v:shape>
            </v:group>
            <w10:wrap anchorx="page"/>
          </v:group>
        </w:pict>
      </w:r>
      <w:r>
        <w:pict>
          <v:group id="_x0000_s1846" style="position:absolute;left:0;text-align:left;margin-left:403pt;margin-top:108.95pt;width:15.15pt;height:6.85pt;z-index:251611648;mso-position-horizontal-relative:page" coordorigin="8060,2179" coordsize="303,137">
            <v:group id="_x0000_s1853" style="position:absolute;left:8060;top:2179;width:79;height:137" coordorigin="8060,2179" coordsize="79,137">
              <v:shape id="_x0000_s1856" style="position:absolute;left:8060;top:2179;width:79;height:137" coordorigin="8060,2179" coordsize="79,137" path="m8064,2300r-3,l8060,2301r28,15l8101,2316r31,-14l8090,2302r-5,l8074,2301r-5,l8064,2300xe" fillcolor="#4d5d61" stroked="f">
                <v:path arrowok="t"/>
              </v:shape>
              <v:shape id="_x0000_s1855" style="position:absolute;left:8060;top:2179;width:79;height:137" coordorigin="8060,2179" coordsize="79,137" path="m8133,2193r-29,l8111,2195r9,7l8122,2207r,13l8105,2239r-39,l8065,2240r,11l8066,2252r39,l8109,2252r13,34l8120,2292r-9,8l8104,2302r28,l8133,2300r5,-10l8139,2284r,-13l8122,2245r5,-2l8132,2239r6,-10l8139,2223r,-16l8138,2202r-4,-8l8133,2193xe" fillcolor="#4d5d61" stroked="f">
                <v:path arrowok="t"/>
              </v:shape>
              <v:shape id="_x0000_s1854" style="position:absolute;left:8060;top:2179;width:79;height:137" coordorigin="8060,2179" coordsize="79,137" path="m8101,2179r-13,l8083,2180r-23,6l8060,2195r1,1l8064,2196r20,-2l8089,2193r44,l8131,2190r-8,-6l8118,2182r-11,-2l8101,2179xe" fillcolor="#4d5d61" stroked="f">
                <v:path arrowok="t"/>
              </v:shape>
            </v:group>
            <v:group id="_x0000_s1850" style="position:absolute;left:8164;top:2179;width:89;height:137" coordorigin="8164,2179" coordsize="89,137">
              <v:shape id="_x0000_s1852" style="position:absolute;left:8164;top:2179;width:89;height:137" coordorigin="8164,2179" coordsize="89,137" path="m8216,2179r-14,l8196,2180r-32,46l8164,2270r38,46l8216,2316r6,-1l8233,2311r4,-3l8242,2302r-37,l8201,2302r-20,-34l8181,2228r24,-35l8242,2193r-5,-5l8233,2185r-11,-5l8216,2179xe" fillcolor="#4d5d61" stroked="f">
                <v:path arrowok="t"/>
              </v:shape>
              <v:shape id="_x0000_s1851" style="position:absolute;left:8164;top:2179;width:89;height:137" coordorigin="8164,2179" coordsize="89,137" path="m8242,2193r-29,l8217,2194r7,3l8237,2228r,40l8213,2302r29,l8245,2299r3,-6l8252,2279r1,-9l8253,2226r-1,-9l8248,2203r-3,-6l8242,2193xe" fillcolor="#4d5d61" stroked="f">
                <v:path arrowok="t"/>
              </v:shape>
            </v:group>
            <v:group id="_x0000_s1847" style="position:absolute;left:8274;top:2179;width:89;height:137" coordorigin="8274,2179" coordsize="89,137">
              <v:shape id="_x0000_s1849" style="position:absolute;left:8274;top:2179;width:89;height:137" coordorigin="8274,2179" coordsize="89,137" path="m8325,2179r-14,l8305,2180r-31,46l8274,2270r37,46l8325,2316r6,-1l8342,2311r5,-3l8351,2302r-37,l8310,2302r-19,-34l8291,2228r23,-35l8351,2193r-4,-5l8342,2185r-11,-5l8325,2179xe" fillcolor="#4d5d61" stroked="f">
                <v:path arrowok="t"/>
              </v:shape>
              <v:shape id="_x0000_s1848" style="position:absolute;left:8274;top:2179;width:89;height:137" coordorigin="8274,2179" coordsize="89,137" path="m8351,2193r-28,l8326,2194r7,3l8346,2228r,40l8323,2302r28,l8354,2299r3,-6l8362,2279r1,-9l8363,2226r-1,-9l8357,2203r-3,-6l8351,2193xe" fillcolor="#4d5d61" stroked="f">
                <v:path arrowok="t"/>
              </v:shape>
            </v:group>
            <w10:wrap anchorx="page"/>
          </v:group>
        </w:pict>
      </w:r>
      <w:r>
        <w:pict>
          <v:group id="_x0000_s1835" style="position:absolute;left:0;text-align:left;margin-left:403pt;margin-top:74.1pt;width:15.55pt;height:6.85pt;z-index:251612672;mso-position-horizontal-relative:page" coordorigin="8060,1482" coordsize="311,137">
            <v:group id="_x0000_s1842" style="position:absolute;left:8060;top:1483;width:96;height:135" coordorigin="8060,1483" coordsize="96,135">
              <v:shape id="_x0000_s1845" style="position:absolute;left:8060;top:1483;width:96;height:135" coordorigin="8060,1483" coordsize="96,135" path="m8136,1581r-16,l8120,1615r,l8121,1617r1,l8134,1617r1,l8136,1615r,l8136,1581xe" fillcolor="#4d5d61" stroked="f">
                <v:path arrowok="t"/>
              </v:shape>
              <v:shape id="_x0000_s1844" style="position:absolute;left:8060;top:1483;width:96;height:135" coordorigin="8060,1483" coordsize="96,135" path="m8135,1483r-16,l8118,1483r-1,1l8116,1485r,1l8062,1561r-1,2l8060,1565r,12l8061,1579r2,2l8065,1581r89,l8156,1580r,-10l8155,1569r-1,-1l8153,1568r-77,l8075,1567r,-1l8076,1565r41,-59l8118,1505r,l8136,1505r,-21l8135,1483xe" fillcolor="#4d5d61" stroked="f">
                <v:path arrowok="t"/>
              </v:shape>
              <v:shape id="_x0000_s1843" style="position:absolute;left:8060;top:1483;width:96;height:135" coordorigin="8060,1483" coordsize="96,135" path="m8136,1505r-16,l8120,1505r,63l8136,1568r,-63xe" fillcolor="#4d5d61" stroked="f">
                <v:path arrowok="t"/>
              </v:shape>
            </v:group>
            <v:group id="_x0000_s1839" style="position:absolute;left:8173;top:1482;width:89;height:137" coordorigin="8173,1482" coordsize="89,137">
              <v:shape id="_x0000_s1841" style="position:absolute;left:8173;top:1482;width:89;height:137" coordorigin="8173,1482" coordsize="89,137" path="m8224,1482r-14,l8204,1483r-31,45l8173,1572r37,47l8224,1619r6,-2l8241,1613r5,-3l8250,1605r-37,l8209,1604r-20,-34l8189,1530r24,-34l8250,1496r-4,-6l8241,1487r-11,-4l8224,1482xe" fillcolor="#4d5d61" stroked="f">
                <v:path arrowok="t"/>
              </v:shape>
              <v:shape id="_x0000_s1840" style="position:absolute;left:8173;top:1482;width:89;height:137" coordorigin="8173,1482" coordsize="89,137" path="m8250,1496r-29,l8225,1496r7,4l8245,1530r,40l8221,1605r29,l8253,1601r3,-6l8260,1581r1,-9l8261,1528r-1,-9l8256,1505r-3,-6l8250,1496xe" fillcolor="#4d5d61" stroked="f">
                <v:path arrowok="t"/>
              </v:shape>
            </v:group>
            <v:group id="_x0000_s1836" style="position:absolute;left:8282;top:1482;width:89;height:137" coordorigin="8282,1482" coordsize="89,137">
              <v:shape id="_x0000_s1838" style="position:absolute;left:8282;top:1482;width:89;height:137" coordorigin="8282,1482" coordsize="89,137" path="m8333,1482r-13,l8313,1483r-31,45l8282,1572r38,47l8333,1619r6,-2l8350,1613r5,-3l8359,1605r-37,l8318,1604r-19,-34l8299,1530r23,-34l8359,1496r-4,-6l8350,1487r-11,-4l8333,1482xe" fillcolor="#4d5d61" stroked="f">
                <v:path arrowok="t"/>
              </v:shape>
              <v:shape id="_x0000_s1837" style="position:absolute;left:8282;top:1482;width:89;height:137" coordorigin="8282,1482" coordsize="89,137" path="m8359,1496r-28,l8334,1496r7,4l8354,1530r,40l8331,1605r28,l8363,1601r3,-6l8370,1581r1,-9l8371,1528r-1,-9l8366,1505r-3,-6l8359,1496xe" fillcolor="#4d5d61" stroked="f">
                <v:path arrowok="t"/>
              </v:shape>
            </v:group>
            <w10:wrap anchorx="page"/>
          </v:group>
        </w:pict>
      </w:r>
      <w:r>
        <w:pict>
          <v:shape id="_x0000_s1834" type="#_x0000_t75" style="position:absolute;left:0;text-align:left;margin-left:66.2pt;margin-top:94.05pt;width:4.55pt;height:71.25pt;z-index:251613696;mso-position-horizontal-relative:page">
            <v:imagedata r:id="rId25" o:title=""/>
            <w10:wrap anchorx="page"/>
          </v:shape>
        </w:pict>
      </w:r>
      <w:r>
        <w:pict>
          <v:shape id="_x0000_s1833" type="#_x0000_t75" style="position:absolute;left:0;text-align:left;margin-left:430.8pt;margin-top:76.15pt;width:4.55pt;height:107.25pt;z-index:251614720;mso-position-horizontal-relative:page">
            <v:imagedata r:id="rId26" o:title=""/>
            <w10:wrap anchorx="page"/>
          </v:shape>
        </w:pict>
      </w:r>
      <w:r>
        <w:rPr>
          <w:rFonts w:ascii="NeoSansPro-Medium" w:eastAsia="NeoSansPro-Medium" w:hAnsi="NeoSansPro-Medium" w:cs="NeoSansPro-Medium"/>
          <w:color w:val="F9A234"/>
          <w:spacing w:val="-1"/>
          <w:sz w:val="18"/>
          <w:szCs w:val="18"/>
        </w:rPr>
        <w:t>Figure</w:t>
      </w:r>
      <w:r>
        <w:rPr>
          <w:rFonts w:ascii="NeoSansPro-Medium" w:eastAsia="NeoSansPro-Medium" w:hAnsi="NeoSansPro-Medium" w:cs="NeoSansPro-Medium"/>
          <w:color w:val="F9A234"/>
          <w:sz w:val="18"/>
          <w:szCs w:val="18"/>
        </w:rPr>
        <w:t xml:space="preserve"> 1: 2015–16 Submitted </w:t>
      </w:r>
      <w:r>
        <w:rPr>
          <w:rFonts w:ascii="NeoSansPro-Medium" w:eastAsia="NeoSansPro-Medium" w:hAnsi="NeoSansPro-Medium" w:cs="NeoSansPro-Medium"/>
          <w:color w:val="F9A234"/>
          <w:spacing w:val="-1"/>
          <w:sz w:val="18"/>
          <w:szCs w:val="18"/>
        </w:rPr>
        <w:t>applications</w:t>
      </w:r>
    </w:p>
    <w:p w:rsidR="003626BF" w:rsidRDefault="003626BF">
      <w:pPr>
        <w:rPr>
          <w:rFonts w:ascii="NeoSansPro-Medium" w:eastAsia="NeoSansPro-Medium" w:hAnsi="NeoSansPro-Medium" w:cs="NeoSansPro-Medium"/>
          <w:sz w:val="20"/>
          <w:szCs w:val="20"/>
        </w:rPr>
      </w:pPr>
    </w:p>
    <w:p w:rsidR="003626BF" w:rsidRDefault="003626BF">
      <w:pPr>
        <w:spacing w:before="3"/>
        <w:rPr>
          <w:rFonts w:ascii="NeoSansPro-Medium" w:eastAsia="NeoSansPro-Medium" w:hAnsi="NeoSansPro-Medium" w:cs="NeoSansPro-Medium"/>
          <w:sz w:val="14"/>
          <w:szCs w:val="14"/>
        </w:rPr>
      </w:pPr>
    </w:p>
    <w:p w:rsidR="003626BF" w:rsidRDefault="00BB167B">
      <w:pPr>
        <w:spacing w:line="130" w:lineRule="atLeast"/>
        <w:ind w:left="1595"/>
        <w:rPr>
          <w:rFonts w:ascii="NeoSansPro-Medium" w:eastAsia="NeoSansPro-Medium" w:hAnsi="NeoSansPro-Medium" w:cs="NeoSansPro-Medium"/>
          <w:sz w:val="13"/>
          <w:szCs w:val="13"/>
        </w:rPr>
      </w:pPr>
      <w:r>
        <w:rPr>
          <w:rFonts w:ascii="NeoSansPro-Medium"/>
          <w:position w:val="368"/>
          <w:sz w:val="13"/>
        </w:rPr>
      </w:r>
      <w:r>
        <w:rPr>
          <w:rFonts w:ascii="NeoSansPro-Medium"/>
          <w:position w:val="368"/>
          <w:sz w:val="13"/>
        </w:rPr>
        <w:pict>
          <v:group id="_x0000_s1822" style="width:15.3pt;height:6.85pt;mso-position-horizontal-relative:char;mso-position-vertical-relative:line" coordsize="306,137">
            <v:group id="_x0000_s1829" style="position:absolute;top:1;width:82;height:135" coordorigin=",1" coordsize="82,135">
              <v:shape id="_x0000_s1832" style="position:absolute;top:1;width:82;height:135" coordorigin=",1" coordsize="82,135" path="m79,121r-76,l2,122,,123r,l,133r,1l2,135r1,1l79,136r1,-1l81,134r,-1l81,123r,l80,122r-1,-1xe" fillcolor="#4d5d61" stroked="f">
                <v:path arrowok="t"/>
              </v:shape>
              <v:shape id="_x0000_s1831" style="position:absolute;top:1;width:82;height:135" coordorigin=",1" coordsize="82,135" path="m49,18r-17,l32,121r17,l49,18xe" fillcolor="#4d5d61" stroked="f">
                <v:path arrowok="t"/>
              </v:shape>
              <v:shape id="_x0000_s1830" style="position:absolute;top:1;width:82;height:135" coordorigin=",1" coordsize="82,135" path="m46,1r-9,l36,2r-2,l2,17,1,18r,l,18,,30r,1l3,30r1,l32,18r17,l49,4,48,3,47,2,46,1xe" fillcolor="#4d5d61" stroked="f">
                <v:path arrowok="t"/>
              </v:shape>
            </v:group>
            <v:group id="_x0000_s1826" style="position:absolute;left:107;width:89;height:137" coordorigin="107" coordsize="89,137">
              <v:shape id="_x0000_s1828" style="position:absolute;left:107;width:89;height:137" coordorigin="107" coordsize="89,137" path="m158,l145,r-7,1l107,46r,45l145,137r13,l164,136r11,-4l180,128r4,-5l147,123r-3,-1l124,88r,-39l147,14r37,l180,9,175,5,164,1,158,xe" fillcolor="#4d5d61" stroked="f">
                <v:path arrowok="t"/>
              </v:shape>
              <v:shape id="_x0000_s1827" style="position:absolute;left:107;width:89;height:137" coordorigin="107" coordsize="89,137" path="m184,14r-28,l160,15r6,3l179,49r,39l156,123r28,l188,119r3,-6l195,99r1,-8l196,46r-1,-8l191,23r-3,-5l184,14xe" fillcolor="#4d5d61" stroked="f">
                <v:path arrowok="t"/>
              </v:shape>
            </v:group>
            <v:group id="_x0000_s1823" style="position:absolute;left:216;width:89;height:137" coordorigin="216" coordsize="89,137">
              <v:shape id="_x0000_s1825" style="position:absolute;left:216;width:89;height:137" coordorigin="216" coordsize="89,137" path="m268,l254,r-6,1l216,46r,45l254,137r14,l274,136r11,-4l289,128r5,-5l257,123r-4,-1l233,88r,-39l257,14r37,l289,9,285,5,274,1,268,xe" fillcolor="#4d5d61" stroked="f">
                <v:path arrowok="t"/>
              </v:shape>
              <v:shape id="_x0000_s1824" style="position:absolute;left:216;width:89;height:137" coordorigin="216" coordsize="89,137" path="m294,14r-29,l269,15r7,3l289,49r,39l265,123r29,l297,119r3,-6l304,99r1,-8l305,46r-1,-8l300,23r-3,-5l294,14xe" fillcolor="#4d5d61" stroked="f">
                <v:path arrowok="t"/>
              </v:shape>
            </v:group>
            <w10:anchorlock/>
          </v:group>
        </w:pict>
      </w:r>
      <w:r>
        <w:rPr>
          <w:rFonts w:ascii="Times New Roman"/>
          <w:spacing w:val="48"/>
          <w:position w:val="368"/>
          <w:sz w:val="13"/>
        </w:rPr>
        <w:t xml:space="preserve"> </w:t>
      </w:r>
      <w:r>
        <w:rPr>
          <w:rFonts w:ascii="NeoSansPro-Medium"/>
          <w:spacing w:val="48"/>
          <w:sz w:val="20"/>
        </w:rPr>
      </w:r>
      <w:r>
        <w:rPr>
          <w:rFonts w:ascii="NeoSansPro-Medium"/>
          <w:spacing w:val="48"/>
          <w:sz w:val="20"/>
        </w:rPr>
        <w:pict>
          <v:group id="_x0000_s1630" style="width:299.5pt;height:187.95pt;mso-position-horizontal-relative:char;mso-position-vertical-relative:line" coordsize="5990,3759">
            <v:group id="_x0000_s1820" style="position:absolute;left:5974;top:5;width:2;height:3487" coordorigin="5974,5" coordsize="2,3487">
              <v:shape id="_x0000_s1821" style="position:absolute;left:5974;top:5;width:2;height:3487" coordorigin="5974,5" coordsize="0,3487" path="m5974,5r,3486e" filled="f" strokecolor="#4d5d61" strokeweight=".5pt">
                <v:path arrowok="t"/>
              </v:shape>
            </v:group>
            <v:group id="_x0000_s1818" style="position:absolute;left:6;top:3492;width:5977;height:2" coordorigin="6,3492" coordsize="5977,2">
              <v:shape id="_x0000_s1819" style="position:absolute;left:6;top:3492;width:5977;height:2" coordorigin="6,3492" coordsize="5977,0" path="m6,3492r5977,e" filled="f" strokecolor="#4d5d61" strokeweight=".22175mm">
                <v:path arrowok="t"/>
              </v:shape>
            </v:group>
            <v:group id="_x0000_s1816" style="position:absolute;left:5909;top:2794;width:65;height:2" coordorigin="5909,2794" coordsize="65,2">
              <v:shape id="_x0000_s1817" style="position:absolute;left:5909;top:2794;width:65;height:2" coordorigin="5909,2794" coordsize="65,0" path="m5909,2794r65,e" filled="f" strokecolor="#4d5d61" strokeweight=".5pt">
                <v:path arrowok="t"/>
              </v:shape>
            </v:group>
            <v:group id="_x0000_s1814" style="position:absolute;left:5909;top:2097;width:65;height:2" coordorigin="5909,2097" coordsize="65,2">
              <v:shape id="_x0000_s1815" style="position:absolute;left:5909;top:2097;width:65;height:2" coordorigin="5909,2097" coordsize="65,0" path="m5909,2097r65,e" filled="f" strokecolor="#4d5d61" strokeweight=".5pt">
                <v:path arrowok="t"/>
              </v:shape>
            </v:group>
            <v:group id="_x0000_s1812" style="position:absolute;left:5909;top:1399;width:65;height:2" coordorigin="5909,1399" coordsize="65,2">
              <v:shape id="_x0000_s1813" style="position:absolute;left:5909;top:1399;width:65;height:2" coordorigin="5909,1399" coordsize="65,0" path="m5909,1399r65,e" filled="f" strokecolor="#4d5d61" strokeweight=".5pt">
                <v:path arrowok="t"/>
              </v:shape>
            </v:group>
            <v:group id="_x0000_s1810" style="position:absolute;left:5909;top:702;width:65;height:2" coordorigin="5909,702" coordsize="65,2">
              <v:shape id="_x0000_s1811" style="position:absolute;left:5909;top:702;width:65;height:2" coordorigin="5909,702" coordsize="65,0" path="m5909,702r65,e" filled="f" strokecolor="#4d5d61" strokeweight=".5pt">
                <v:path arrowok="t"/>
              </v:shape>
            </v:group>
            <v:group id="_x0000_s1808" style="position:absolute;left:5825;top:5;width:150;height:2" coordorigin="5825,5" coordsize="150,2">
              <v:shape id="_x0000_s1809" style="position:absolute;left:5825;top:5;width:150;height:2" coordorigin="5825,5" coordsize="150,0" path="m5974,5r-149,e" filled="f" strokecolor="#4d5d61" strokeweight=".5pt">
                <v:path arrowok="t"/>
              </v:shape>
            </v:group>
            <v:group id="_x0000_s1805" style="position:absolute;left:11;top:5;width:2;height:3487" coordorigin="11,5" coordsize="2,3487">
              <v:shape id="_x0000_s1807" style="position:absolute;left:11;top:5;width:2;height:3487" coordorigin="11,5" coordsize="0,3487" path="m11,5r,3486e" filled="f" strokecolor="#4d5d61" strokeweight=".17653mm">
                <v:path arrowok="t"/>
              </v:shape>
              <v:shape id="_x0000_s1806" type="#_x0000_t75" style="position:absolute;left:6;top:333;width:5940;height:3426">
                <v:imagedata r:id="rId27" o:title=""/>
              </v:shape>
            </v:group>
            <v:group id="_x0000_s1803" style="position:absolute;left:1501;top:3404;width:2;height:88" coordorigin="1501,3404" coordsize="2,88">
              <v:shape id="_x0000_s1804" style="position:absolute;left:1501;top:3404;width:2;height:88" coordorigin="1501,3404" coordsize="0,88" path="m1501,3491r,-87e" filled="f" strokecolor="#4d5d61" strokeweight=".5pt">
                <v:path arrowok="t"/>
              </v:shape>
            </v:group>
            <v:group id="_x0000_s1801" style="position:absolute;left:1998;top:3404;width:2;height:88" coordorigin="1998,3404" coordsize="2,88">
              <v:shape id="_x0000_s1802" style="position:absolute;left:1998;top:3404;width:2;height:88" coordorigin="1998,3404" coordsize="0,88" path="m1998,3491r,-87e" filled="f" strokecolor="#4d5d61" strokeweight=".5pt">
                <v:path arrowok="t"/>
              </v:shape>
            </v:group>
            <v:group id="_x0000_s1799" style="position:absolute;left:2495;top:3404;width:2;height:88" coordorigin="2495,3404" coordsize="2,88">
              <v:shape id="_x0000_s1800" style="position:absolute;left:2495;top:3404;width:2;height:88" coordorigin="2495,3404" coordsize="0,88" path="m2495,3491r,-87e" filled="f" strokecolor="#4d5d61" strokeweight=".5pt">
                <v:path arrowok="t"/>
              </v:shape>
            </v:group>
            <v:group id="_x0000_s1797" style="position:absolute;left:2992;top:3404;width:2;height:88" coordorigin="2992,3404" coordsize="2,88">
              <v:shape id="_x0000_s1798" style="position:absolute;left:2992;top:3404;width:2;height:88" coordorigin="2992,3404" coordsize="0,88" path="m2992,3491r,-87e" filled="f" strokecolor="#4d5d61" strokeweight=".5pt">
                <v:path arrowok="t"/>
              </v:shape>
            </v:group>
            <v:group id="_x0000_s1795" style="position:absolute;left:3489;top:3404;width:2;height:88" coordorigin="3489,3404" coordsize="2,88">
              <v:shape id="_x0000_s1796" style="position:absolute;left:3489;top:3404;width:2;height:88" coordorigin="3489,3404" coordsize="0,88" path="m3489,3491r,-87e" filled="f" strokecolor="#4d5d61" strokeweight=".5pt">
                <v:path arrowok="t"/>
              </v:shape>
            </v:group>
            <v:group id="_x0000_s1793" style="position:absolute;left:3986;top:3404;width:2;height:88" coordorigin="3986,3404" coordsize="2,88">
              <v:shape id="_x0000_s1794" style="position:absolute;left:3986;top:3404;width:2;height:88" coordorigin="3986,3404" coordsize="0,88" path="m3986,3491r,-87e" filled="f" strokecolor="#4d5d61" strokeweight=".5pt">
                <v:path arrowok="t"/>
              </v:shape>
            </v:group>
            <v:group id="_x0000_s1791" style="position:absolute;left:4483;top:3404;width:2;height:88" coordorigin="4483,3404" coordsize="2,88">
              <v:shape id="_x0000_s1792" style="position:absolute;left:4483;top:3404;width:2;height:88" coordorigin="4483,3404" coordsize="0,88" path="m4483,3491r,-87e" filled="f" strokecolor="#4d5d61" strokeweight=".5pt">
                <v:path arrowok="t"/>
              </v:shape>
            </v:group>
            <v:group id="_x0000_s1789" style="position:absolute;left:4980;top:3404;width:2;height:88" coordorigin="4980,3404" coordsize="2,88">
              <v:shape id="_x0000_s1790" style="position:absolute;left:4980;top:3404;width:2;height:88" coordorigin="4980,3404" coordsize="0,88" path="m4980,3491r,-87e" filled="f" strokecolor="#4d5d61" strokeweight=".5pt">
                <v:path arrowok="t"/>
              </v:shape>
            </v:group>
            <v:group id="_x0000_s1787" style="position:absolute;left:5477;top:3404;width:2;height:88" coordorigin="5477,3404" coordsize="2,88">
              <v:shape id="_x0000_s1788" style="position:absolute;left:5477;top:3404;width:2;height:88" coordorigin="5477,3404" coordsize="0,88" path="m5477,3491r,-87e" filled="f" strokecolor="#4d5d61" strokeweight=".5pt">
                <v:path arrowok="t"/>
              </v:shape>
            </v:group>
            <v:group id="_x0000_s1785" style="position:absolute;left:11;top:1399;width:144;height:2" coordorigin="11,1399" coordsize="144,2">
              <v:shape id="_x0000_s1786" style="position:absolute;left:11;top:1399;width:144;height:2" coordorigin="11,1399" coordsize="144,0" path="m11,1399r144,e" filled="f" strokecolor="#4d5d61" strokeweight=".5pt">
                <v:path arrowok="t"/>
              </v:shape>
            </v:group>
            <v:group id="_x0000_s1783" style="position:absolute;left:11;top:702;width:144;height:2" coordorigin="11,702" coordsize="144,2">
              <v:shape id="_x0000_s1784" style="position:absolute;left:11;top:702;width:144;height:2" coordorigin="11,702" coordsize="144,0" path="m11,702r144,e" filled="f" strokecolor="#4d5d61" strokeweight=".5pt">
                <v:path arrowok="t"/>
              </v:shape>
            </v:group>
            <v:group id="_x0000_s1781" style="position:absolute;left:11;top:5;width:144;height:2" coordorigin="11,5" coordsize="144,2">
              <v:shape id="_x0000_s1782" style="position:absolute;left:11;top:5;width:144;height:2" coordorigin="11,5" coordsize="144,0" path="m11,5r144,e" filled="f" strokecolor="#4d5d61" strokeweight=".5pt">
                <v:path arrowok="t"/>
              </v:shape>
            </v:group>
            <v:group id="_x0000_s1779" style="position:absolute;left:2564;top:2691;width:359;height:72" coordorigin="2564,2691" coordsize="359,72">
              <v:shape id="_x0000_s1780" style="position:absolute;left:2564;top:2691;width:359;height:72" coordorigin="2564,2691" coordsize="359,72" path="m2564,2763r358,l2922,2691r-358,l2564,2763xe" fillcolor="#2a6e8f" stroked="f">
                <v:path arrowok="t"/>
              </v:shape>
            </v:group>
            <v:group id="_x0000_s1777" style="position:absolute;left:3560;top:2726;width:359;height:72" coordorigin="3560,2726" coordsize="359,72">
              <v:shape id="_x0000_s1778" style="position:absolute;left:3560;top:2726;width:359;height:72" coordorigin="3560,2726" coordsize="359,72" path="m3560,2798r358,l3918,2726r-358,l3560,2798xe" fillcolor="#2a6e8f" stroked="f">
                <v:path arrowok="t"/>
              </v:shape>
            </v:group>
            <v:group id="_x0000_s1775" style="position:absolute;left:4057;top:2150;width:359;height:2" coordorigin="4057,2150" coordsize="359,2">
              <v:shape id="_x0000_s1776" style="position:absolute;left:4057;top:2150;width:359;height:2" coordorigin="4057,2150" coordsize="359,0" path="m4057,2150r359,e" filled="f" strokecolor="#2a6e8f" strokeweight=".65228mm">
                <v:path arrowok="t"/>
              </v:shape>
            </v:group>
            <v:group id="_x0000_s1773" style="position:absolute;left:4555;top:2430;width:359;height:2" coordorigin="4555,2430" coordsize="359,2">
              <v:shape id="_x0000_s1774" style="position:absolute;left:4555;top:2430;width:359;height:2" coordorigin="4555,2430" coordsize="359,0" path="m4555,2430r359,e" filled="f" strokecolor="#2a6e8f" strokeweight=".65228mm">
                <v:path arrowok="t"/>
              </v:shape>
            </v:group>
            <v:group id="_x0000_s1771" style="position:absolute;left:5053;top:1783;width:359;height:105" coordorigin="5053,1783" coordsize="359,105">
              <v:shape id="_x0000_s1772" style="position:absolute;left:5053;top:1783;width:359;height:105" coordorigin="5053,1783" coordsize="359,105" path="m5053,1783r359,l5412,1888r-359,l5053,1783xe" fillcolor="#2a6e8f" stroked="f">
                <v:path arrowok="t"/>
              </v:shape>
            </v:group>
            <v:group id="_x0000_s1769" style="position:absolute;left:2066;top:2762;width:359;height:315" coordorigin="2066,2762" coordsize="359,315">
              <v:shape id="_x0000_s1770" style="position:absolute;left:2066;top:2762;width:359;height:315" coordorigin="2066,2762" coordsize="359,315" path="m2066,2762r359,l2425,3077r-359,l2066,2762xe" fillcolor="#f8991d" stroked="f">
                <v:path arrowok="t"/>
              </v:shape>
            </v:group>
            <v:group id="_x0000_s1767" style="position:absolute;left:2564;top:2762;width:359;height:490" coordorigin="2564,2762" coordsize="359,490">
              <v:shape id="_x0000_s1768" style="position:absolute;left:2564;top:2762;width:359;height:490" coordorigin="2564,2762" coordsize="359,490" path="m2564,2762r358,l2922,3252r-358,l2564,2762xe" fillcolor="#f8991d" stroked="f">
                <v:path arrowok="t"/>
              </v:shape>
            </v:group>
            <v:group id="_x0000_s1765" style="position:absolute;left:3062;top:3147;width:359;height:105" coordorigin="3062,3147" coordsize="359,105">
              <v:shape id="_x0000_s1766" style="position:absolute;left:3062;top:3147;width:359;height:105" coordorigin="3062,3147" coordsize="359,105" path="m3062,3147r358,l3420,3252r-358,l3062,3147xe" fillcolor="#f8991d" stroked="f">
                <v:path arrowok="t"/>
              </v:shape>
            </v:group>
            <v:group id="_x0000_s1763" style="position:absolute;left:3560;top:2797;width:359;height:420" coordorigin="3560,2797" coordsize="359,420">
              <v:shape id="_x0000_s1764" style="position:absolute;left:3560;top:2797;width:359;height:420" coordorigin="3560,2797" coordsize="359,420" path="m3560,2797r358,l3918,3217r-358,l3560,2797xe" fillcolor="#f8991d" stroked="f">
                <v:path arrowok="t"/>
              </v:shape>
            </v:group>
            <v:group id="_x0000_s1761" style="position:absolute;left:4057;top:2168;width:359;height:315" coordorigin="4057,2168" coordsize="359,315">
              <v:shape id="_x0000_s1762" style="position:absolute;left:4057;top:2168;width:359;height:315" coordorigin="4057,2168" coordsize="359,315" path="m4057,2168r359,l4416,2482r-359,l4057,2168xe" fillcolor="#f8991d" stroked="f">
                <v:path arrowok="t"/>
              </v:shape>
            </v:group>
            <v:group id="_x0000_s1759" style="position:absolute;left:4555;top:2447;width:359;height:245" coordorigin="4555,2447" coordsize="359,245">
              <v:shape id="_x0000_s1760" style="position:absolute;left:4555;top:2447;width:359;height:245" coordorigin="4555,2447" coordsize="359,245" path="m4555,2447r359,l4914,2692r-359,l4555,2447xe" fillcolor="#f8991d" stroked="f">
                <v:path arrowok="t"/>
              </v:shape>
            </v:group>
            <v:group id="_x0000_s1757" style="position:absolute;left:5053;top:1887;width:359;height:72" coordorigin="5053,1887" coordsize="359,72">
              <v:shape id="_x0000_s1758" style="position:absolute;left:5053;top:1887;width:359;height:72" coordorigin="5053,1887" coordsize="359,72" path="m5053,1959r359,l5412,1887r-359,l5053,1959xe" fillcolor="#f8991d" stroked="f">
                <v:path arrowok="t"/>
              </v:shape>
            </v:group>
            <v:group id="_x0000_s1755" style="position:absolute;left:1071;top:3199;width:359;height:2" coordorigin="1071,3199" coordsize="359,2">
              <v:shape id="_x0000_s1756" style="position:absolute;left:1071;top:3199;width:359;height:2" coordorigin="1071,3199" coordsize="359,0" path="m1071,3199r358,e" filled="f" strokecolor="#abc348" strokeweight=".65194mm">
                <v:path arrowok="t"/>
              </v:shape>
            </v:group>
            <v:group id="_x0000_s1753" style="position:absolute;left:2066;top:3094;width:359;height:2" coordorigin="2066,3094" coordsize="359,2">
              <v:shape id="_x0000_s1754" style="position:absolute;left:2066;top:3094;width:359;height:2" coordorigin="2066,3094" coordsize="359,0" path="m2066,3094r359,e" filled="f" strokecolor="#abc348" strokeweight=".65194mm">
                <v:path arrowok="t"/>
              </v:shape>
            </v:group>
            <v:group id="_x0000_s1751" style="position:absolute;left:2564;top:3269;width:359;height:2" coordorigin="2564,3269" coordsize="359,2">
              <v:shape id="_x0000_s1752" style="position:absolute;left:2564;top:3269;width:359;height:2" coordorigin="2564,3269" coordsize="359,0" path="m2564,3269r358,e" filled="f" strokecolor="#abc348" strokeweight=".65194mm">
                <v:path arrowok="t"/>
              </v:shape>
            </v:group>
            <v:group id="_x0000_s1749" style="position:absolute;left:3062;top:3252;width:359;height:105" coordorigin="3062,3252" coordsize="359,105">
              <v:shape id="_x0000_s1750" style="position:absolute;left:3062;top:3252;width:359;height:105" coordorigin="3062,3252" coordsize="359,105" path="m3062,3252r358,l3420,3356r-358,l3062,3252xe" fillcolor="#abc348" stroked="f">
                <v:path arrowok="t"/>
              </v:shape>
            </v:group>
            <v:group id="_x0000_s1747" style="position:absolute;left:4057;top:2500;width:359;height:2" coordorigin="4057,2500" coordsize="359,2">
              <v:shape id="_x0000_s1748" style="position:absolute;left:4057;top:2500;width:359;height:2" coordorigin="4057,2500" coordsize="359,0" path="m4057,2500r359,e" filled="f" strokecolor="#abc348" strokeweight=".65228mm">
                <v:path arrowok="t"/>
              </v:shape>
            </v:group>
            <v:group id="_x0000_s1745" style="position:absolute;left:4555;top:2691;width:359;height:72" coordorigin="4555,2691" coordsize="359,72">
              <v:shape id="_x0000_s1746" style="position:absolute;left:4555;top:2691;width:359;height:72" coordorigin="4555,2691" coordsize="359,72" path="m4555,2763r359,l4914,2691r-359,l4555,2763xe" fillcolor="#abc348" stroked="f">
                <v:path arrowok="t"/>
              </v:shape>
            </v:group>
            <v:group id="_x0000_s1743" style="position:absolute;left:5053;top:1957;width:359;height:72" coordorigin="5053,1957" coordsize="359,72">
              <v:shape id="_x0000_s1744" style="position:absolute;left:5053;top:1957;width:359;height:72" coordorigin="5053,1957" coordsize="359,72" path="m5053,2029r359,l5412,1957r-359,l5053,2029xe" fillcolor="#abc348" stroked="f">
                <v:path arrowok="t"/>
              </v:shape>
            </v:group>
            <v:group id="_x0000_s1741" style="position:absolute;left:2066;top:3111;width:359;height:72" coordorigin="2066,3111" coordsize="359,72">
              <v:shape id="_x0000_s1742" style="position:absolute;left:2066;top:3111;width:359;height:72" coordorigin="2066,3111" coordsize="359,72" path="m2066,3183r359,l2425,3111r-359,l2066,3183xe" fillcolor="#f2cf36" stroked="f">
                <v:path arrowok="t"/>
              </v:shape>
            </v:group>
            <v:group id="_x0000_s1739" style="position:absolute;left:2564;top:3287;width:359;height:140" coordorigin="2564,3287" coordsize="359,140">
              <v:shape id="_x0000_s1740" style="position:absolute;left:2564;top:3287;width:359;height:140" coordorigin="2564,3287" coordsize="359,140" path="m2564,3287r358,l2922,3426r-358,l2564,3287xe" fillcolor="#f2cf36" stroked="f">
                <v:path arrowok="t"/>
              </v:shape>
            </v:group>
            <v:group id="_x0000_s1737" style="position:absolute;left:3062;top:3356;width:359;height:140" coordorigin="3062,3356" coordsize="359,140">
              <v:shape id="_x0000_s1738" style="position:absolute;left:3062;top:3356;width:359;height:140" coordorigin="3062,3356" coordsize="359,140" path="m3062,3356r358,l3420,3496r-358,l3062,3356xe" fillcolor="#f2cf36" stroked="f">
                <v:path arrowok="t"/>
              </v:shape>
            </v:group>
            <v:group id="_x0000_s1735" style="position:absolute;left:3560;top:3234;width:359;height:2" coordorigin="3560,3234" coordsize="359,2">
              <v:shape id="_x0000_s1736" style="position:absolute;left:3560;top:3234;width:359;height:2" coordorigin="3560,3234" coordsize="359,0" path="m3560,3234r358,e" filled="f" strokecolor="#f2cf36" strokeweight=".65228mm">
                <v:path arrowok="t"/>
              </v:shape>
            </v:group>
            <v:group id="_x0000_s1733" style="position:absolute;left:4057;top:2517;width:359;height:315" coordorigin="4057,2517" coordsize="359,315">
              <v:shape id="_x0000_s1734" style="position:absolute;left:4057;top:2517;width:359;height:315" coordorigin="4057,2517" coordsize="359,315" path="m4057,2517r359,l4416,2832r-359,l4057,2517xe" fillcolor="#f2cf36" stroked="f">
                <v:path arrowok="t"/>
              </v:shape>
            </v:group>
            <v:group id="_x0000_s1731" style="position:absolute;left:4555;top:2762;width:359;height:525" coordorigin="4555,2762" coordsize="359,525">
              <v:shape id="_x0000_s1732" style="position:absolute;left:4555;top:2762;width:359;height:525" coordorigin="4555,2762" coordsize="359,525" path="m4555,2762r359,l4914,3287r-359,l4555,2762xe" fillcolor="#f2cf36" stroked="f">
                <v:path arrowok="t"/>
              </v:shape>
            </v:group>
            <v:group id="_x0000_s1729" style="position:absolute;left:5053;top:2028;width:359;height:210" coordorigin="5053,2028" coordsize="359,210">
              <v:shape id="_x0000_s1730" style="position:absolute;left:5053;top:2028;width:359;height:210" coordorigin="5053,2028" coordsize="359,210" path="m5053,2028r359,l5412,2238r-359,l5053,2028xe" fillcolor="#f2cf36" stroked="f">
                <v:path arrowok="t"/>
              </v:shape>
            </v:group>
            <v:group id="_x0000_s1727" style="position:absolute;left:2564;top:3444;width:359;height:2" coordorigin="2564,3444" coordsize="359,2">
              <v:shape id="_x0000_s1728" style="position:absolute;left:2564;top:3444;width:359;height:2" coordorigin="2564,3444" coordsize="359,0" path="m2564,3444r358,e" filled="f" strokecolor="#cd4152" strokeweight=".65194mm">
                <v:path arrowok="t"/>
              </v:shape>
            </v:group>
            <v:group id="_x0000_s1725" style="position:absolute;left:4057;top:2832;width:359;height:210" coordorigin="4057,2832" coordsize="359,210">
              <v:shape id="_x0000_s1726" style="position:absolute;left:4057;top:2832;width:359;height:210" coordorigin="4057,2832" coordsize="359,210" path="m4057,2832r359,l4416,3042r-359,l4057,2832xe" fillcolor="#cd4152" stroked="f">
                <v:path arrowok="t"/>
              </v:shape>
            </v:group>
            <v:group id="_x0000_s1723" style="position:absolute;left:5053;top:2255;width:359;height:2" coordorigin="5053,2255" coordsize="359,2">
              <v:shape id="_x0000_s1724" style="position:absolute;left:5053;top:2255;width:359;height:2" coordorigin="5053,2255" coordsize="359,0" path="m5053,2255r359,e" filled="f" strokecolor="#cd4152" strokeweight=".65228mm">
                <v:path arrowok="t"/>
              </v:shape>
            </v:group>
            <v:group id="_x0000_s1721" style="position:absolute;left:2066;top:3182;width:359;height:315" coordorigin="2066,3182" coordsize="359,315">
              <v:shape id="_x0000_s1722" style="position:absolute;left:2066;top:3182;width:359;height:315" coordorigin="2066,3182" coordsize="359,315" path="m2066,3182r359,l2425,3496r-359,l2066,3182xe" fillcolor="#79b0ce" stroked="f">
                <v:path arrowok="t"/>
              </v:shape>
            </v:group>
            <v:group id="_x0000_s1719" style="position:absolute;left:2564;top:3479;width:359;height:2" coordorigin="2564,3479" coordsize="359,2">
              <v:shape id="_x0000_s1720" style="position:absolute;left:2564;top:3479;width:359;height:2" coordorigin="2564,3479" coordsize="359,0" path="m2564,3479r358,e" filled="f" strokecolor="#79b0ce" strokeweight=".65228mm">
                <v:path arrowok="t"/>
              </v:shape>
            </v:group>
            <v:group id="_x0000_s1717" style="position:absolute;left:3560;top:3252;width:359;height:245" coordorigin="3560,3252" coordsize="359,245">
              <v:shape id="_x0000_s1718" style="position:absolute;left:3560;top:3252;width:359;height:245" coordorigin="3560,3252" coordsize="359,245" path="m3560,3252r358,l3918,3496r-358,l3560,3252xe" fillcolor="#79b0ce" stroked="f">
                <v:path arrowok="t"/>
              </v:shape>
            </v:group>
            <v:group id="_x0000_s1715" style="position:absolute;left:4057;top:3042;width:359;height:455" coordorigin="4057,3042" coordsize="359,455">
              <v:shape id="_x0000_s1716" style="position:absolute;left:4057;top:3042;width:359;height:455" coordorigin="4057,3042" coordsize="359,455" path="m4057,3042r359,l4416,3496r-359,l4057,3042xe" fillcolor="#79b0ce" stroked="f">
                <v:path arrowok="t"/>
              </v:shape>
            </v:group>
            <v:group id="_x0000_s1713" style="position:absolute;left:4555;top:3287;width:359;height:210" coordorigin="4555,3287" coordsize="359,210">
              <v:shape id="_x0000_s1714" style="position:absolute;left:4555;top:3287;width:359;height:210" coordorigin="4555,3287" coordsize="359,210" path="m4555,3287r359,l4914,3496r-359,l4555,3287xe" fillcolor="#79b0ce" stroked="f">
                <v:path arrowok="t"/>
              </v:shape>
            </v:group>
            <v:group id="_x0000_s1711" style="position:absolute;left:5053;top:2273;width:359;height:1224" coordorigin="5053,2273" coordsize="359,1224">
              <v:shape id="_x0000_s1712" style="position:absolute;left:5053;top:2273;width:359;height:1224" coordorigin="5053,2273" coordsize="359,1224" path="m5053,2273r359,l5412,3496r-359,l5053,2273xe" fillcolor="#79b0ce" stroked="f">
                <v:path arrowok="t"/>
              </v:shape>
            </v:group>
            <v:group id="_x0000_s1706" style="position:absolute;left:5075;top:3577;width:117;height:143" coordorigin="5075,3577" coordsize="117,143">
              <v:shape id="_x0000_s1710" style="position:absolute;left:5075;top:3577;width:117;height:143" coordorigin="5075,3577" coordsize="117,143" path="m5095,3577r-16,l5078,3578r-2,2l5075,3581r,136l5076,3718r1,1l5078,3720r11,l5090,3719r2,-1l5092,3717r,-115l5109,3602r-10,-23l5098,3578r-2,-1l5095,3577xe" fillcolor="#4d5d61" stroked="f">
                <v:path arrowok="t"/>
              </v:shape>
              <v:shape id="_x0000_s1709" style="position:absolute;left:5075;top:3577;width:117;height:143" coordorigin="5075,3577" coordsize="117,143" path="m5191,3602r-17,l5175,3717r,1l5176,3719r1,1l5189,3720r,-1l5191,3718r,-1l5191,3602xe" fillcolor="#4d5d61" stroked="f">
                <v:path arrowok="t"/>
              </v:shape>
              <v:shape id="_x0000_s1708" style="position:absolute;left:5075;top:3577;width:117;height:143" coordorigin="5075,3577" coordsize="117,143" path="m5109,3602r-17,l5093,3602r27,57l5121,3661r1,1l5125,3664r1,l5140,3664r11,-16l5132,3648r,l5109,3602xe" fillcolor="#4d5d61" stroked="f">
                <v:path arrowok="t"/>
              </v:shape>
              <v:shape id="_x0000_s1707" style="position:absolute;left:5075;top:3577;width:117;height:143" coordorigin="5075,3577" coordsize="117,143" path="m5187,3577r-15,l5170,3577r-1,1l5168,3579r-32,67l5135,3648r-1,l5151,3648r23,-46l5174,3602r17,l5191,3581r,-1l5189,3578r-2,-1xe" fillcolor="#4d5d61" stroked="f">
                <v:path arrowok="t"/>
              </v:shape>
            </v:group>
            <v:group id="_x0000_s1701" style="position:absolute;left:5216;top:3613;width:78;height:109" coordorigin="5216,3613" coordsize="78,109">
              <v:shape id="_x0000_s1705" style="position:absolute;left:5216;top:3613;width:78;height:109" coordorigin="5216,3613" coordsize="78,109" path="m5289,3627r-26,l5268,3629r7,6l5276,3641r,16l5253,3657r-7,l5216,3697r,4l5243,3721r9,l5257,3720r10,-3l5272,3714r4,-2l5293,3712r,-5l5244,3707r-4,-1l5234,3701r-2,-4l5232,3684r24,-15l5293,3669r,-31l5290,3629r-1,-2xe" fillcolor="#4d5d61" stroked="f">
                <v:path arrowok="t"/>
              </v:shape>
              <v:shape id="_x0000_s1704" style="position:absolute;left:5216;top:3613;width:78;height:109" coordorigin="5216,3613" coordsize="78,109" path="m5293,3712r-17,l5276,3717r1,1l5278,3719r1,1l5290,3720r1,-1l5293,3718r,-1l5293,3712xe" fillcolor="#4d5d61" stroked="f">
                <v:path arrowok="t"/>
              </v:shape>
              <v:shape id="_x0000_s1703" style="position:absolute;left:5216;top:3613;width:78;height:109" coordorigin="5216,3613" coordsize="78,109" path="m5293,3669r-17,l5276,3700r-5,2l5267,3704r-8,3l5255,3707r38,l5293,3669xe" fillcolor="#4d5d61" stroked="f">
                <v:path arrowok="t"/>
              </v:shape>
              <v:shape id="_x0000_s1702" style="position:absolute;left:5216;top:3613;width:78;height:109" coordorigin="5216,3613" coordsize="78,109" path="m5269,3613r-20,l5243,3613r-9,1l5230,3615r-4,l5223,3616r-1,1l5222,3627r,1l5223,3629r3,l5230,3628r4,l5244,3627r45,l5278,3616r-9,-3xe" fillcolor="#4d5d61" stroked="f">
                <v:path arrowok="t"/>
              </v:shape>
            </v:group>
            <v:group id="_x0000_s1697" style="position:absolute;left:5309;top:3614;width:88;height:144" coordorigin="5309,3614" coordsize="88,144">
              <v:shape id="_x0000_s1700" style="position:absolute;left:5309;top:3614;width:88;height:144" coordorigin="5309,3614" coordsize="88,144" path="m5314,3743r-3,l5310,3744r,10l5310,3755r2,1l5313,3756r1,l5316,3757r2,l5324,3758r11,l5340,3757r19,-13l5334,3744r-8,l5319,3743r-3,l5314,3743xe" fillcolor="#4d5d61" stroked="f">
                <v:path arrowok="t"/>
              </v:shape>
              <v:shape id="_x0000_s1699" style="position:absolute;left:5309;top:3614;width:88;height:144" coordorigin="5309,3614" coordsize="88,144" path="m5324,3614r-14,l5309,3615r26,92l5352,3720r-2,8l5334,3744r25,l5362,3739r1,-4l5365,3729r7,-24l5352,3705r,l5350,3704r,-1l5326,3617r,l5326,3616r-1,-1l5324,3614xe" fillcolor="#4d5d61" stroked="f">
                <v:path arrowok="t"/>
              </v:shape>
              <v:shape id="_x0000_s1698" style="position:absolute;left:5309;top:3614;width:88;height:144" coordorigin="5309,3614" coordsize="88,144" path="m5396,3614r-14,l5381,3615r-1,1l5380,3616r-1,1l5356,3705r16,l5397,3619r,-2l5397,3615r-1,-1xe" fillcolor="#4d5d61" stroked="f">
                <v:path arrowok="t"/>
              </v:shape>
            </v:group>
            <v:group id="_x0000_s1693" style="position:absolute;left:4595;top:3576;width:111;height:144" coordorigin="4595,3576" coordsize="111,144">
              <v:shape id="_x0000_s1696" style="position:absolute;left:4595;top:3576;width:111;height:144" coordorigin="4595,3576" coordsize="111,144" path="m4648,3576r-18,15l4595,3715r,4l4596,3720r14,l4625,3673r68,l4688,3658r-59,l4647,3592r1,-1l4669,3591r-1,-4l4653,3576r-5,xe" fillcolor="#4d5d61" stroked="f">
                <v:path arrowok="t"/>
              </v:shape>
              <v:shape id="_x0000_s1695" style="position:absolute;left:4595;top:3576;width:111;height:144" coordorigin="4595,3576" coordsize="111,144" path="m4693,3673r-18,l4687,3717r,1l4688,3718r1,2l4689,3720r15,l4705,3719r,-3l4693,3673xe" fillcolor="#4d5d61" stroked="f">
                <v:path arrowok="t"/>
              </v:shape>
              <v:shape id="_x0000_s1694" style="position:absolute;left:4595;top:3576;width:111;height:144" coordorigin="4595,3576" coordsize="111,144" path="m4669,3591r-17,l4653,3592r18,66l4688,3658r-19,-67xe" fillcolor="#4d5d61" stroked="f">
                <v:path arrowok="t"/>
              </v:shape>
            </v:group>
            <v:group id="_x0000_s1689" style="position:absolute;left:4724;top:3613;width:82;height:145" coordorigin="4724,3613" coordsize="82,145">
              <v:shape id="_x0000_s1692" style="position:absolute;left:4724;top:3613;width:82;height:145" coordorigin="4724,3613" coordsize="82,145" path="m4770,3613r-13,l4751,3613r-13,2l4733,3616r-5,1l4726,3618r-1,l4724,3619r,1l4724,3755r,1l4725,3757r1,l4738,3757r1,l4740,3756r,-1l4740,3719r42,l4787,3717r9,-10l4768,3707r-12,l4747,3706r-3,l4740,3705r,-76l4743,3628r4,l4755,3627r13,l4796,3627r-5,-5l4787,3618r-11,-4l4770,3613xe" fillcolor="#4d5d61" stroked="f">
                <v:path arrowok="t"/>
              </v:shape>
              <v:shape id="_x0000_s1691" style="position:absolute;left:4724;top:3613;width:82;height:145" coordorigin="4724,3613" coordsize="82,145" path="m4782,3719r-42,l4744,3720r4,l4756,3721r21,l4782,3719xe" fillcolor="#4d5d61" stroked="f">
                <v:path arrowok="t"/>
              </v:shape>
              <v:shape id="_x0000_s1690" style="position:absolute;left:4724;top:3613;width:82;height:145" coordorigin="4724,3613" coordsize="82,145" path="m4796,3627r-28,l4772,3628r6,3l4788,3655r,24l4768,3707r28,l4801,3701r4,-12l4805,3653r-1,-6l4801,3635r-3,-5l4796,3627xe" fillcolor="#4d5d61" stroked="f">
                <v:path arrowok="t"/>
              </v:shape>
            </v:group>
            <v:group id="_x0000_s1686" style="position:absolute;left:4827;top:3613;width:48;height:107" coordorigin="4827,3613" coordsize="48,107">
              <v:shape id="_x0000_s1688" style="position:absolute;left:4827;top:3613;width:48;height:107" coordorigin="4827,3613" coordsize="48,107" path="m4841,3614r-11,l4829,3615r-1,1l4827,3617r,100l4828,3718r1,1l4830,3720r11,l4842,3719r2,-1l4844,3717r,-81l4849,3633r5,-2l4862,3628r4,l4873,3628r2,-1l4875,3622r-31,l4844,3617r-1,-1l4842,3615r-1,-1xe" fillcolor="#4d5d61" stroked="f">
                <v:path arrowok="t"/>
              </v:shape>
              <v:shape id="_x0000_s1687" style="position:absolute;left:4827;top:3613;width:48;height:107" coordorigin="4827,3613" coordsize="48,107" path="m4873,3613r-7,l4862,3614r-9,2l4849,3619r-5,3l4875,3622r,-8l4873,3613xe" fillcolor="#4d5d61" stroked="f">
                <v:path arrowok="t"/>
              </v:shape>
            </v:group>
            <v:group id="_x0000_s1681" style="position:absolute;left:4096;top:3577;width:117;height:143" coordorigin="4096,3577" coordsize="117,143">
              <v:shape id="_x0000_s1685" style="position:absolute;left:4096;top:3577;width:117;height:143" coordorigin="4096,3577" coordsize="117,143" path="m4116,3577r-16,l4099,3578r-2,2l4096,3581r,136l4096,3718r2,1l4099,3720r11,l4111,3719r1,-1l4113,3717r,-115l4130,3602r-11,-23l4119,3578r-2,-1l4116,3577xe" fillcolor="#4d5d61" stroked="f">
                <v:path arrowok="t"/>
              </v:shape>
              <v:shape id="_x0000_s1684" style="position:absolute;left:4096;top:3577;width:117;height:143" coordorigin="4096,3577" coordsize="117,143" path="m4212,3602r-17,l4195,3717r1,1l4197,3719r1,1l4209,3720r1,-1l4212,3718r,-1l4212,3602xe" fillcolor="#4d5d61" stroked="f">
                <v:path arrowok="t"/>
              </v:shape>
              <v:shape id="_x0000_s1683" style="position:absolute;left:4096;top:3577;width:117;height:143" coordorigin="4096,3577" coordsize="117,143" path="m4130,3602r-17,l4113,3602r28,57l4142,3661r1,1l4145,3664r2,l4161,3664r11,-16l4153,3648r-1,l4152,3646r-22,-44xe" fillcolor="#4d5d61" stroked="f">
                <v:path arrowok="t"/>
              </v:shape>
              <v:shape id="_x0000_s1682" style="position:absolute;left:4096;top:3577;width:117;height:143" coordorigin="4096,3577" coordsize="117,143" path="m4208,3577r-16,l4191,3577r-2,1l4189,3579r-33,67l4156,3648r-1,l4172,3648r23,-46l4195,3602r17,l4212,3581r,-1l4209,3578r-1,-1xe" fillcolor="#4d5d61" stroked="f">
                <v:path arrowok="t"/>
              </v:shape>
            </v:group>
            <v:group id="_x0000_s1676" style="position:absolute;left:4236;top:3613;width:78;height:109" coordorigin="4236,3613" coordsize="78,109">
              <v:shape id="_x0000_s1680" style="position:absolute;left:4236;top:3613;width:78;height:109" coordorigin="4236,3613" coordsize="78,109" path="m4309,3627r-25,l4289,3629r6,6l4297,3641r,16l4274,3657r-7,l4236,3697r1,4l4263,3721r10,l4278,3720r10,-3l4293,3714r4,-2l4314,3712r,-5l4265,3707r-4,-1l4255,3701r-2,-4l4253,3684r24,-15l4314,3669r,-31l4311,3629r-2,-2xe" fillcolor="#4d5d61" stroked="f">
                <v:path arrowok="t"/>
              </v:shape>
              <v:shape id="_x0000_s1679" style="position:absolute;left:4236;top:3613;width:78;height:109" coordorigin="4236,3613" coordsize="78,109" path="m4314,3712r-17,l4297,3717r1,1l4299,3719r1,1l4311,3720r1,-1l4313,3718r1,-1l4314,3712xe" fillcolor="#4d5d61" stroked="f">
                <v:path arrowok="t"/>
              </v:shape>
              <v:shape id="_x0000_s1678" style="position:absolute;left:4236;top:3613;width:78;height:109" coordorigin="4236,3613" coordsize="78,109" path="m4314,3669r-17,l4297,3700r-5,2l4288,3704r-8,3l4275,3707r39,l4314,3669xe" fillcolor="#4d5d61" stroked="f">
                <v:path arrowok="t"/>
              </v:shape>
              <v:shape id="_x0000_s1677" style="position:absolute;left:4236;top:3613;width:78;height:109" coordorigin="4236,3613" coordsize="78,109" path="m4290,3613r-20,l4264,3613r-9,1l4250,3615r-4,l4244,3616r-2,1l4243,3627r,1l4244,3629r3,l4251,3628r4,l4264,3627r45,l4299,3616r-9,-3xe" fillcolor="#4d5d61" stroked="f">
                <v:path arrowok="t"/>
              </v:shape>
            </v:group>
            <v:group id="_x0000_s1673" style="position:absolute;left:4340;top:3613;width:48;height:107" coordorigin="4340,3613" coordsize="48,107">
              <v:shape id="_x0000_s1675" style="position:absolute;left:4340;top:3613;width:48;height:107" coordorigin="4340,3613" coordsize="48,107" path="m4353,3614r-11,l4342,3615r-2,1l4340,3617r,100l4340,3718r2,1l4342,3720r12,l4355,3719r1,-1l4357,3717r,-81l4362,3633r4,-2l4374,3628r5,l4386,3628r1,-1l4387,3622r-31,l4356,3617r,-1l4354,3615r-1,-1xe" fillcolor="#4d5d61" stroked="f">
                <v:path arrowok="t"/>
              </v:shape>
              <v:shape id="_x0000_s1674" style="position:absolute;left:4340;top:3613;width:48;height:107" coordorigin="4340,3613" coordsize="48,107" path="m4386,3613r-7,l4374,3614r-8,2l4361,3619r-5,3l4387,3622r,-8l4386,3613xe" fillcolor="#4d5d61" stroked="f">
                <v:path arrowok="t"/>
              </v:shape>
            </v:group>
            <v:group id="_x0000_s1671" style="position:absolute;left:3597;top:3576;width:81;height:144" coordorigin="3597,3576" coordsize="81,144">
              <v:shape id="_x0000_s1672" style="position:absolute;left:3597;top:3576;width:81;height:144" coordorigin="3597,3576" coordsize="81,144" path="m3624,3576r-10,3l3600,3590r-3,9l3597,3717r,1l3599,3719r1,1l3611,3720r1,-1l3614,3718r,-1l3614,3653r60,l3675,3653r2,-2l3677,3650r,-9l3677,3640r-2,-1l3674,3638r-60,l3614,3608r19,-16l3676,3592r1,-1l3654,3576r-30,xe" fillcolor="#4d5d61" stroked="f">
                <v:path arrowok="t"/>
              </v:shape>
            </v:group>
            <v:group id="_x0000_s1667" style="position:absolute;left:3697;top:3613;width:85;height:109" coordorigin="3697,3613" coordsize="85,109">
              <v:shape id="_x0000_s1670" style="position:absolute;left:3697;top:3613;width:85;height:109" coordorigin="3697,3613" coordsize="85,109" path="m3747,3613r-21,l3715,3617r-14,16l3697,3644r,40l3735,3721r12,l3779,3706r-47,l3725,3704r-9,-9l3714,3686r,-14l3781,3672r1,-1l3782,3660r-68,l3714,3647r2,-7l3725,3630r7,-2l3774,3628r-6,-7l3763,3618r-10,-4l3747,3613xe" fillcolor="#4d5d61" stroked="f">
                <v:path arrowok="t"/>
              </v:shape>
              <v:shape id="_x0000_s1669" style="position:absolute;left:3697;top:3613;width:85;height:109" coordorigin="3697,3613" coordsize="85,109" path="m3777,3704r-2,l3770,3705r-5,l3752,3706r-6,l3779,3706r,l3779,3705r-2,-1l3777,3704xe" fillcolor="#4d5d61" stroked="f">
                <v:path arrowok="t"/>
              </v:shape>
              <v:shape id="_x0000_s1668" style="position:absolute;left:3697;top:3613;width:85;height:109" coordorigin="3697,3613" coordsize="85,109" path="m3774,3628r-26,l3755,3630r8,9l3765,3647r,13l3782,3660r,-9l3781,3645r-4,-11l3775,3629r-1,-1xe" fillcolor="#4d5d61" stroked="f">
                <v:path arrowok="t"/>
              </v:shape>
            </v:group>
            <v:group id="_x0000_s1663" style="position:absolute;left:3805;top:3575;width:82;height:146" coordorigin="3805,3575" coordsize="82,146">
              <v:shape id="_x0000_s1666" style="position:absolute;left:3805;top:3575;width:82;height:146" coordorigin="3805,3575" coordsize="82,146" path="m3819,3575r-11,l3807,3576r-2,1l3805,3716r,l3806,3717r1,1l3809,3718r6,1l3821,3720r12,1l3839,3721r13,l3858,3720r10,-4l3873,3712r5,-6l3854,3706r-17,l3829,3706r-7,-1l3822,3629r32,-1l3878,3628r-9,-11l3863,3615r-41,l3822,3578r,-1l3820,3576r-1,-1xe" fillcolor="#4d5d61" stroked="f">
                <v:path arrowok="t"/>
              </v:shape>
              <v:shape id="_x0000_s1665" style="position:absolute;left:3805;top:3575;width:82;height:146" coordorigin="3805,3575" coordsize="82,146" path="m3878,3628r-24,l3860,3630r8,12l3869,3650r,34l3868,3692r-8,12l3854,3706r24,l3880,3704r2,-5l3885,3687r1,-6l3886,3645r-3,-12l3878,3628xe" fillcolor="#4d5d61" stroked="f">
                <v:path arrowok="t"/>
              </v:shape>
              <v:shape id="_x0000_s1664" style="position:absolute;left:3805;top:3575;width:82;height:146" coordorigin="3805,3575" coordsize="82,146" path="m3858,3613r-20,l3830,3614r-4,l3822,3615r41,l3858,3613xe" fillcolor="#4d5d61" stroked="f">
                <v:path arrowok="t"/>
              </v:shape>
            </v:group>
            <v:group id="_x0000_s1661" style="position:absolute;left:3106;top:3577;width:42;height:178" coordorigin="3106,3577" coordsize="42,178">
              <v:shape id="_x0000_s1662" style="position:absolute;left:3106;top:3577;width:42;height:178" coordorigin="3106,3577" coordsize="42,178" path="m3145,3577r-12,l3132,3578r-2,1l3130,3580r,152l3129,3735r-3,4l3123,3741r-14,l3108,3741r-1,1l3106,3743r1,9l3116,3754r12,l3136,3752r9,-9l3148,3736r,-156l3147,3579r-1,-1l3145,3577xe" fillcolor="#4d5d61" stroked="f">
                <v:path arrowok="t"/>
              </v:shape>
            </v:group>
            <v:group id="_x0000_s1656" style="position:absolute;left:3172;top:3613;width:78;height:109" coordorigin="3172,3613" coordsize="78,109">
              <v:shape id="_x0000_s1660" style="position:absolute;left:3172;top:3613;width:78;height:109" coordorigin="3172,3613" coordsize="78,109" path="m3245,3627r-26,l3224,3629r7,6l3232,3641r,16l3209,3657r-7,l3172,3697r1,4l3199,3721r9,l3213,3720r10,-3l3228,3714r5,-2l3249,3712r,-5l3201,3707r-5,-1l3190,3701r-1,-4l3189,3684r23,-15l3249,3669r,-31l3246,3629r-1,-2xe" fillcolor="#4d5d61" stroked="f">
                <v:path arrowok="t"/>
              </v:shape>
              <v:shape id="_x0000_s1659" style="position:absolute;left:3172;top:3613;width:78;height:109" coordorigin="3172,3613" coordsize="78,109" path="m3249,3712r-16,l3233,3717r,1l3234,3719r1,1l3246,3720r1,-1l3249,3718r,-1l3249,3712xe" fillcolor="#4d5d61" stroked="f">
                <v:path arrowok="t"/>
              </v:shape>
              <v:shape id="_x0000_s1658" style="position:absolute;left:3172;top:3613;width:78;height:109" coordorigin="3172,3613" coordsize="78,109" path="m3249,3669r-17,l3232,3700r-4,2l3223,3704r-8,3l3211,3707r38,l3249,3669xe" fillcolor="#4d5d61" stroked="f">
                <v:path arrowok="t"/>
              </v:shape>
              <v:shape id="_x0000_s1657" style="position:absolute;left:3172;top:3613;width:78;height:109" coordorigin="3172,3613" coordsize="78,109" path="m3225,3613r-20,l3199,3613r-9,1l3186,3615r-4,l3179,3616r-1,1l3178,3627r,1l3180,3629r2,l3186,3628r4,l3200,3627r45,l3234,3616r-9,-3xe" fillcolor="#4d5d61" stroked="f">
                <v:path arrowok="t"/>
              </v:shape>
            </v:group>
            <v:group id="_x0000_s1652" style="position:absolute;left:3275;top:3613;width:81;height:107" coordorigin="3275,3613" coordsize="81,107">
              <v:shape id="_x0000_s1655" style="position:absolute;left:3275;top:3613;width:81;height:107" coordorigin="3275,3613" coordsize="81,107" path="m3289,3614r-11,l3277,3615r-1,1l3275,3617r,100l3276,3718r1,1l3278,3720r11,l3290,3719r2,-1l3292,3717r,-82l3297,3633r4,-2l3310,3628r4,l3351,3628r-4,-6l3292,3622r,-5l3292,3616r-2,-1l3289,3614xe" fillcolor="#4d5d61" stroked="f">
                <v:path arrowok="t"/>
              </v:shape>
              <v:shape id="_x0000_s1654" style="position:absolute;left:3275;top:3613;width:81;height:107" coordorigin="3275,3613" coordsize="81,107" path="m3351,3628r-29,l3325,3628r5,2l3339,3648r,69l3339,3718r2,1l3342,3720r11,l3354,3719r2,-1l3356,3717r,-77l3353,3630r-2,-2xe" fillcolor="#4d5d61" stroked="f">
                <v:path arrowok="t"/>
              </v:shape>
              <v:shape id="_x0000_s1653" style="position:absolute;left:3275;top:3613;width:81;height:107" coordorigin="3275,3613" coordsize="81,107" path="m3334,3613r-17,l3312,3614r-10,3l3297,3619r-5,3l3347,3622r-4,-6l3334,3613xe" fillcolor="#4d5d61" stroked="f">
                <v:path arrowok="t"/>
              </v:shape>
            </v:group>
            <v:group id="_x0000_s1649" style="position:absolute;left:2601;top:3576;width:98;height:146" coordorigin="2601,3576" coordsize="98,146">
              <v:shape id="_x0000_s1651" style="position:absolute;left:2601;top:3576;width:98;height:146" coordorigin="2601,3576" coordsize="98,146" path="m2649,3576r-44,2l2602,3578r-1,2l2601,3717r1,2l2605,3719r2,l2649,3721r8,-1l2671,3715r6,-3l2683,3706r-37,l2622,3706r-3,l2619,3591r3,l2646,3591r37,l2677,3585r-6,-3l2657,3577r-8,-1xe" fillcolor="#4d5d61" stroked="f">
                <v:path arrowok="t"/>
              </v:shape>
              <v:shape id="_x0000_s1650" style="position:absolute;left:2601;top:3576;width:98;height:146" coordorigin="2601,3576" coordsize="98,146" path="m2683,3591r-37,l2651,3591r10,3l2681,3627r,43l2646,3706r37,l2687,3702r4,-6l2697,3681r1,-9l2698,3625r-1,-9l2691,3601r-4,-6l2683,3591xe" fillcolor="#4d5d61" stroked="f">
                <v:path arrowok="t"/>
              </v:shape>
            </v:group>
            <v:group id="_x0000_s1645" style="position:absolute;left:2719;top:3613;width:85;height:109" coordorigin="2719,3613" coordsize="85,109">
              <v:shape id="_x0000_s1648" style="position:absolute;left:2719;top:3613;width:85;height:109" coordorigin="2719,3613" coordsize="85,109" path="m2768,3613r-20,l2737,3617r-15,16l2719,3644r,40l2757,3721r12,l2801,3706r-47,l2747,3704r-9,-9l2736,3686r,-14l2802,3672r1,-1l2803,3660r-67,l2736,3647r2,-7l2747,3630r6,-2l2795,3628r-6,-7l2785,3618r-11,-4l2768,3613xe" fillcolor="#4d5d61" stroked="f">
                <v:path arrowok="t"/>
              </v:shape>
              <v:shape id="_x0000_s1647" style="position:absolute;left:2719;top:3613;width:85;height:109" coordorigin="2719,3613" coordsize="85,109" path="m2798,3704r-1,l2792,3705r-5,l2774,3706r-6,l2801,3706r,l2800,3705r-1,-1l2798,3704xe" fillcolor="#4d5d61" stroked="f">
                <v:path arrowok="t"/>
              </v:shape>
              <v:shape id="_x0000_s1646" style="position:absolute;left:2719;top:3613;width:85;height:109" coordorigin="2719,3613" coordsize="85,109" path="m2795,3628r-25,l2776,3630r8,9l2787,3647r,13l2803,3660r,-9l2803,3645r-4,-11l2796,3629r-1,-1xe" fillcolor="#4d5d61" stroked="f">
                <v:path arrowok="t"/>
              </v:shape>
            </v:group>
            <v:group id="_x0000_s1641" style="position:absolute;left:2823;top:3613;width:69;height:109" coordorigin="2823,3613" coordsize="69,109">
              <v:shape id="_x0000_s1644" style="position:absolute;left:2823;top:3613;width:69;height:109" coordorigin="2823,3613" coordsize="69,109" path="m2858,3613r-35,39l2823,3682r35,39l2873,3721r8,-1l2885,3720r3,-1l2890,3719r1,-1l2892,3717r,-1l2892,3707r,-1l2856,3706r-6,-2l2842,3693r-2,-8l2840,3649r2,-8l2851,3630r5,-2l2892,3628r,-1l2892,3618r,-1l2891,3616r-1,-1l2888,3615r-3,-1l2881,3614r-8,-1l2858,3613xe" fillcolor="#4d5d61" stroked="f">
                <v:path arrowok="t"/>
              </v:shape>
              <v:shape id="_x0000_s1643" style="position:absolute;left:2823;top:3613;width:69;height:109" coordorigin="2823,3613" coordsize="69,109" path="m2890,3705r-2,l2884,3706r-4,l2873,3706r-17,l2892,3706r-2,-1l2890,3705xe" fillcolor="#4d5d61" stroked="f">
                <v:path arrowok="t"/>
              </v:shape>
              <v:shape id="_x0000_s1642" style="position:absolute;left:2823;top:3613;width:69;height:109" coordorigin="2823,3613" coordsize="69,109" path="m2892,3628r-36,l2873,3628r7,l2884,3628r4,1l2890,3629r,l2892,3628r,xe" fillcolor="#4d5d61" stroked="f">
                <v:path arrowok="t"/>
              </v:shape>
            </v:group>
            <v:group id="_x0000_s1637" style="position:absolute;left:2094;top:3577;width:101;height:143" coordorigin="2094,3577" coordsize="101,143">
              <v:shape id="_x0000_s1640" style="position:absolute;left:2094;top:3577;width:101;height:143" coordorigin="2094,3577" coordsize="101,143" path="m2113,3577r-15,l2097,3578r-2,2l2094,3581r,138l2094,3719r2,1l2109,3720r,-1l2111,3718r,-1l2111,3603r19,l2117,3580r-1,-1l2115,3577r-2,xe" fillcolor="#4d5d61" stroked="f">
                <v:path arrowok="t"/>
              </v:shape>
              <v:shape id="_x0000_s1639" style="position:absolute;left:2094;top:3577;width:101;height:143" coordorigin="2094,3577" coordsize="101,143" path="m2130,3603r-19,l2112,3604r,l2171,3717r1,2l2174,3720r17,l2192,3719r2,-2l2195,3716r,-22l2177,3694r,-1l2130,3603xe" fillcolor="#4d5d61" stroked="f">
                <v:path arrowok="t"/>
              </v:shape>
              <v:shape id="_x0000_s1638" style="position:absolute;left:2094;top:3577;width:101;height:143" coordorigin="2094,3577" coordsize="101,143" path="m2192,3577r-12,l2179,3578r-1,1l2178,3580r,114l2195,3694r-1,-114l2194,3579r-1,-1l2192,3577xe" fillcolor="#4d5d61" stroked="f">
                <v:path arrowok="t"/>
              </v:shape>
            </v:group>
            <v:group id="_x0000_s1634" style="position:absolute;left:2219;top:3613;width:86;height:109" coordorigin="2219,3613" coordsize="86,109">
              <v:shape id="_x0000_s1636" style="position:absolute;left:2219;top:3613;width:86;height:109" coordorigin="2219,3613" coordsize="86,109" path="m2269,3613r-14,l2249,3614r-30,39l2219,3681r36,40l2269,3721r6,-1l2286,3716r4,-4l2296,3706r-43,l2246,3703r-8,-11l2236,3684r,-34l2238,3642r8,-11l2253,3628r43,l2290,3622r-4,-4l2275,3614r-6,-1xe" fillcolor="#4d5d61" stroked="f">
                <v:path arrowok="t"/>
              </v:shape>
              <v:shape id="_x0000_s1635" style="position:absolute;left:2219;top:3613;width:86;height:109" coordorigin="2219,3613" coordsize="86,109" path="m2296,3628r-25,l2278,3631r8,11l2288,3650r,34l2286,3692r-9,12l2271,3706r25,l2298,3704r2,-5l2304,3688r1,-7l2305,3653r-1,-7l2300,3635r-2,-5l2296,3628xe" fillcolor="#4d5d61" stroked="f">
                <v:path arrowok="t"/>
              </v:shape>
            </v:group>
            <v:group id="_x0000_s1631" style="position:absolute;left:2318;top:3614;width:87;height:107" coordorigin="2318,3614" coordsize="87,107">
              <v:shape id="_x0000_s1633" style="position:absolute;left:2318;top:3614;width:87;height:107" coordorigin="2318,3614" coordsize="87,107" path="m2333,3614r-14,l2318,3615r26,95l2357,3721r8,l2369,3720r6,-3l2377,3715r2,-8l2360,3707r-1,l2358,3706r,-2l2357,3702r-22,-85l2334,3615r-1,-1xe" fillcolor="#4d5d61" stroked="f">
                <v:path arrowok="t"/>
              </v:shape>
              <v:shape id="_x0000_s1632" style="position:absolute;left:2318;top:3614;width:87;height:107" coordorigin="2318,3614" coordsize="87,107" path="m2403,3614r-14,l2388,3615r-1,3l2365,3702r-1,2l2364,3706r-1,1l2362,3707r17,l2404,3619r,-1l2404,3615r-1,-1xe" fillcolor="#4d5d61" stroked="f">
                <v:path arrowok="t"/>
              </v:shape>
            </v:group>
            <w10:anchorlock/>
          </v:group>
        </w:pict>
      </w:r>
      <w:r>
        <w:rPr>
          <w:rFonts w:ascii="Times New Roman"/>
          <w:spacing w:val="55"/>
          <w:sz w:val="13"/>
        </w:rPr>
        <w:t xml:space="preserve"> </w:t>
      </w:r>
      <w:r>
        <w:rPr>
          <w:rFonts w:ascii="NeoSansPro-Medium"/>
          <w:spacing w:val="55"/>
          <w:position w:val="368"/>
          <w:sz w:val="13"/>
        </w:rPr>
      </w:r>
      <w:r>
        <w:rPr>
          <w:rFonts w:ascii="NeoSansPro-Medium"/>
          <w:spacing w:val="55"/>
          <w:position w:val="368"/>
          <w:sz w:val="13"/>
        </w:rPr>
        <w:pict>
          <v:group id="_x0000_s1620" style="width:15.2pt;height:6.85pt;mso-position-horizontal-relative:char;mso-position-vertical-relative:line" coordsize="304,137">
            <v:group id="_x0000_s1627" style="position:absolute;top:1;width:82;height:136" coordorigin=",1" coordsize="82,136">
              <v:shape id="_x0000_s1629" style="position:absolute;top:1;width:82;height:136" coordorigin=",1" coordsize="82,136" path="m4,120r-3,l,121r,10l,132r29,5l50,137r11,-4l73,123r-28,l26,123,15,122,9,121,4,120xe" fillcolor="#4d5d61" stroked="f">
                <v:path arrowok="t"/>
              </v:shape>
              <v:shape id="_x0000_s1628" style="position:absolute;top:1;width:82;height:136" coordorigin=",1" coordsize="82,136" path="m74,1l10,1,9,2,8,3r,l2,65r,1l3,66r1,1l4,68r36,l50,70r12,7l65,83r,21l62,111r-9,9l45,123r28,l77,119r5,-11l82,85,35,54r-17,l21,15r53,l75,15r1,-1l77,14r,-1l77,3r,l75,2,74,1xe" fillcolor="#4d5d61" stroked="f">
                <v:path arrowok="t"/>
              </v:shape>
            </v:group>
            <v:group id="_x0000_s1624" style="position:absolute;left:106;width:89;height:137" coordorigin="106" coordsize="89,137">
              <v:shape id="_x0000_s1626" style="position:absolute;left:106;width:89;height:137" coordorigin="106" coordsize="89,137" path="m157,l143,r-6,1l106,46r,45l143,137r14,l163,136r11,-4l179,128r4,-5l146,123r-4,-1l122,88r,-39l146,14r37,l179,9,174,5,163,1,157,xe" fillcolor="#4d5d61" stroked="f">
                <v:path arrowok="t"/>
              </v:shape>
              <v:shape id="_x0000_s1625" style="position:absolute;left:106;width:89;height:137" coordorigin="106" coordsize="89,137" path="m183,14r-29,l158,15r7,3l178,49r,39l154,123r29,l186,119r3,-6l193,99r1,-8l194,46r-1,-8l189,23r-3,-5l183,14xe" fillcolor="#4d5d61" stroked="f">
                <v:path arrowok="t"/>
              </v:shape>
            </v:group>
            <v:group id="_x0000_s1621" style="position:absolute;left:215;width:89;height:137" coordorigin="215" coordsize="89,137">
              <v:shape id="_x0000_s1623" style="position:absolute;left:215;width:89;height:137" coordorigin="215" coordsize="89,137" path="m266,l252,r-6,1l215,46r,45l252,137r14,l272,136r11,-4l288,128r4,-5l255,123r-4,-1l232,88r,-39l255,14r37,l288,9,283,5,272,1,266,xe" fillcolor="#4d5d61" stroked="f">
                <v:path arrowok="t"/>
              </v:shape>
              <v:shape id="_x0000_s1622" style="position:absolute;left:215;width:89;height:137" coordorigin="215" coordsize="89,137" path="m292,14r-28,l267,15r7,3l287,49r,39l264,123r28,l296,119r3,-6l303,99r1,-8l304,46r-1,-8l299,23r-3,-5l292,14xe" fillcolor="#4d5d61" stroked="f">
                <v:path arrowok="t"/>
              </v:shape>
            </v:group>
            <w10:anchorlock/>
          </v:group>
        </w:pict>
      </w:r>
    </w:p>
    <w:p w:rsidR="003626BF" w:rsidRDefault="003626BF">
      <w:pPr>
        <w:spacing w:before="12"/>
        <w:rPr>
          <w:rFonts w:ascii="NeoSansPro-Medium" w:eastAsia="NeoSansPro-Medium" w:hAnsi="NeoSansPro-Medium" w:cs="NeoSansPro-Medium"/>
          <w:sz w:val="21"/>
          <w:szCs w:val="21"/>
        </w:rPr>
      </w:pPr>
    </w:p>
    <w:p w:rsidR="003626BF" w:rsidRDefault="00BB167B">
      <w:pPr>
        <w:spacing w:line="180" w:lineRule="atLeast"/>
        <w:ind w:left="1389"/>
        <w:rPr>
          <w:rFonts w:ascii="NeoSansPro-Medium" w:eastAsia="NeoSansPro-Medium" w:hAnsi="NeoSansPro-Medium" w:cs="NeoSansPro-Medium"/>
          <w:sz w:val="18"/>
          <w:szCs w:val="18"/>
        </w:rPr>
      </w:pPr>
      <w:r>
        <w:rPr>
          <w:rFonts w:ascii="NeoSansPro-Medium"/>
          <w:noProof/>
          <w:sz w:val="18"/>
          <w:lang w:val="en-AU" w:eastAsia="en-AU"/>
        </w:rPr>
        <w:drawing>
          <wp:inline distT="0" distB="0" distL="0" distR="0">
            <wp:extent cx="501369" cy="116681"/>
            <wp:effectExtent l="0" t="0" r="0" b="0"/>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8" cstate="print"/>
                    <a:stretch>
                      <a:fillRect/>
                    </a:stretch>
                  </pic:blipFill>
                  <pic:spPr>
                    <a:xfrm>
                      <a:off x="0" y="0"/>
                      <a:ext cx="501369" cy="116681"/>
                    </a:xfrm>
                    <a:prstGeom prst="rect">
                      <a:avLst/>
                    </a:prstGeom>
                  </pic:spPr>
                </pic:pic>
              </a:graphicData>
            </a:graphic>
          </wp:inline>
        </w:drawing>
      </w:r>
      <w:r>
        <w:rPr>
          <w:rFonts w:ascii="Times New Roman"/>
          <w:spacing w:val="41"/>
          <w:sz w:val="18"/>
        </w:rPr>
        <w:t xml:space="preserve"> </w:t>
      </w:r>
      <w:r>
        <w:rPr>
          <w:rFonts w:ascii="NeoSansPro-Medium"/>
          <w:noProof/>
          <w:spacing w:val="41"/>
          <w:sz w:val="18"/>
          <w:lang w:val="en-AU" w:eastAsia="en-AU"/>
        </w:rPr>
        <w:drawing>
          <wp:inline distT="0" distB="0" distL="0" distR="0">
            <wp:extent cx="621086" cy="116681"/>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9" cstate="print"/>
                    <a:stretch>
                      <a:fillRect/>
                    </a:stretch>
                  </pic:blipFill>
                  <pic:spPr>
                    <a:xfrm>
                      <a:off x="0" y="0"/>
                      <a:ext cx="621086" cy="116681"/>
                    </a:xfrm>
                    <a:prstGeom prst="rect">
                      <a:avLst/>
                    </a:prstGeom>
                  </pic:spPr>
                </pic:pic>
              </a:graphicData>
            </a:graphic>
          </wp:inline>
        </w:drawing>
      </w:r>
      <w:r>
        <w:rPr>
          <w:rFonts w:ascii="Times New Roman"/>
          <w:spacing w:val="42"/>
          <w:sz w:val="18"/>
        </w:rPr>
        <w:t xml:space="preserve"> </w:t>
      </w:r>
      <w:r>
        <w:rPr>
          <w:rFonts w:ascii="NeoSansPro-Medium"/>
          <w:spacing w:val="42"/>
          <w:sz w:val="18"/>
        </w:rPr>
      </w:r>
      <w:r>
        <w:rPr>
          <w:rFonts w:ascii="NeoSansPro-Medium"/>
          <w:spacing w:val="42"/>
          <w:sz w:val="18"/>
        </w:rPr>
        <w:pict>
          <v:group id="_x0000_s1600" style="width:27.9pt;height:9.2pt;mso-position-horizontal-relative:char;mso-position-vertical-relative:line" coordsize="558,184">
            <v:group id="_x0000_s1618" style="position:absolute;width:283;height:184" coordsize="283,184">
              <v:shape id="_x0000_s1619" style="position:absolute;width:283;height:184" coordsize="283,184" path="m,l283,r,184l,184,,xe" fillcolor="#abc348" stroked="f">
                <v:path arrowok="t"/>
              </v:shape>
            </v:group>
            <v:group id="_x0000_s1615" style="position:absolute;left:330;top:68;width:52;height:72" coordorigin="330,68" coordsize="52,72">
              <v:shape id="_x0000_s1617" style="position:absolute;left:330;top:68;width:52;height:72" coordorigin="330,68" coordsize="52,72" path="m360,68r-8,l349,68,330,92r,23l352,139r8,l363,139r6,-2l372,135r3,-3l353,132r-2,-1l339,115r,-23l353,76r22,l372,72r-3,-1l363,68r-3,xe" fillcolor="#4d5d61" stroked="f">
                <v:path arrowok="t"/>
              </v:shape>
              <v:shape id="_x0000_s1616" style="position:absolute;left:330;top:68;width:52;height:72" coordorigin="330,68" coordsize="52,72" path="m375,76r-17,l361,76r4,2l372,92r,23l358,132r17,l376,130r2,-3l381,119r,-4l381,92r,-4l378,80r-2,-3l375,76xe" fillcolor="#4d5d61" stroked="f">
                <v:path arrowok="t"/>
              </v:shape>
            </v:group>
            <v:group id="_x0000_s1612" style="position:absolute;left:389;top:75;width:32;height:65" coordorigin="389,75" coordsize="32,65">
              <v:shape id="_x0000_s1614" style="position:absolute;left:389;top:75;width:32;height:65" coordorigin="389,75" coordsize="32,65" path="m419,87r-29,l389,87r,5l390,93r10,1l401,131r13,9l417,139r2,l421,139r,-1l421,133r-1,l412,133r-1,-1l409,131r,-2l409,94r11,l421,93r,-5l420,87r-1,xe" fillcolor="#4d5d61" stroked="f">
                <v:path arrowok="t"/>
              </v:shape>
              <v:shape id="_x0000_s1613" style="position:absolute;left:389;top:75;width:32;height:65" coordorigin="389,75" coordsize="32,65" path="m407,75r-6,1l400,76r,11l409,87r,-11l408,75r-1,xe" fillcolor="#4d5d61" stroked="f">
                <v:path arrowok="t"/>
              </v:shape>
            </v:group>
            <v:group id="_x0000_s1608" style="position:absolute;left:430;top:68;width:40;height:72" coordorigin="430,68" coordsize="40,72">
              <v:shape id="_x0000_s1611" style="position:absolute;left:430;top:68;width:40;height:72" coordorigin="430,68" coordsize="40,72" path="m437,68r-6,l430,69r,69l431,139r,l437,139r,l438,138r,-42l439,96r15,-3l467,93r,-1l464,89r-1,l438,89r,-20l437,68xe" fillcolor="#4d5d61" stroked="f">
                <v:path arrowok="t"/>
              </v:shape>
              <v:shape id="_x0000_s1610" style="position:absolute;left:430;top:68;width:40;height:72" coordorigin="430,68" coordsize="40,72" path="m467,93r-13,l457,94r4,4l461,101r1,37l462,139r1,l468,139r1,l470,138r,-37l469,99r-1,-5l468,94r-1,-1xe" fillcolor="#4d5d61" stroked="f">
                <v:path arrowok="t"/>
              </v:shape>
              <v:shape id="_x0000_s1609" style="position:absolute;left:430;top:68;width:40;height:72" coordorigin="430,68" coordsize="40,72" path="m455,86r-4,l448,86r-5,1l441,88r-3,1l463,89r-1,-1l458,86r-3,xe" fillcolor="#4d5d61" stroked="f">
                <v:path arrowok="t"/>
              </v:shape>
            </v:group>
            <v:group id="_x0000_s1604" style="position:absolute;left:481;top:86;width:42;height:54" coordorigin="481,86" coordsize="42,54">
              <v:shape id="_x0000_s1607" style="position:absolute;left:481;top:86;width:42;height:54" coordorigin="481,86" coordsize="42,54" path="m505,86r-10,l490,88r-7,8l481,101r,20l500,139r9,l514,139r3,-1l519,138r1,l521,138r,-1l521,132r-23,l495,131r-5,-5l489,122r,-7l522,115r1,l523,109r-34,l489,103r1,-4l495,95r3,-2l519,93r-3,-3l514,89r-6,-2l505,86xe" fillcolor="#4d5d61" stroked="f">
                <v:path arrowok="t"/>
              </v:shape>
              <v:shape id="_x0000_s1606" style="position:absolute;left:481;top:86;width:42;height:54" coordorigin="481,86" coordsize="42,54" path="m519,131r-2,l514,132r-3,l498,132r23,l521,132r,-1l519,131xe" fillcolor="#4d5d61" stroked="f">
                <v:path arrowok="t"/>
              </v:shape>
              <v:shape id="_x0000_s1605" style="position:absolute;left:481;top:86;width:42;height:54" coordorigin="481,86" coordsize="42,54" path="m519,93r-13,l509,94r4,5l514,103r,6l523,109r,-4l522,102r-1,-6l519,94r,-1xe" fillcolor="#4d5d61" stroked="f">
                <v:path arrowok="t"/>
              </v:shape>
            </v:group>
            <v:group id="_x0000_s1601" style="position:absolute;left:534;top:86;width:24;height:53" coordorigin="534,86" coordsize="24,53">
              <v:shape id="_x0000_s1603" style="position:absolute;left:534;top:86;width:24;height:53" coordorigin="534,86" coordsize="24,53" path="m541,87r-5,l535,87r-1,1l534,138r1,1l542,139r,-1l543,97r2,-1l547,95r4,-1l553,93r4,l558,93r,-2l542,91r,-3l541,87r,xe" fillcolor="#4d5d61" stroked="f">
                <v:path arrowok="t"/>
              </v:shape>
              <v:shape id="_x0000_s1602" style="position:absolute;left:534;top:86;width:24;height:53" coordorigin="534,86" coordsize="24,53" path="m557,86r-4,l551,86r-4,2l545,89r-3,2l558,91r,-4l557,86xe" fillcolor="#4d5d61" stroked="f">
                <v:path arrowok="t"/>
              </v:shape>
            </v:group>
            <w10:anchorlock/>
          </v:group>
        </w:pict>
      </w:r>
      <w:r>
        <w:rPr>
          <w:rFonts w:ascii="Times New Roman"/>
          <w:spacing w:val="43"/>
          <w:sz w:val="18"/>
        </w:rPr>
        <w:t xml:space="preserve"> </w:t>
      </w:r>
      <w:r>
        <w:rPr>
          <w:rFonts w:ascii="NeoSansPro-Medium"/>
          <w:noProof/>
          <w:spacing w:val="43"/>
          <w:sz w:val="18"/>
          <w:lang w:val="en-AU" w:eastAsia="en-AU"/>
        </w:rPr>
        <w:drawing>
          <wp:inline distT="0" distB="0" distL="0" distR="0">
            <wp:extent cx="924002" cy="116681"/>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0" cstate="print"/>
                    <a:stretch>
                      <a:fillRect/>
                    </a:stretch>
                  </pic:blipFill>
                  <pic:spPr>
                    <a:xfrm>
                      <a:off x="0" y="0"/>
                      <a:ext cx="924002" cy="116681"/>
                    </a:xfrm>
                    <a:prstGeom prst="rect">
                      <a:avLst/>
                    </a:prstGeom>
                  </pic:spPr>
                </pic:pic>
              </a:graphicData>
            </a:graphic>
          </wp:inline>
        </w:drawing>
      </w:r>
      <w:r>
        <w:rPr>
          <w:rFonts w:ascii="Times New Roman"/>
          <w:spacing w:val="42"/>
          <w:sz w:val="18"/>
        </w:rPr>
        <w:t xml:space="preserve"> </w:t>
      </w:r>
      <w:r>
        <w:rPr>
          <w:rFonts w:ascii="NeoSansPro-Medium"/>
          <w:noProof/>
          <w:spacing w:val="42"/>
          <w:sz w:val="18"/>
          <w:lang w:val="en-AU" w:eastAsia="en-AU"/>
        </w:rPr>
        <w:drawing>
          <wp:inline distT="0" distB="0" distL="0" distR="0">
            <wp:extent cx="697060" cy="116681"/>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1" cstate="print"/>
                    <a:stretch>
                      <a:fillRect/>
                    </a:stretch>
                  </pic:blipFill>
                  <pic:spPr>
                    <a:xfrm>
                      <a:off x="0" y="0"/>
                      <a:ext cx="697060" cy="116681"/>
                    </a:xfrm>
                    <a:prstGeom prst="rect">
                      <a:avLst/>
                    </a:prstGeom>
                  </pic:spPr>
                </pic:pic>
              </a:graphicData>
            </a:graphic>
          </wp:inline>
        </w:drawing>
      </w:r>
      <w:r>
        <w:rPr>
          <w:rFonts w:ascii="Times New Roman"/>
          <w:spacing w:val="44"/>
          <w:sz w:val="18"/>
        </w:rPr>
        <w:t xml:space="preserve"> </w:t>
      </w:r>
      <w:r>
        <w:rPr>
          <w:rFonts w:ascii="NeoSansPro-Medium"/>
          <w:spacing w:val="44"/>
          <w:sz w:val="18"/>
        </w:rPr>
      </w:r>
      <w:r>
        <w:rPr>
          <w:rFonts w:ascii="NeoSansPro-Medium"/>
          <w:spacing w:val="44"/>
          <w:sz w:val="18"/>
        </w:rPr>
        <w:pict>
          <v:group id="_x0000_s1597" style="width:94.2pt;height:9.2pt;mso-position-horizontal-relative:char;mso-position-vertical-relative:line" coordsize="1884,184">
            <v:shape id="_x0000_s1599" type="#_x0000_t75" style="position:absolute;width:1013;height:184">
              <v:imagedata r:id="rId32" o:title=""/>
            </v:shape>
            <v:shape id="_x0000_s1598" type="#_x0000_t75" style="position:absolute;left:1082;top:56;width:802;height:72">
              <v:imagedata r:id="rId33" o:title=""/>
            </v:shape>
            <w10:anchorlock/>
          </v:group>
        </w:pict>
      </w:r>
    </w:p>
    <w:p w:rsidR="003626BF" w:rsidRDefault="003626BF">
      <w:pPr>
        <w:rPr>
          <w:rFonts w:ascii="NeoSansPro-Medium" w:eastAsia="NeoSansPro-Medium" w:hAnsi="NeoSansPro-Medium" w:cs="NeoSansPro-Medium"/>
          <w:sz w:val="20"/>
          <w:szCs w:val="20"/>
        </w:rPr>
      </w:pPr>
    </w:p>
    <w:p w:rsidR="003626BF" w:rsidRDefault="003626BF">
      <w:pPr>
        <w:spacing w:before="5"/>
        <w:rPr>
          <w:rFonts w:ascii="NeoSansPro-Medium" w:eastAsia="NeoSansPro-Medium" w:hAnsi="NeoSansPro-Medium" w:cs="NeoSansPro-Medium"/>
          <w:sz w:val="19"/>
          <w:szCs w:val="19"/>
        </w:rPr>
      </w:pPr>
    </w:p>
    <w:tbl>
      <w:tblPr>
        <w:tblW w:w="0" w:type="auto"/>
        <w:tblInd w:w="1020" w:type="dxa"/>
        <w:tblLayout w:type="fixed"/>
        <w:tblCellMar>
          <w:left w:w="0" w:type="dxa"/>
          <w:right w:w="0" w:type="dxa"/>
        </w:tblCellMar>
        <w:tblLook w:val="01E0" w:firstRow="1" w:lastRow="1" w:firstColumn="1" w:lastColumn="1" w:noHBand="0" w:noVBand="0"/>
      </w:tblPr>
      <w:tblGrid>
        <w:gridCol w:w="2154"/>
        <w:gridCol w:w="497"/>
        <w:gridCol w:w="486"/>
        <w:gridCol w:w="488"/>
        <w:gridCol w:w="472"/>
        <w:gridCol w:w="487"/>
        <w:gridCol w:w="488"/>
        <w:gridCol w:w="476"/>
        <w:gridCol w:w="481"/>
        <w:gridCol w:w="486"/>
        <w:gridCol w:w="472"/>
        <w:gridCol w:w="495"/>
        <w:gridCol w:w="456"/>
      </w:tblGrid>
      <w:tr w:rsidR="003626BF">
        <w:trPr>
          <w:trHeight w:hRule="exact" w:val="340"/>
        </w:trPr>
        <w:tc>
          <w:tcPr>
            <w:tcW w:w="2154" w:type="dxa"/>
            <w:tcBorders>
              <w:top w:val="single" w:sz="8" w:space="0" w:color="F8991D"/>
              <w:left w:val="single" w:sz="8" w:space="0" w:color="F8991D"/>
              <w:bottom w:val="nil"/>
              <w:right w:val="single" w:sz="1" w:space="0" w:color="F8991D"/>
            </w:tcBorders>
            <w:shd w:val="clear" w:color="auto" w:fill="F8991D"/>
          </w:tcPr>
          <w:p w:rsidR="003626BF" w:rsidRDefault="00BB167B">
            <w:pPr>
              <w:pStyle w:val="TableParagraph"/>
              <w:spacing w:before="78"/>
              <w:ind w:left="70"/>
              <w:rPr>
                <w:rFonts w:ascii="Neo Sans Pro" w:eastAsia="Neo Sans Pro" w:hAnsi="Neo Sans Pro" w:cs="Neo Sans Pro"/>
                <w:sz w:val="14"/>
                <w:szCs w:val="14"/>
              </w:rPr>
            </w:pPr>
            <w:r>
              <w:rPr>
                <w:rFonts w:ascii="Neo Sans Pro"/>
                <w:b/>
                <w:color w:val="FFFFFF"/>
                <w:spacing w:val="-2"/>
                <w:sz w:val="14"/>
              </w:rPr>
              <w:t>Application Type</w:t>
            </w:r>
          </w:p>
        </w:tc>
        <w:tc>
          <w:tcPr>
            <w:tcW w:w="497" w:type="dxa"/>
            <w:tcBorders>
              <w:top w:val="single" w:sz="8" w:space="0" w:color="F8991D"/>
              <w:left w:val="single" w:sz="1" w:space="0" w:color="F8991D"/>
              <w:bottom w:val="nil"/>
              <w:right w:val="nil"/>
            </w:tcBorders>
            <w:shd w:val="clear" w:color="auto" w:fill="F8991D"/>
          </w:tcPr>
          <w:p w:rsidR="003626BF" w:rsidRDefault="00BB167B">
            <w:pPr>
              <w:pStyle w:val="TableParagraph"/>
              <w:spacing w:before="78"/>
              <w:ind w:left="156"/>
              <w:rPr>
                <w:rFonts w:ascii="Neo Sans Pro" w:eastAsia="Neo Sans Pro" w:hAnsi="Neo Sans Pro" w:cs="Neo Sans Pro"/>
                <w:sz w:val="14"/>
                <w:szCs w:val="14"/>
              </w:rPr>
            </w:pPr>
            <w:r>
              <w:rPr>
                <w:rFonts w:ascii="Neo Sans Pro"/>
                <w:b/>
                <w:color w:val="FFFFFF"/>
                <w:spacing w:val="-1"/>
                <w:sz w:val="14"/>
              </w:rPr>
              <w:t>Jul</w:t>
            </w:r>
          </w:p>
        </w:tc>
        <w:tc>
          <w:tcPr>
            <w:tcW w:w="486" w:type="dxa"/>
            <w:tcBorders>
              <w:top w:val="single" w:sz="8" w:space="0" w:color="F8991D"/>
              <w:left w:val="nil"/>
              <w:bottom w:val="nil"/>
              <w:right w:val="nil"/>
            </w:tcBorders>
            <w:shd w:val="clear" w:color="auto" w:fill="F8991D"/>
          </w:tcPr>
          <w:p w:rsidR="003626BF" w:rsidRDefault="00BB167B">
            <w:pPr>
              <w:pStyle w:val="TableParagraph"/>
              <w:spacing w:before="78"/>
              <w:ind w:left="94"/>
              <w:rPr>
                <w:rFonts w:ascii="Neo Sans Pro" w:eastAsia="Neo Sans Pro" w:hAnsi="Neo Sans Pro" w:cs="Neo Sans Pro"/>
                <w:sz w:val="14"/>
                <w:szCs w:val="14"/>
              </w:rPr>
            </w:pPr>
            <w:r>
              <w:rPr>
                <w:rFonts w:ascii="Neo Sans Pro"/>
                <w:b/>
                <w:color w:val="FFFFFF"/>
                <w:spacing w:val="-1"/>
                <w:sz w:val="14"/>
              </w:rPr>
              <w:t>Aug</w:t>
            </w:r>
          </w:p>
        </w:tc>
        <w:tc>
          <w:tcPr>
            <w:tcW w:w="488" w:type="dxa"/>
            <w:tcBorders>
              <w:top w:val="single" w:sz="8" w:space="0" w:color="F8991D"/>
              <w:left w:val="nil"/>
              <w:bottom w:val="nil"/>
              <w:right w:val="nil"/>
            </w:tcBorders>
            <w:shd w:val="clear" w:color="auto" w:fill="F8991D"/>
          </w:tcPr>
          <w:p w:rsidR="003626BF" w:rsidRDefault="00BB167B">
            <w:pPr>
              <w:pStyle w:val="TableParagraph"/>
              <w:spacing w:before="78"/>
              <w:ind w:left="98"/>
              <w:rPr>
                <w:rFonts w:ascii="Neo Sans Pro" w:eastAsia="Neo Sans Pro" w:hAnsi="Neo Sans Pro" w:cs="Neo Sans Pro"/>
                <w:sz w:val="14"/>
                <w:szCs w:val="14"/>
              </w:rPr>
            </w:pPr>
            <w:r>
              <w:rPr>
                <w:rFonts w:ascii="Neo Sans Pro"/>
                <w:b/>
                <w:color w:val="FFFFFF"/>
                <w:spacing w:val="-1"/>
                <w:sz w:val="14"/>
              </w:rPr>
              <w:t>Sep</w:t>
            </w:r>
          </w:p>
        </w:tc>
        <w:tc>
          <w:tcPr>
            <w:tcW w:w="472" w:type="dxa"/>
            <w:tcBorders>
              <w:top w:val="single" w:sz="8" w:space="0" w:color="F8991D"/>
              <w:left w:val="nil"/>
              <w:bottom w:val="nil"/>
              <w:right w:val="nil"/>
            </w:tcBorders>
            <w:shd w:val="clear" w:color="auto" w:fill="F8991D"/>
          </w:tcPr>
          <w:p w:rsidR="003626BF" w:rsidRDefault="00BB167B">
            <w:pPr>
              <w:pStyle w:val="TableParagraph"/>
              <w:spacing w:before="78"/>
              <w:ind w:left="104"/>
              <w:rPr>
                <w:rFonts w:ascii="Neo Sans Pro" w:eastAsia="Neo Sans Pro" w:hAnsi="Neo Sans Pro" w:cs="Neo Sans Pro"/>
                <w:sz w:val="14"/>
                <w:szCs w:val="14"/>
              </w:rPr>
            </w:pPr>
            <w:r>
              <w:rPr>
                <w:rFonts w:ascii="Neo Sans Pro"/>
                <w:b/>
                <w:color w:val="FFFFFF"/>
                <w:spacing w:val="-1"/>
                <w:sz w:val="14"/>
              </w:rPr>
              <w:t>Oct</w:t>
            </w:r>
          </w:p>
        </w:tc>
        <w:tc>
          <w:tcPr>
            <w:tcW w:w="487" w:type="dxa"/>
            <w:tcBorders>
              <w:top w:val="single" w:sz="8" w:space="0" w:color="F8991D"/>
              <w:left w:val="nil"/>
              <w:bottom w:val="nil"/>
              <w:right w:val="nil"/>
            </w:tcBorders>
            <w:shd w:val="clear" w:color="auto" w:fill="F8991D"/>
          </w:tcPr>
          <w:p w:rsidR="003626BF" w:rsidRDefault="00BB167B">
            <w:pPr>
              <w:pStyle w:val="TableParagraph"/>
              <w:spacing w:before="78"/>
              <w:ind w:left="94"/>
              <w:rPr>
                <w:rFonts w:ascii="Neo Sans Pro" w:eastAsia="Neo Sans Pro" w:hAnsi="Neo Sans Pro" w:cs="Neo Sans Pro"/>
                <w:sz w:val="14"/>
                <w:szCs w:val="14"/>
              </w:rPr>
            </w:pPr>
            <w:r>
              <w:rPr>
                <w:rFonts w:ascii="Neo Sans Pro"/>
                <w:b/>
                <w:color w:val="FFFFFF"/>
                <w:spacing w:val="-3"/>
                <w:sz w:val="14"/>
              </w:rPr>
              <w:t>Nov</w:t>
            </w:r>
          </w:p>
        </w:tc>
        <w:tc>
          <w:tcPr>
            <w:tcW w:w="488" w:type="dxa"/>
            <w:tcBorders>
              <w:top w:val="single" w:sz="8" w:space="0" w:color="F8991D"/>
              <w:left w:val="nil"/>
              <w:bottom w:val="nil"/>
              <w:right w:val="nil"/>
            </w:tcBorders>
            <w:shd w:val="clear" w:color="auto" w:fill="F8991D"/>
          </w:tcPr>
          <w:p w:rsidR="003626BF" w:rsidRDefault="00BB167B">
            <w:pPr>
              <w:pStyle w:val="TableParagraph"/>
              <w:spacing w:before="78"/>
              <w:ind w:left="99"/>
              <w:rPr>
                <w:rFonts w:ascii="Neo Sans Pro" w:eastAsia="Neo Sans Pro" w:hAnsi="Neo Sans Pro" w:cs="Neo Sans Pro"/>
                <w:sz w:val="14"/>
                <w:szCs w:val="14"/>
              </w:rPr>
            </w:pPr>
            <w:r>
              <w:rPr>
                <w:rFonts w:ascii="Neo Sans Pro"/>
                <w:b/>
                <w:color w:val="FFFFFF"/>
                <w:spacing w:val="-1"/>
                <w:sz w:val="14"/>
              </w:rPr>
              <w:t>Dec</w:t>
            </w:r>
          </w:p>
        </w:tc>
        <w:tc>
          <w:tcPr>
            <w:tcW w:w="476" w:type="dxa"/>
            <w:tcBorders>
              <w:top w:val="single" w:sz="8" w:space="0" w:color="F8991D"/>
              <w:left w:val="nil"/>
              <w:bottom w:val="nil"/>
              <w:right w:val="nil"/>
            </w:tcBorders>
            <w:shd w:val="clear" w:color="auto" w:fill="F8991D"/>
          </w:tcPr>
          <w:p w:rsidR="003626BF" w:rsidRDefault="00BB167B">
            <w:pPr>
              <w:pStyle w:val="TableParagraph"/>
              <w:spacing w:before="78"/>
              <w:ind w:left="111"/>
              <w:rPr>
                <w:rFonts w:ascii="Neo Sans Pro" w:eastAsia="Neo Sans Pro" w:hAnsi="Neo Sans Pro" w:cs="Neo Sans Pro"/>
                <w:sz w:val="14"/>
                <w:szCs w:val="14"/>
              </w:rPr>
            </w:pPr>
            <w:r>
              <w:rPr>
                <w:rFonts w:ascii="Neo Sans Pro"/>
                <w:b/>
                <w:color w:val="FFFFFF"/>
                <w:spacing w:val="-1"/>
                <w:sz w:val="14"/>
              </w:rPr>
              <w:t>Jan</w:t>
            </w:r>
          </w:p>
        </w:tc>
        <w:tc>
          <w:tcPr>
            <w:tcW w:w="481" w:type="dxa"/>
            <w:tcBorders>
              <w:top w:val="single" w:sz="8" w:space="0" w:color="F8991D"/>
              <w:left w:val="nil"/>
              <w:bottom w:val="nil"/>
              <w:right w:val="nil"/>
            </w:tcBorders>
            <w:shd w:val="clear" w:color="auto" w:fill="F8991D"/>
          </w:tcPr>
          <w:p w:rsidR="003626BF" w:rsidRDefault="00BB167B">
            <w:pPr>
              <w:pStyle w:val="TableParagraph"/>
              <w:spacing w:before="78"/>
              <w:ind w:left="100"/>
              <w:rPr>
                <w:rFonts w:ascii="Neo Sans Pro" w:eastAsia="Neo Sans Pro" w:hAnsi="Neo Sans Pro" w:cs="Neo Sans Pro"/>
                <w:sz w:val="14"/>
                <w:szCs w:val="14"/>
              </w:rPr>
            </w:pPr>
            <w:r>
              <w:rPr>
                <w:rFonts w:ascii="Neo Sans Pro"/>
                <w:b/>
                <w:color w:val="FFFFFF"/>
                <w:spacing w:val="-2"/>
                <w:sz w:val="14"/>
              </w:rPr>
              <w:t>Feb</w:t>
            </w:r>
          </w:p>
        </w:tc>
        <w:tc>
          <w:tcPr>
            <w:tcW w:w="486" w:type="dxa"/>
            <w:tcBorders>
              <w:top w:val="single" w:sz="8" w:space="0" w:color="F8991D"/>
              <w:left w:val="nil"/>
              <w:bottom w:val="nil"/>
              <w:right w:val="nil"/>
            </w:tcBorders>
            <w:shd w:val="clear" w:color="auto" w:fill="F8991D"/>
          </w:tcPr>
          <w:p w:rsidR="003626BF" w:rsidRDefault="00BB167B">
            <w:pPr>
              <w:pStyle w:val="TableParagraph"/>
              <w:spacing w:before="78"/>
              <w:ind w:left="98"/>
              <w:rPr>
                <w:rFonts w:ascii="Neo Sans Pro" w:eastAsia="Neo Sans Pro" w:hAnsi="Neo Sans Pro" w:cs="Neo Sans Pro"/>
                <w:sz w:val="14"/>
                <w:szCs w:val="14"/>
              </w:rPr>
            </w:pPr>
            <w:r>
              <w:rPr>
                <w:rFonts w:ascii="Neo Sans Pro"/>
                <w:b/>
                <w:color w:val="FFFFFF"/>
                <w:spacing w:val="-1"/>
                <w:sz w:val="14"/>
              </w:rPr>
              <w:t>Mar</w:t>
            </w:r>
          </w:p>
        </w:tc>
        <w:tc>
          <w:tcPr>
            <w:tcW w:w="472" w:type="dxa"/>
            <w:tcBorders>
              <w:top w:val="single" w:sz="8" w:space="0" w:color="F8991D"/>
              <w:left w:val="nil"/>
              <w:bottom w:val="nil"/>
              <w:right w:val="nil"/>
            </w:tcBorders>
            <w:shd w:val="clear" w:color="auto" w:fill="F8991D"/>
          </w:tcPr>
          <w:p w:rsidR="003626BF" w:rsidRDefault="00BB167B">
            <w:pPr>
              <w:pStyle w:val="TableParagraph"/>
              <w:spacing w:before="78"/>
              <w:ind w:left="102"/>
              <w:rPr>
                <w:rFonts w:ascii="Neo Sans Pro" w:eastAsia="Neo Sans Pro" w:hAnsi="Neo Sans Pro" w:cs="Neo Sans Pro"/>
                <w:sz w:val="14"/>
                <w:szCs w:val="14"/>
              </w:rPr>
            </w:pPr>
            <w:r>
              <w:rPr>
                <w:rFonts w:ascii="Neo Sans Pro"/>
                <w:b/>
                <w:color w:val="FFFFFF"/>
                <w:spacing w:val="-1"/>
                <w:sz w:val="14"/>
              </w:rPr>
              <w:t>Apr</w:t>
            </w:r>
          </w:p>
        </w:tc>
        <w:tc>
          <w:tcPr>
            <w:tcW w:w="495" w:type="dxa"/>
            <w:tcBorders>
              <w:top w:val="single" w:sz="8" w:space="0" w:color="F8991D"/>
              <w:left w:val="nil"/>
              <w:bottom w:val="nil"/>
              <w:right w:val="nil"/>
            </w:tcBorders>
            <w:shd w:val="clear" w:color="auto" w:fill="F8991D"/>
          </w:tcPr>
          <w:p w:rsidR="003626BF" w:rsidRDefault="00BB167B">
            <w:pPr>
              <w:pStyle w:val="TableParagraph"/>
              <w:spacing w:before="78"/>
              <w:ind w:left="92"/>
              <w:rPr>
                <w:rFonts w:ascii="Neo Sans Pro" w:eastAsia="Neo Sans Pro" w:hAnsi="Neo Sans Pro" w:cs="Neo Sans Pro"/>
                <w:sz w:val="14"/>
                <w:szCs w:val="14"/>
              </w:rPr>
            </w:pPr>
            <w:r>
              <w:rPr>
                <w:rFonts w:ascii="Neo Sans Pro"/>
                <w:b/>
                <w:color w:val="FFFFFF"/>
                <w:spacing w:val="-3"/>
                <w:sz w:val="14"/>
              </w:rPr>
              <w:t>May</w:t>
            </w:r>
          </w:p>
        </w:tc>
        <w:tc>
          <w:tcPr>
            <w:tcW w:w="456" w:type="dxa"/>
            <w:tcBorders>
              <w:top w:val="single" w:sz="8" w:space="0" w:color="F8991D"/>
              <w:left w:val="nil"/>
              <w:bottom w:val="nil"/>
              <w:right w:val="single" w:sz="8" w:space="0" w:color="F8991D"/>
            </w:tcBorders>
            <w:shd w:val="clear" w:color="auto" w:fill="F8991D"/>
          </w:tcPr>
          <w:p w:rsidR="003626BF" w:rsidRDefault="00BB167B">
            <w:pPr>
              <w:pStyle w:val="TableParagraph"/>
              <w:spacing w:before="78"/>
              <w:ind w:left="108"/>
              <w:rPr>
                <w:rFonts w:ascii="Neo Sans Pro" w:eastAsia="Neo Sans Pro" w:hAnsi="Neo Sans Pro" w:cs="Neo Sans Pro"/>
                <w:sz w:val="14"/>
                <w:szCs w:val="14"/>
              </w:rPr>
            </w:pPr>
            <w:r>
              <w:rPr>
                <w:rFonts w:ascii="Neo Sans Pro"/>
                <w:b/>
                <w:color w:val="FFFFFF"/>
                <w:spacing w:val="-1"/>
                <w:sz w:val="14"/>
              </w:rPr>
              <w:t>Jun</w:t>
            </w:r>
          </w:p>
        </w:tc>
      </w:tr>
      <w:tr w:rsidR="003626BF">
        <w:trPr>
          <w:trHeight w:hRule="exact" w:val="340"/>
        </w:trPr>
        <w:tc>
          <w:tcPr>
            <w:tcW w:w="2154" w:type="dxa"/>
            <w:tcBorders>
              <w:top w:val="nil"/>
              <w:left w:val="single" w:sz="8" w:space="0" w:color="F8991D"/>
              <w:bottom w:val="single" w:sz="6" w:space="0" w:color="FFFFFF"/>
              <w:right w:val="nil"/>
            </w:tcBorders>
            <w:shd w:val="clear" w:color="auto" w:fill="FAAB4B"/>
          </w:tcPr>
          <w:p w:rsidR="003626BF" w:rsidRDefault="00BB167B">
            <w:pPr>
              <w:pStyle w:val="TableParagraph"/>
              <w:spacing w:before="88"/>
              <w:ind w:left="70"/>
              <w:rPr>
                <w:rFonts w:ascii="NeoSansPro-Medium" w:eastAsia="NeoSansPro-Medium" w:hAnsi="NeoSansPro-Medium" w:cs="NeoSansPro-Medium"/>
                <w:sz w:val="14"/>
                <w:szCs w:val="14"/>
              </w:rPr>
            </w:pPr>
            <w:r>
              <w:rPr>
                <w:rFonts w:ascii="NeoSansPro-Medium"/>
                <w:color w:val="FFFFFF"/>
                <w:spacing w:val="-2"/>
                <w:sz w:val="14"/>
              </w:rPr>
              <w:lastRenderedPageBreak/>
              <w:t>Dealing/Transfer</w:t>
            </w:r>
          </w:p>
        </w:tc>
        <w:tc>
          <w:tcPr>
            <w:tcW w:w="497" w:type="dxa"/>
            <w:tcBorders>
              <w:top w:val="nil"/>
              <w:left w:val="nil"/>
              <w:bottom w:val="nil"/>
              <w:right w:val="nil"/>
            </w:tcBorders>
            <w:shd w:val="clear" w:color="auto" w:fill="FFF7EE"/>
          </w:tcPr>
          <w:p w:rsidR="003626BF" w:rsidRDefault="00BB167B">
            <w:pPr>
              <w:pStyle w:val="TableParagraph"/>
              <w:spacing w:before="88"/>
              <w:ind w:left="233"/>
              <w:rPr>
                <w:rFonts w:ascii="Neo Sans Pro" w:eastAsia="Neo Sans Pro" w:hAnsi="Neo Sans Pro" w:cs="Neo Sans Pro"/>
                <w:sz w:val="14"/>
                <w:szCs w:val="14"/>
              </w:rPr>
            </w:pPr>
            <w:r>
              <w:rPr>
                <w:rFonts w:ascii="Neo Sans Pro"/>
                <w:color w:val="4D5D61"/>
                <w:spacing w:val="-1"/>
                <w:sz w:val="14"/>
              </w:rPr>
              <w:t>32</w:t>
            </w:r>
          </w:p>
        </w:tc>
        <w:tc>
          <w:tcPr>
            <w:tcW w:w="486" w:type="dxa"/>
            <w:tcBorders>
              <w:top w:val="nil"/>
              <w:left w:val="nil"/>
              <w:bottom w:val="nil"/>
              <w:right w:val="nil"/>
            </w:tcBorders>
            <w:shd w:val="clear" w:color="auto" w:fill="FFF7EE"/>
          </w:tcPr>
          <w:p w:rsidR="003626BF" w:rsidRDefault="00BB167B">
            <w:pPr>
              <w:pStyle w:val="TableParagraph"/>
              <w:spacing w:before="88"/>
              <w:ind w:left="302"/>
              <w:rPr>
                <w:rFonts w:ascii="Neo Sans Pro" w:eastAsia="Neo Sans Pro" w:hAnsi="Neo Sans Pro" w:cs="Neo Sans Pro"/>
                <w:sz w:val="14"/>
                <w:szCs w:val="14"/>
              </w:rPr>
            </w:pPr>
            <w:r>
              <w:rPr>
                <w:rFonts w:ascii="Neo Sans Pro"/>
                <w:color w:val="4D5D61"/>
                <w:sz w:val="14"/>
              </w:rPr>
              <w:t>8</w:t>
            </w:r>
          </w:p>
        </w:tc>
        <w:tc>
          <w:tcPr>
            <w:tcW w:w="488" w:type="dxa"/>
            <w:tcBorders>
              <w:top w:val="nil"/>
              <w:left w:val="nil"/>
              <w:bottom w:val="nil"/>
              <w:right w:val="nil"/>
            </w:tcBorders>
            <w:shd w:val="clear" w:color="auto" w:fill="FFF7EE"/>
          </w:tcPr>
          <w:p w:rsidR="003626BF" w:rsidRDefault="00BB167B">
            <w:pPr>
              <w:pStyle w:val="TableParagraph"/>
              <w:spacing w:before="88"/>
              <w:ind w:left="298"/>
              <w:rPr>
                <w:rFonts w:ascii="Neo Sans Pro" w:eastAsia="Neo Sans Pro" w:hAnsi="Neo Sans Pro" w:cs="Neo Sans Pro"/>
                <w:sz w:val="14"/>
                <w:szCs w:val="14"/>
              </w:rPr>
            </w:pPr>
            <w:r>
              <w:rPr>
                <w:rFonts w:ascii="Neo Sans Pro"/>
                <w:color w:val="4D5D61"/>
                <w:sz w:val="14"/>
              </w:rPr>
              <w:t>6</w:t>
            </w:r>
          </w:p>
        </w:tc>
        <w:tc>
          <w:tcPr>
            <w:tcW w:w="472" w:type="dxa"/>
            <w:tcBorders>
              <w:top w:val="nil"/>
              <w:left w:val="nil"/>
              <w:bottom w:val="nil"/>
              <w:right w:val="nil"/>
            </w:tcBorders>
            <w:shd w:val="clear" w:color="auto" w:fill="FFF7EE"/>
          </w:tcPr>
          <w:p w:rsidR="003626BF" w:rsidRDefault="00BB167B">
            <w:pPr>
              <w:pStyle w:val="TableParagraph"/>
              <w:spacing w:before="88"/>
              <w:ind w:left="208"/>
              <w:rPr>
                <w:rFonts w:ascii="Neo Sans Pro" w:eastAsia="Neo Sans Pro" w:hAnsi="Neo Sans Pro" w:cs="Neo Sans Pro"/>
                <w:sz w:val="14"/>
                <w:szCs w:val="14"/>
              </w:rPr>
            </w:pPr>
            <w:r>
              <w:rPr>
                <w:rFonts w:ascii="Neo Sans Pro"/>
                <w:color w:val="4D5D61"/>
                <w:spacing w:val="-1"/>
                <w:sz w:val="14"/>
              </w:rPr>
              <w:t>14</w:t>
            </w:r>
          </w:p>
        </w:tc>
        <w:tc>
          <w:tcPr>
            <w:tcW w:w="487" w:type="dxa"/>
            <w:tcBorders>
              <w:top w:val="nil"/>
              <w:left w:val="nil"/>
              <w:bottom w:val="nil"/>
              <w:right w:val="nil"/>
            </w:tcBorders>
            <w:shd w:val="clear" w:color="auto" w:fill="FFF7EE"/>
          </w:tcPr>
          <w:p w:rsidR="003626BF" w:rsidRDefault="00BB167B">
            <w:pPr>
              <w:pStyle w:val="TableParagraph"/>
              <w:spacing w:before="88"/>
              <w:ind w:left="302"/>
              <w:rPr>
                <w:rFonts w:ascii="Neo Sans Pro" w:eastAsia="Neo Sans Pro" w:hAnsi="Neo Sans Pro" w:cs="Neo Sans Pro"/>
                <w:sz w:val="14"/>
                <w:szCs w:val="14"/>
              </w:rPr>
            </w:pPr>
            <w:r>
              <w:rPr>
                <w:rFonts w:ascii="Neo Sans Pro"/>
                <w:color w:val="4D5D61"/>
                <w:sz w:val="14"/>
              </w:rPr>
              <w:t>9</w:t>
            </w:r>
          </w:p>
        </w:tc>
        <w:tc>
          <w:tcPr>
            <w:tcW w:w="488" w:type="dxa"/>
            <w:tcBorders>
              <w:top w:val="nil"/>
              <w:left w:val="nil"/>
              <w:bottom w:val="nil"/>
              <w:right w:val="nil"/>
            </w:tcBorders>
            <w:shd w:val="clear" w:color="auto" w:fill="FFF7EE"/>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1</w:t>
            </w:r>
          </w:p>
        </w:tc>
        <w:tc>
          <w:tcPr>
            <w:tcW w:w="476" w:type="dxa"/>
            <w:tcBorders>
              <w:top w:val="nil"/>
              <w:left w:val="nil"/>
              <w:bottom w:val="nil"/>
              <w:right w:val="nil"/>
            </w:tcBorders>
            <w:shd w:val="clear" w:color="auto" w:fill="FFF7EE"/>
          </w:tcPr>
          <w:p w:rsidR="003626BF" w:rsidRDefault="003626BF"/>
        </w:tc>
        <w:tc>
          <w:tcPr>
            <w:tcW w:w="481" w:type="dxa"/>
            <w:tcBorders>
              <w:top w:val="nil"/>
              <w:left w:val="nil"/>
              <w:bottom w:val="nil"/>
              <w:right w:val="nil"/>
            </w:tcBorders>
            <w:shd w:val="clear" w:color="auto" w:fill="FFF7EE"/>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7</w:t>
            </w:r>
          </w:p>
        </w:tc>
        <w:tc>
          <w:tcPr>
            <w:tcW w:w="486" w:type="dxa"/>
            <w:tcBorders>
              <w:top w:val="nil"/>
              <w:left w:val="nil"/>
              <w:bottom w:val="nil"/>
              <w:right w:val="nil"/>
            </w:tcBorders>
            <w:shd w:val="clear" w:color="auto" w:fill="FFF7EE"/>
          </w:tcPr>
          <w:p w:rsidR="003626BF" w:rsidRDefault="00BB167B">
            <w:pPr>
              <w:pStyle w:val="TableParagraph"/>
              <w:spacing w:before="88"/>
              <w:ind w:left="214"/>
              <w:rPr>
                <w:rFonts w:ascii="Neo Sans Pro" w:eastAsia="Neo Sans Pro" w:hAnsi="Neo Sans Pro" w:cs="Neo Sans Pro"/>
                <w:sz w:val="14"/>
                <w:szCs w:val="14"/>
              </w:rPr>
            </w:pPr>
            <w:r>
              <w:rPr>
                <w:rFonts w:ascii="Neo Sans Pro"/>
                <w:color w:val="4D5D61"/>
                <w:spacing w:val="-1"/>
                <w:sz w:val="14"/>
              </w:rPr>
              <w:t>13</w:t>
            </w:r>
          </w:p>
        </w:tc>
        <w:tc>
          <w:tcPr>
            <w:tcW w:w="472" w:type="dxa"/>
            <w:tcBorders>
              <w:top w:val="nil"/>
              <w:left w:val="nil"/>
              <w:bottom w:val="nil"/>
              <w:right w:val="nil"/>
            </w:tcBorders>
            <w:shd w:val="clear" w:color="auto" w:fill="FFF7EE"/>
          </w:tcPr>
          <w:p w:rsidR="003626BF" w:rsidRDefault="00BB167B">
            <w:pPr>
              <w:pStyle w:val="TableParagraph"/>
              <w:spacing w:before="88"/>
              <w:ind w:left="294"/>
              <w:rPr>
                <w:rFonts w:ascii="Neo Sans Pro" w:eastAsia="Neo Sans Pro" w:hAnsi="Neo Sans Pro" w:cs="Neo Sans Pro"/>
                <w:sz w:val="14"/>
                <w:szCs w:val="14"/>
              </w:rPr>
            </w:pPr>
            <w:r>
              <w:rPr>
                <w:rFonts w:ascii="Neo Sans Pro"/>
                <w:color w:val="4D5D61"/>
                <w:sz w:val="14"/>
              </w:rPr>
              <w:t>6</w:t>
            </w:r>
          </w:p>
        </w:tc>
        <w:tc>
          <w:tcPr>
            <w:tcW w:w="495" w:type="dxa"/>
            <w:tcBorders>
              <w:top w:val="nil"/>
              <w:left w:val="nil"/>
              <w:bottom w:val="nil"/>
              <w:right w:val="nil"/>
            </w:tcBorders>
            <w:shd w:val="clear" w:color="auto" w:fill="FFF7EE"/>
          </w:tcPr>
          <w:p w:rsidR="003626BF" w:rsidRDefault="00BB167B">
            <w:pPr>
              <w:pStyle w:val="TableParagraph"/>
              <w:spacing w:before="88"/>
              <w:ind w:left="220"/>
              <w:rPr>
                <w:rFonts w:ascii="Neo Sans Pro" w:eastAsia="Neo Sans Pro" w:hAnsi="Neo Sans Pro" w:cs="Neo Sans Pro"/>
                <w:sz w:val="14"/>
                <w:szCs w:val="14"/>
              </w:rPr>
            </w:pPr>
            <w:r>
              <w:rPr>
                <w:rFonts w:ascii="Neo Sans Pro"/>
                <w:color w:val="4D5D61"/>
                <w:spacing w:val="-1"/>
                <w:sz w:val="14"/>
              </w:rPr>
              <w:t>35</w:t>
            </w:r>
          </w:p>
        </w:tc>
        <w:tc>
          <w:tcPr>
            <w:tcW w:w="456" w:type="dxa"/>
            <w:tcBorders>
              <w:top w:val="nil"/>
              <w:left w:val="nil"/>
              <w:bottom w:val="nil"/>
              <w:right w:val="single" w:sz="8" w:space="0" w:color="F8991D"/>
            </w:tcBorders>
            <w:shd w:val="clear" w:color="auto" w:fill="FFF7EE"/>
          </w:tcPr>
          <w:p w:rsidR="003626BF" w:rsidRDefault="00BB167B">
            <w:pPr>
              <w:pStyle w:val="TableParagraph"/>
              <w:spacing w:before="88"/>
              <w:ind w:left="207"/>
              <w:rPr>
                <w:rFonts w:ascii="Neo Sans Pro" w:eastAsia="Neo Sans Pro" w:hAnsi="Neo Sans Pro" w:cs="Neo Sans Pro"/>
                <w:sz w:val="14"/>
                <w:szCs w:val="14"/>
              </w:rPr>
            </w:pPr>
            <w:r>
              <w:rPr>
                <w:rFonts w:ascii="Neo Sans Pro"/>
                <w:color w:val="4D5D61"/>
                <w:spacing w:val="-1"/>
                <w:sz w:val="14"/>
              </w:rPr>
              <w:t>51</w:t>
            </w:r>
          </w:p>
        </w:tc>
      </w:tr>
      <w:tr w:rsidR="003626BF">
        <w:trPr>
          <w:trHeight w:hRule="exact" w:val="340"/>
        </w:trPr>
        <w:tc>
          <w:tcPr>
            <w:tcW w:w="2154"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81"/>
              <w:ind w:left="70"/>
              <w:rPr>
                <w:rFonts w:ascii="NeoSansPro-Medium" w:eastAsia="NeoSansPro-Medium" w:hAnsi="NeoSansPro-Medium" w:cs="NeoSansPro-Medium"/>
                <w:sz w:val="14"/>
                <w:szCs w:val="14"/>
              </w:rPr>
            </w:pPr>
            <w:r>
              <w:rPr>
                <w:rFonts w:ascii="NeoSansPro-Medium"/>
                <w:color w:val="FFFFFF"/>
                <w:spacing w:val="-1"/>
                <w:sz w:val="14"/>
              </w:rPr>
              <w:t>Field</w:t>
            </w:r>
            <w:r>
              <w:rPr>
                <w:rFonts w:ascii="NeoSansPro-Medium"/>
                <w:color w:val="FFFFFF"/>
                <w:spacing w:val="-2"/>
                <w:sz w:val="14"/>
              </w:rPr>
              <w:t xml:space="preserve"> Development</w:t>
            </w:r>
          </w:p>
        </w:tc>
        <w:tc>
          <w:tcPr>
            <w:tcW w:w="1943" w:type="dxa"/>
            <w:gridSpan w:val="4"/>
            <w:tcBorders>
              <w:top w:val="nil"/>
              <w:left w:val="nil"/>
              <w:bottom w:val="nil"/>
              <w:right w:val="nil"/>
            </w:tcBorders>
            <w:shd w:val="clear" w:color="auto" w:fill="FFECD6"/>
          </w:tcPr>
          <w:p w:rsidR="003626BF" w:rsidRDefault="00BB167B">
            <w:pPr>
              <w:pStyle w:val="TableParagraph"/>
              <w:spacing w:before="88"/>
              <w:ind w:right="92"/>
              <w:jc w:val="right"/>
              <w:rPr>
                <w:rFonts w:ascii="Neo Sans Pro" w:eastAsia="Neo Sans Pro" w:hAnsi="Neo Sans Pro" w:cs="Neo Sans Pro"/>
                <w:sz w:val="14"/>
                <w:szCs w:val="14"/>
              </w:rPr>
            </w:pPr>
            <w:r>
              <w:rPr>
                <w:rFonts w:ascii="Neo Sans Pro"/>
                <w:color w:val="4D5D61"/>
                <w:sz w:val="14"/>
              </w:rPr>
              <w:t>4</w:t>
            </w:r>
          </w:p>
        </w:tc>
        <w:tc>
          <w:tcPr>
            <w:tcW w:w="487" w:type="dxa"/>
            <w:tcBorders>
              <w:top w:val="nil"/>
              <w:left w:val="nil"/>
              <w:bottom w:val="nil"/>
              <w:right w:val="nil"/>
            </w:tcBorders>
            <w:shd w:val="clear" w:color="auto" w:fill="FFECD6"/>
          </w:tcPr>
          <w:p w:rsidR="003626BF" w:rsidRDefault="003626BF"/>
        </w:tc>
        <w:tc>
          <w:tcPr>
            <w:tcW w:w="488" w:type="dxa"/>
            <w:tcBorders>
              <w:top w:val="nil"/>
              <w:left w:val="nil"/>
              <w:bottom w:val="nil"/>
              <w:right w:val="nil"/>
            </w:tcBorders>
            <w:shd w:val="clear" w:color="auto" w:fill="FFECD6"/>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1</w:t>
            </w:r>
          </w:p>
        </w:tc>
        <w:tc>
          <w:tcPr>
            <w:tcW w:w="476" w:type="dxa"/>
            <w:tcBorders>
              <w:top w:val="nil"/>
              <w:left w:val="nil"/>
              <w:bottom w:val="nil"/>
              <w:right w:val="nil"/>
            </w:tcBorders>
            <w:shd w:val="clear" w:color="auto" w:fill="FFECD6"/>
          </w:tcPr>
          <w:p w:rsidR="003626BF" w:rsidRDefault="003626BF"/>
        </w:tc>
        <w:tc>
          <w:tcPr>
            <w:tcW w:w="481" w:type="dxa"/>
            <w:tcBorders>
              <w:top w:val="nil"/>
              <w:left w:val="nil"/>
              <w:bottom w:val="nil"/>
              <w:right w:val="nil"/>
            </w:tcBorders>
            <w:shd w:val="clear" w:color="auto" w:fill="FFECD6"/>
          </w:tcPr>
          <w:p w:rsidR="003626BF" w:rsidRDefault="003626BF"/>
        </w:tc>
        <w:tc>
          <w:tcPr>
            <w:tcW w:w="486" w:type="dxa"/>
            <w:tcBorders>
              <w:top w:val="nil"/>
              <w:left w:val="nil"/>
              <w:bottom w:val="nil"/>
              <w:right w:val="nil"/>
            </w:tcBorders>
            <w:shd w:val="clear" w:color="auto" w:fill="FFECD6"/>
          </w:tcPr>
          <w:p w:rsidR="003626BF" w:rsidRDefault="00BB167B">
            <w:pPr>
              <w:pStyle w:val="TableParagraph"/>
              <w:spacing w:before="88"/>
              <w:ind w:left="298"/>
              <w:rPr>
                <w:rFonts w:ascii="Neo Sans Pro" w:eastAsia="Neo Sans Pro" w:hAnsi="Neo Sans Pro" w:cs="Neo Sans Pro"/>
                <w:sz w:val="14"/>
                <w:szCs w:val="14"/>
              </w:rPr>
            </w:pPr>
            <w:r>
              <w:rPr>
                <w:rFonts w:ascii="Neo Sans Pro"/>
                <w:color w:val="4D5D61"/>
                <w:sz w:val="14"/>
              </w:rPr>
              <w:t>6</w:t>
            </w:r>
          </w:p>
        </w:tc>
        <w:tc>
          <w:tcPr>
            <w:tcW w:w="472" w:type="dxa"/>
            <w:tcBorders>
              <w:top w:val="nil"/>
              <w:left w:val="nil"/>
              <w:bottom w:val="nil"/>
              <w:right w:val="nil"/>
            </w:tcBorders>
            <w:shd w:val="clear" w:color="auto" w:fill="FFECD6"/>
          </w:tcPr>
          <w:p w:rsidR="003626BF" w:rsidRDefault="003626BF"/>
        </w:tc>
        <w:tc>
          <w:tcPr>
            <w:tcW w:w="951" w:type="dxa"/>
            <w:gridSpan w:val="2"/>
            <w:tcBorders>
              <w:top w:val="nil"/>
              <w:left w:val="nil"/>
              <w:bottom w:val="nil"/>
              <w:right w:val="single" w:sz="8" w:space="0" w:color="F8991D"/>
            </w:tcBorders>
            <w:shd w:val="clear" w:color="auto" w:fill="FFECD6"/>
          </w:tcPr>
          <w:p w:rsidR="003626BF" w:rsidRDefault="00BB167B">
            <w:pPr>
              <w:pStyle w:val="TableParagraph"/>
              <w:spacing w:before="88"/>
              <w:ind w:left="304"/>
              <w:rPr>
                <w:rFonts w:ascii="Neo Sans Pro" w:eastAsia="Neo Sans Pro" w:hAnsi="Neo Sans Pro" w:cs="Neo Sans Pro"/>
                <w:sz w:val="14"/>
                <w:szCs w:val="14"/>
              </w:rPr>
            </w:pPr>
            <w:r>
              <w:rPr>
                <w:rFonts w:ascii="Neo Sans Pro"/>
                <w:color w:val="4D5D61"/>
                <w:sz w:val="14"/>
              </w:rPr>
              <w:t>1</w:t>
            </w:r>
          </w:p>
        </w:tc>
      </w:tr>
      <w:tr w:rsidR="003626BF">
        <w:trPr>
          <w:trHeight w:hRule="exact" w:val="340"/>
        </w:trPr>
        <w:tc>
          <w:tcPr>
            <w:tcW w:w="2154"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81"/>
              <w:ind w:left="70"/>
              <w:rPr>
                <w:rFonts w:ascii="NeoSansPro-Medium" w:eastAsia="NeoSansPro-Medium" w:hAnsi="NeoSansPro-Medium" w:cs="NeoSansPro-Medium"/>
                <w:sz w:val="14"/>
                <w:szCs w:val="14"/>
              </w:rPr>
            </w:pPr>
            <w:r>
              <w:rPr>
                <w:rFonts w:ascii="NeoSansPro-Medium"/>
                <w:color w:val="FFFFFF"/>
                <w:spacing w:val="-2"/>
                <w:sz w:val="14"/>
              </w:rPr>
              <w:t>Grants/Renewals/Locations</w:t>
            </w:r>
          </w:p>
        </w:tc>
        <w:tc>
          <w:tcPr>
            <w:tcW w:w="497" w:type="dxa"/>
            <w:tcBorders>
              <w:top w:val="nil"/>
              <w:left w:val="nil"/>
              <w:bottom w:val="nil"/>
              <w:right w:val="nil"/>
            </w:tcBorders>
            <w:shd w:val="clear" w:color="auto" w:fill="FFF7EE"/>
          </w:tcPr>
          <w:p w:rsidR="003626BF" w:rsidRDefault="00BB167B">
            <w:pPr>
              <w:pStyle w:val="TableParagraph"/>
              <w:spacing w:before="88"/>
              <w:ind w:left="317"/>
              <w:rPr>
                <w:rFonts w:ascii="Neo Sans Pro" w:eastAsia="Neo Sans Pro" w:hAnsi="Neo Sans Pro" w:cs="Neo Sans Pro"/>
                <w:sz w:val="14"/>
                <w:szCs w:val="14"/>
              </w:rPr>
            </w:pPr>
            <w:r>
              <w:rPr>
                <w:rFonts w:ascii="Neo Sans Pro"/>
                <w:color w:val="4D5D61"/>
                <w:sz w:val="14"/>
              </w:rPr>
              <w:t>3</w:t>
            </w:r>
          </w:p>
        </w:tc>
        <w:tc>
          <w:tcPr>
            <w:tcW w:w="486" w:type="dxa"/>
            <w:tcBorders>
              <w:top w:val="nil"/>
              <w:left w:val="nil"/>
              <w:bottom w:val="nil"/>
              <w:right w:val="nil"/>
            </w:tcBorders>
            <w:shd w:val="clear" w:color="auto" w:fill="FFF7EE"/>
          </w:tcPr>
          <w:p w:rsidR="003626BF" w:rsidRDefault="00BB167B">
            <w:pPr>
              <w:pStyle w:val="TableParagraph"/>
              <w:spacing w:before="88"/>
              <w:ind w:left="302"/>
              <w:rPr>
                <w:rFonts w:ascii="Neo Sans Pro" w:eastAsia="Neo Sans Pro" w:hAnsi="Neo Sans Pro" w:cs="Neo Sans Pro"/>
                <w:sz w:val="14"/>
                <w:szCs w:val="14"/>
              </w:rPr>
            </w:pPr>
            <w:r>
              <w:rPr>
                <w:rFonts w:ascii="Neo Sans Pro"/>
                <w:color w:val="4D5D61"/>
                <w:sz w:val="14"/>
              </w:rPr>
              <w:t>8</w:t>
            </w:r>
          </w:p>
        </w:tc>
        <w:tc>
          <w:tcPr>
            <w:tcW w:w="488" w:type="dxa"/>
            <w:tcBorders>
              <w:top w:val="nil"/>
              <w:left w:val="nil"/>
              <w:bottom w:val="nil"/>
              <w:right w:val="nil"/>
            </w:tcBorders>
            <w:shd w:val="clear" w:color="auto" w:fill="FFF7EE"/>
          </w:tcPr>
          <w:p w:rsidR="003626BF" w:rsidRDefault="00BB167B">
            <w:pPr>
              <w:pStyle w:val="TableParagraph"/>
              <w:spacing w:before="88"/>
              <w:ind w:left="298"/>
              <w:rPr>
                <w:rFonts w:ascii="Neo Sans Pro" w:eastAsia="Neo Sans Pro" w:hAnsi="Neo Sans Pro" w:cs="Neo Sans Pro"/>
                <w:sz w:val="14"/>
                <w:szCs w:val="14"/>
              </w:rPr>
            </w:pPr>
            <w:r>
              <w:rPr>
                <w:rFonts w:ascii="Neo Sans Pro"/>
                <w:color w:val="4D5D61"/>
                <w:sz w:val="14"/>
              </w:rPr>
              <w:t>2</w:t>
            </w:r>
          </w:p>
        </w:tc>
        <w:tc>
          <w:tcPr>
            <w:tcW w:w="472" w:type="dxa"/>
            <w:tcBorders>
              <w:top w:val="nil"/>
              <w:left w:val="nil"/>
              <w:bottom w:val="nil"/>
              <w:right w:val="nil"/>
            </w:tcBorders>
            <w:shd w:val="clear" w:color="auto" w:fill="FFF7EE"/>
          </w:tcPr>
          <w:p w:rsidR="003626BF" w:rsidRDefault="00BB167B">
            <w:pPr>
              <w:pStyle w:val="TableParagraph"/>
              <w:spacing w:before="88"/>
              <w:ind w:left="207"/>
              <w:rPr>
                <w:rFonts w:ascii="Neo Sans Pro" w:eastAsia="Neo Sans Pro" w:hAnsi="Neo Sans Pro" w:cs="Neo Sans Pro"/>
                <w:sz w:val="14"/>
                <w:szCs w:val="14"/>
              </w:rPr>
            </w:pPr>
            <w:r>
              <w:rPr>
                <w:rFonts w:ascii="Neo Sans Pro"/>
                <w:color w:val="4D5D61"/>
                <w:spacing w:val="-1"/>
                <w:sz w:val="14"/>
              </w:rPr>
              <w:t>20</w:t>
            </w:r>
          </w:p>
        </w:tc>
        <w:tc>
          <w:tcPr>
            <w:tcW w:w="487" w:type="dxa"/>
            <w:tcBorders>
              <w:top w:val="nil"/>
              <w:left w:val="nil"/>
              <w:bottom w:val="nil"/>
              <w:right w:val="nil"/>
            </w:tcBorders>
            <w:shd w:val="clear" w:color="auto" w:fill="FFF7EE"/>
          </w:tcPr>
          <w:p w:rsidR="003626BF" w:rsidRDefault="00BB167B">
            <w:pPr>
              <w:pStyle w:val="TableParagraph"/>
              <w:spacing w:before="88"/>
              <w:ind w:left="302"/>
              <w:rPr>
                <w:rFonts w:ascii="Neo Sans Pro" w:eastAsia="Neo Sans Pro" w:hAnsi="Neo Sans Pro" w:cs="Neo Sans Pro"/>
                <w:sz w:val="14"/>
                <w:szCs w:val="14"/>
              </w:rPr>
            </w:pPr>
            <w:r>
              <w:rPr>
                <w:rFonts w:ascii="Neo Sans Pro"/>
                <w:color w:val="4D5D61"/>
                <w:sz w:val="14"/>
              </w:rPr>
              <w:t>2</w:t>
            </w:r>
          </w:p>
        </w:tc>
        <w:tc>
          <w:tcPr>
            <w:tcW w:w="488" w:type="dxa"/>
            <w:tcBorders>
              <w:top w:val="nil"/>
              <w:left w:val="nil"/>
              <w:bottom w:val="nil"/>
              <w:right w:val="nil"/>
            </w:tcBorders>
            <w:shd w:val="clear" w:color="auto" w:fill="FFF7EE"/>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4</w:t>
            </w:r>
          </w:p>
        </w:tc>
        <w:tc>
          <w:tcPr>
            <w:tcW w:w="476" w:type="dxa"/>
            <w:tcBorders>
              <w:top w:val="nil"/>
              <w:left w:val="nil"/>
              <w:bottom w:val="nil"/>
              <w:right w:val="nil"/>
            </w:tcBorders>
            <w:shd w:val="clear" w:color="auto" w:fill="FFF7EE"/>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4</w:t>
            </w:r>
          </w:p>
        </w:tc>
        <w:tc>
          <w:tcPr>
            <w:tcW w:w="481" w:type="dxa"/>
            <w:tcBorders>
              <w:top w:val="nil"/>
              <w:left w:val="nil"/>
              <w:bottom w:val="nil"/>
              <w:right w:val="nil"/>
            </w:tcBorders>
            <w:shd w:val="clear" w:color="auto" w:fill="FFF7EE"/>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1</w:t>
            </w:r>
          </w:p>
        </w:tc>
        <w:tc>
          <w:tcPr>
            <w:tcW w:w="486" w:type="dxa"/>
            <w:tcBorders>
              <w:top w:val="nil"/>
              <w:left w:val="nil"/>
              <w:bottom w:val="nil"/>
              <w:right w:val="nil"/>
            </w:tcBorders>
            <w:shd w:val="clear" w:color="auto" w:fill="FFF7EE"/>
          </w:tcPr>
          <w:p w:rsidR="003626BF" w:rsidRDefault="00BB167B">
            <w:pPr>
              <w:pStyle w:val="TableParagraph"/>
              <w:spacing w:before="88"/>
              <w:ind w:left="298"/>
              <w:rPr>
                <w:rFonts w:ascii="Neo Sans Pro" w:eastAsia="Neo Sans Pro" w:hAnsi="Neo Sans Pro" w:cs="Neo Sans Pro"/>
                <w:sz w:val="14"/>
                <w:szCs w:val="14"/>
              </w:rPr>
            </w:pPr>
            <w:r>
              <w:rPr>
                <w:rFonts w:ascii="Neo Sans Pro"/>
                <w:color w:val="4D5D61"/>
                <w:sz w:val="14"/>
              </w:rPr>
              <w:t>9</w:t>
            </w:r>
          </w:p>
        </w:tc>
        <w:tc>
          <w:tcPr>
            <w:tcW w:w="472" w:type="dxa"/>
            <w:tcBorders>
              <w:top w:val="nil"/>
              <w:left w:val="nil"/>
              <w:bottom w:val="nil"/>
              <w:right w:val="nil"/>
            </w:tcBorders>
            <w:shd w:val="clear" w:color="auto" w:fill="FFF7EE"/>
          </w:tcPr>
          <w:p w:rsidR="003626BF" w:rsidRDefault="00BB167B">
            <w:pPr>
              <w:pStyle w:val="TableParagraph"/>
              <w:spacing w:before="88"/>
              <w:ind w:left="210"/>
              <w:rPr>
                <w:rFonts w:ascii="Neo Sans Pro" w:eastAsia="Neo Sans Pro" w:hAnsi="Neo Sans Pro" w:cs="Neo Sans Pro"/>
                <w:sz w:val="14"/>
                <w:szCs w:val="14"/>
              </w:rPr>
            </w:pPr>
            <w:r>
              <w:rPr>
                <w:rFonts w:ascii="Neo Sans Pro"/>
                <w:color w:val="4D5D61"/>
                <w:spacing w:val="-1"/>
                <w:sz w:val="14"/>
              </w:rPr>
              <w:t>15</w:t>
            </w:r>
          </w:p>
        </w:tc>
        <w:tc>
          <w:tcPr>
            <w:tcW w:w="495" w:type="dxa"/>
            <w:tcBorders>
              <w:top w:val="nil"/>
              <w:left w:val="nil"/>
              <w:bottom w:val="nil"/>
              <w:right w:val="nil"/>
            </w:tcBorders>
            <w:shd w:val="clear" w:color="auto" w:fill="FFF7EE"/>
          </w:tcPr>
          <w:p w:rsidR="003626BF" w:rsidRDefault="00BB167B">
            <w:pPr>
              <w:pStyle w:val="TableParagraph"/>
              <w:spacing w:before="88"/>
              <w:ind w:left="304"/>
              <w:rPr>
                <w:rFonts w:ascii="Neo Sans Pro" w:eastAsia="Neo Sans Pro" w:hAnsi="Neo Sans Pro" w:cs="Neo Sans Pro"/>
                <w:sz w:val="14"/>
                <w:szCs w:val="14"/>
              </w:rPr>
            </w:pPr>
            <w:r>
              <w:rPr>
                <w:rFonts w:ascii="Neo Sans Pro"/>
                <w:color w:val="4D5D61"/>
                <w:sz w:val="14"/>
              </w:rPr>
              <w:t>6</w:t>
            </w:r>
          </w:p>
        </w:tc>
        <w:tc>
          <w:tcPr>
            <w:tcW w:w="456" w:type="dxa"/>
            <w:tcBorders>
              <w:top w:val="nil"/>
              <w:left w:val="nil"/>
              <w:bottom w:val="nil"/>
              <w:right w:val="single" w:sz="8" w:space="0" w:color="F8991D"/>
            </w:tcBorders>
            <w:shd w:val="clear" w:color="auto" w:fill="FFF7EE"/>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8</w:t>
            </w:r>
          </w:p>
        </w:tc>
      </w:tr>
      <w:tr w:rsidR="003626BF">
        <w:trPr>
          <w:trHeight w:hRule="exact" w:val="340"/>
        </w:trPr>
        <w:tc>
          <w:tcPr>
            <w:tcW w:w="2154"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81"/>
              <w:ind w:left="69"/>
              <w:rPr>
                <w:rFonts w:ascii="NeoSansPro-Medium" w:eastAsia="NeoSansPro-Medium" w:hAnsi="NeoSansPro-Medium" w:cs="NeoSansPro-Medium"/>
                <w:sz w:val="14"/>
                <w:szCs w:val="14"/>
              </w:rPr>
            </w:pPr>
            <w:r>
              <w:rPr>
                <w:rFonts w:ascii="NeoSansPro-Medium"/>
                <w:color w:val="FFFFFF"/>
                <w:spacing w:val="-1"/>
                <w:sz w:val="14"/>
              </w:rPr>
              <w:t>Other</w:t>
            </w:r>
          </w:p>
        </w:tc>
        <w:tc>
          <w:tcPr>
            <w:tcW w:w="497" w:type="dxa"/>
            <w:tcBorders>
              <w:top w:val="nil"/>
              <w:left w:val="nil"/>
              <w:bottom w:val="nil"/>
              <w:right w:val="nil"/>
            </w:tcBorders>
            <w:shd w:val="clear" w:color="auto" w:fill="FFECD6"/>
          </w:tcPr>
          <w:p w:rsidR="003626BF" w:rsidRDefault="00BB167B">
            <w:pPr>
              <w:pStyle w:val="TableParagraph"/>
              <w:spacing w:before="88"/>
              <w:ind w:left="316"/>
              <w:rPr>
                <w:rFonts w:ascii="Neo Sans Pro" w:eastAsia="Neo Sans Pro" w:hAnsi="Neo Sans Pro" w:cs="Neo Sans Pro"/>
                <w:sz w:val="14"/>
                <w:szCs w:val="14"/>
              </w:rPr>
            </w:pPr>
            <w:r>
              <w:rPr>
                <w:rFonts w:ascii="Neo Sans Pro"/>
                <w:color w:val="4D5D61"/>
                <w:sz w:val="14"/>
              </w:rPr>
              <w:t>3</w:t>
            </w:r>
          </w:p>
        </w:tc>
        <w:tc>
          <w:tcPr>
            <w:tcW w:w="486" w:type="dxa"/>
            <w:tcBorders>
              <w:top w:val="nil"/>
              <w:left w:val="nil"/>
              <w:bottom w:val="nil"/>
              <w:right w:val="nil"/>
            </w:tcBorders>
            <w:shd w:val="clear" w:color="auto" w:fill="FFECD6"/>
          </w:tcPr>
          <w:p w:rsidR="003626BF" w:rsidRDefault="00BB167B">
            <w:pPr>
              <w:pStyle w:val="TableParagraph"/>
              <w:spacing w:before="88"/>
              <w:ind w:left="301"/>
              <w:rPr>
                <w:rFonts w:ascii="Neo Sans Pro" w:eastAsia="Neo Sans Pro" w:hAnsi="Neo Sans Pro" w:cs="Neo Sans Pro"/>
                <w:sz w:val="14"/>
                <w:szCs w:val="14"/>
              </w:rPr>
            </w:pPr>
            <w:r>
              <w:rPr>
                <w:rFonts w:ascii="Neo Sans Pro"/>
                <w:color w:val="4D5D61"/>
                <w:sz w:val="14"/>
              </w:rPr>
              <w:t>3</w:t>
            </w:r>
          </w:p>
        </w:tc>
        <w:tc>
          <w:tcPr>
            <w:tcW w:w="488" w:type="dxa"/>
            <w:tcBorders>
              <w:top w:val="nil"/>
              <w:left w:val="nil"/>
              <w:bottom w:val="nil"/>
              <w:right w:val="nil"/>
            </w:tcBorders>
            <w:shd w:val="clear" w:color="auto" w:fill="FFECD6"/>
          </w:tcPr>
          <w:p w:rsidR="003626BF" w:rsidRDefault="00BB167B">
            <w:pPr>
              <w:pStyle w:val="TableParagraph"/>
              <w:spacing w:before="88"/>
              <w:ind w:left="298"/>
              <w:rPr>
                <w:rFonts w:ascii="Neo Sans Pro" w:eastAsia="Neo Sans Pro" w:hAnsi="Neo Sans Pro" w:cs="Neo Sans Pro"/>
                <w:sz w:val="14"/>
                <w:szCs w:val="14"/>
              </w:rPr>
            </w:pPr>
            <w:r>
              <w:rPr>
                <w:rFonts w:ascii="Neo Sans Pro"/>
                <w:color w:val="4D5D61"/>
                <w:sz w:val="14"/>
              </w:rPr>
              <w:t>1</w:t>
            </w:r>
          </w:p>
        </w:tc>
        <w:tc>
          <w:tcPr>
            <w:tcW w:w="472" w:type="dxa"/>
            <w:tcBorders>
              <w:top w:val="nil"/>
              <w:left w:val="nil"/>
              <w:bottom w:val="nil"/>
              <w:right w:val="nil"/>
            </w:tcBorders>
            <w:shd w:val="clear" w:color="auto" w:fill="FFECD6"/>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1</w:t>
            </w:r>
          </w:p>
        </w:tc>
        <w:tc>
          <w:tcPr>
            <w:tcW w:w="487" w:type="dxa"/>
            <w:tcBorders>
              <w:top w:val="nil"/>
              <w:left w:val="nil"/>
              <w:bottom w:val="nil"/>
              <w:right w:val="nil"/>
            </w:tcBorders>
            <w:shd w:val="clear" w:color="auto" w:fill="FFECD6"/>
          </w:tcPr>
          <w:p w:rsidR="003626BF" w:rsidRDefault="00BB167B">
            <w:pPr>
              <w:pStyle w:val="TableParagraph"/>
              <w:spacing w:before="88"/>
              <w:ind w:left="301"/>
              <w:rPr>
                <w:rFonts w:ascii="Neo Sans Pro" w:eastAsia="Neo Sans Pro" w:hAnsi="Neo Sans Pro" w:cs="Neo Sans Pro"/>
                <w:sz w:val="14"/>
                <w:szCs w:val="14"/>
              </w:rPr>
            </w:pPr>
            <w:r>
              <w:rPr>
                <w:rFonts w:ascii="Neo Sans Pro"/>
                <w:color w:val="4D5D61"/>
                <w:sz w:val="14"/>
              </w:rPr>
              <w:t>1</w:t>
            </w:r>
          </w:p>
        </w:tc>
        <w:tc>
          <w:tcPr>
            <w:tcW w:w="488" w:type="dxa"/>
            <w:tcBorders>
              <w:top w:val="nil"/>
              <w:left w:val="nil"/>
              <w:bottom w:val="nil"/>
              <w:right w:val="nil"/>
            </w:tcBorders>
            <w:shd w:val="clear" w:color="auto" w:fill="FFECD6"/>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1</w:t>
            </w:r>
          </w:p>
        </w:tc>
        <w:tc>
          <w:tcPr>
            <w:tcW w:w="476" w:type="dxa"/>
            <w:tcBorders>
              <w:top w:val="nil"/>
              <w:left w:val="nil"/>
              <w:bottom w:val="nil"/>
              <w:right w:val="nil"/>
            </w:tcBorders>
            <w:shd w:val="clear" w:color="auto" w:fill="FFECD6"/>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3</w:t>
            </w:r>
          </w:p>
        </w:tc>
        <w:tc>
          <w:tcPr>
            <w:tcW w:w="481" w:type="dxa"/>
            <w:tcBorders>
              <w:top w:val="nil"/>
              <w:left w:val="nil"/>
              <w:bottom w:val="nil"/>
              <w:right w:val="nil"/>
            </w:tcBorders>
            <w:shd w:val="clear" w:color="auto" w:fill="FFECD6"/>
          </w:tcPr>
          <w:p w:rsidR="003626BF" w:rsidRDefault="003626BF"/>
        </w:tc>
        <w:tc>
          <w:tcPr>
            <w:tcW w:w="486" w:type="dxa"/>
            <w:tcBorders>
              <w:top w:val="nil"/>
              <w:left w:val="nil"/>
              <w:bottom w:val="nil"/>
              <w:right w:val="nil"/>
            </w:tcBorders>
            <w:shd w:val="clear" w:color="auto" w:fill="FFECD6"/>
          </w:tcPr>
          <w:p w:rsidR="003626BF" w:rsidRDefault="00BB167B">
            <w:pPr>
              <w:pStyle w:val="TableParagraph"/>
              <w:spacing w:before="88"/>
              <w:ind w:left="298"/>
              <w:rPr>
                <w:rFonts w:ascii="Neo Sans Pro" w:eastAsia="Neo Sans Pro" w:hAnsi="Neo Sans Pro" w:cs="Neo Sans Pro"/>
                <w:sz w:val="14"/>
                <w:szCs w:val="14"/>
              </w:rPr>
            </w:pPr>
            <w:r>
              <w:rPr>
                <w:rFonts w:ascii="Neo Sans Pro"/>
                <w:color w:val="4D5D61"/>
                <w:sz w:val="14"/>
              </w:rPr>
              <w:t>1</w:t>
            </w:r>
          </w:p>
        </w:tc>
        <w:tc>
          <w:tcPr>
            <w:tcW w:w="472" w:type="dxa"/>
            <w:tcBorders>
              <w:top w:val="nil"/>
              <w:left w:val="nil"/>
              <w:bottom w:val="nil"/>
              <w:right w:val="nil"/>
            </w:tcBorders>
            <w:shd w:val="clear" w:color="auto" w:fill="FFECD6"/>
          </w:tcPr>
          <w:p w:rsidR="003626BF" w:rsidRDefault="00BB167B">
            <w:pPr>
              <w:pStyle w:val="TableParagraph"/>
              <w:spacing w:before="88"/>
              <w:ind w:left="294"/>
              <w:rPr>
                <w:rFonts w:ascii="Neo Sans Pro" w:eastAsia="Neo Sans Pro" w:hAnsi="Neo Sans Pro" w:cs="Neo Sans Pro"/>
                <w:sz w:val="14"/>
                <w:szCs w:val="14"/>
              </w:rPr>
            </w:pPr>
            <w:r>
              <w:rPr>
                <w:rFonts w:ascii="Neo Sans Pro"/>
                <w:color w:val="4D5D61"/>
                <w:sz w:val="14"/>
              </w:rPr>
              <w:t>2</w:t>
            </w:r>
          </w:p>
        </w:tc>
        <w:tc>
          <w:tcPr>
            <w:tcW w:w="495" w:type="dxa"/>
            <w:tcBorders>
              <w:top w:val="nil"/>
              <w:left w:val="nil"/>
              <w:bottom w:val="nil"/>
              <w:right w:val="nil"/>
            </w:tcBorders>
            <w:shd w:val="clear" w:color="auto" w:fill="FFECD6"/>
          </w:tcPr>
          <w:p w:rsidR="003626BF" w:rsidRDefault="00BB167B">
            <w:pPr>
              <w:pStyle w:val="TableParagraph"/>
              <w:spacing w:before="88"/>
              <w:ind w:left="304"/>
              <w:rPr>
                <w:rFonts w:ascii="Neo Sans Pro" w:eastAsia="Neo Sans Pro" w:hAnsi="Neo Sans Pro" w:cs="Neo Sans Pro"/>
                <w:sz w:val="14"/>
                <w:szCs w:val="14"/>
              </w:rPr>
            </w:pPr>
            <w:r>
              <w:rPr>
                <w:rFonts w:ascii="Neo Sans Pro"/>
                <w:color w:val="4D5D61"/>
                <w:sz w:val="14"/>
              </w:rPr>
              <w:t>2</w:t>
            </w:r>
          </w:p>
        </w:tc>
        <w:tc>
          <w:tcPr>
            <w:tcW w:w="456" w:type="dxa"/>
            <w:tcBorders>
              <w:top w:val="nil"/>
              <w:left w:val="nil"/>
              <w:bottom w:val="nil"/>
              <w:right w:val="single" w:sz="8" w:space="0" w:color="F8991D"/>
            </w:tcBorders>
            <w:shd w:val="clear" w:color="auto" w:fill="FFECD6"/>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7</w:t>
            </w:r>
          </w:p>
        </w:tc>
      </w:tr>
      <w:tr w:rsidR="003626BF">
        <w:trPr>
          <w:trHeight w:hRule="exact" w:val="340"/>
        </w:trPr>
        <w:tc>
          <w:tcPr>
            <w:tcW w:w="2154"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81"/>
              <w:ind w:left="69"/>
              <w:rPr>
                <w:rFonts w:ascii="NeoSansPro-Medium" w:eastAsia="NeoSansPro-Medium" w:hAnsi="NeoSansPro-Medium" w:cs="NeoSansPro-Medium"/>
                <w:sz w:val="14"/>
                <w:szCs w:val="14"/>
              </w:rPr>
            </w:pPr>
            <w:r>
              <w:rPr>
                <w:rFonts w:ascii="NeoSansPro-Medium"/>
                <w:color w:val="FFFFFF"/>
                <w:spacing w:val="-2"/>
                <w:sz w:val="14"/>
              </w:rPr>
              <w:t>S/S&amp;E/Variation</w:t>
            </w:r>
          </w:p>
        </w:tc>
        <w:tc>
          <w:tcPr>
            <w:tcW w:w="497" w:type="dxa"/>
            <w:tcBorders>
              <w:top w:val="nil"/>
              <w:left w:val="nil"/>
              <w:bottom w:val="nil"/>
              <w:right w:val="nil"/>
            </w:tcBorders>
            <w:shd w:val="clear" w:color="auto" w:fill="FFF7EE"/>
          </w:tcPr>
          <w:p w:rsidR="003626BF" w:rsidRDefault="00BB167B">
            <w:pPr>
              <w:pStyle w:val="TableParagraph"/>
              <w:spacing w:before="88"/>
              <w:ind w:left="232"/>
              <w:rPr>
                <w:rFonts w:ascii="Neo Sans Pro" w:eastAsia="Neo Sans Pro" w:hAnsi="Neo Sans Pro" w:cs="Neo Sans Pro"/>
                <w:sz w:val="14"/>
                <w:szCs w:val="14"/>
              </w:rPr>
            </w:pPr>
            <w:r>
              <w:rPr>
                <w:rFonts w:ascii="Neo Sans Pro"/>
                <w:color w:val="4D5D61"/>
                <w:spacing w:val="-1"/>
                <w:sz w:val="14"/>
              </w:rPr>
              <w:t>17</w:t>
            </w:r>
          </w:p>
        </w:tc>
        <w:tc>
          <w:tcPr>
            <w:tcW w:w="486" w:type="dxa"/>
            <w:tcBorders>
              <w:top w:val="nil"/>
              <w:left w:val="nil"/>
              <w:bottom w:val="nil"/>
              <w:right w:val="nil"/>
            </w:tcBorders>
            <w:shd w:val="clear" w:color="auto" w:fill="FFF7EE"/>
          </w:tcPr>
          <w:p w:rsidR="003626BF" w:rsidRDefault="00BB167B">
            <w:pPr>
              <w:pStyle w:val="TableParagraph"/>
              <w:spacing w:before="88"/>
              <w:ind w:left="301"/>
              <w:rPr>
                <w:rFonts w:ascii="Neo Sans Pro" w:eastAsia="Neo Sans Pro" w:hAnsi="Neo Sans Pro" w:cs="Neo Sans Pro"/>
                <w:sz w:val="14"/>
                <w:szCs w:val="14"/>
              </w:rPr>
            </w:pPr>
            <w:r>
              <w:rPr>
                <w:rFonts w:ascii="Neo Sans Pro"/>
                <w:color w:val="4D5D61"/>
                <w:sz w:val="14"/>
              </w:rPr>
              <w:t>9</w:t>
            </w:r>
          </w:p>
        </w:tc>
        <w:tc>
          <w:tcPr>
            <w:tcW w:w="488" w:type="dxa"/>
            <w:tcBorders>
              <w:top w:val="nil"/>
              <w:left w:val="nil"/>
              <w:bottom w:val="nil"/>
              <w:right w:val="nil"/>
            </w:tcBorders>
            <w:shd w:val="clear" w:color="auto" w:fill="FFF7EE"/>
          </w:tcPr>
          <w:p w:rsidR="003626BF" w:rsidRDefault="00BB167B">
            <w:pPr>
              <w:pStyle w:val="TableParagraph"/>
              <w:spacing w:before="88"/>
              <w:ind w:left="213"/>
              <w:rPr>
                <w:rFonts w:ascii="Neo Sans Pro" w:eastAsia="Neo Sans Pro" w:hAnsi="Neo Sans Pro" w:cs="Neo Sans Pro"/>
                <w:sz w:val="14"/>
                <w:szCs w:val="14"/>
              </w:rPr>
            </w:pPr>
            <w:r>
              <w:rPr>
                <w:rFonts w:ascii="Neo Sans Pro"/>
                <w:color w:val="4D5D61"/>
                <w:spacing w:val="-1"/>
                <w:sz w:val="14"/>
              </w:rPr>
              <w:t>14</w:t>
            </w:r>
          </w:p>
        </w:tc>
        <w:tc>
          <w:tcPr>
            <w:tcW w:w="472" w:type="dxa"/>
            <w:tcBorders>
              <w:top w:val="nil"/>
              <w:left w:val="nil"/>
              <w:bottom w:val="nil"/>
              <w:right w:val="nil"/>
            </w:tcBorders>
            <w:shd w:val="clear" w:color="auto" w:fill="FFF7EE"/>
          </w:tcPr>
          <w:p w:rsidR="003626BF" w:rsidRDefault="00BB167B">
            <w:pPr>
              <w:pStyle w:val="TableParagraph"/>
              <w:spacing w:before="88"/>
              <w:ind w:left="207"/>
              <w:rPr>
                <w:rFonts w:ascii="Neo Sans Pro" w:eastAsia="Neo Sans Pro" w:hAnsi="Neo Sans Pro" w:cs="Neo Sans Pro"/>
                <w:sz w:val="14"/>
                <w:szCs w:val="14"/>
              </w:rPr>
            </w:pPr>
            <w:r>
              <w:rPr>
                <w:rFonts w:ascii="Neo Sans Pro"/>
                <w:color w:val="4D5D61"/>
                <w:spacing w:val="-1"/>
                <w:sz w:val="14"/>
              </w:rPr>
              <w:t>17</w:t>
            </w:r>
          </w:p>
        </w:tc>
        <w:tc>
          <w:tcPr>
            <w:tcW w:w="487" w:type="dxa"/>
            <w:tcBorders>
              <w:top w:val="nil"/>
              <w:left w:val="nil"/>
              <w:bottom w:val="nil"/>
              <w:right w:val="nil"/>
            </w:tcBorders>
            <w:shd w:val="clear" w:color="auto" w:fill="FFF7EE"/>
          </w:tcPr>
          <w:p w:rsidR="003626BF" w:rsidRDefault="00BB167B">
            <w:pPr>
              <w:pStyle w:val="TableParagraph"/>
              <w:spacing w:before="88"/>
              <w:ind w:left="301"/>
              <w:rPr>
                <w:rFonts w:ascii="Neo Sans Pro" w:eastAsia="Neo Sans Pro" w:hAnsi="Neo Sans Pro" w:cs="Neo Sans Pro"/>
                <w:sz w:val="14"/>
                <w:szCs w:val="14"/>
              </w:rPr>
            </w:pPr>
            <w:r>
              <w:rPr>
                <w:rFonts w:ascii="Neo Sans Pro"/>
                <w:color w:val="4D5D61"/>
                <w:sz w:val="14"/>
              </w:rPr>
              <w:t>9</w:t>
            </w:r>
          </w:p>
        </w:tc>
        <w:tc>
          <w:tcPr>
            <w:tcW w:w="488" w:type="dxa"/>
            <w:tcBorders>
              <w:top w:val="nil"/>
              <w:left w:val="nil"/>
              <w:bottom w:val="nil"/>
              <w:right w:val="nil"/>
            </w:tcBorders>
            <w:shd w:val="clear" w:color="auto" w:fill="FFF7EE"/>
          </w:tcPr>
          <w:p w:rsidR="003626BF" w:rsidRDefault="00BB167B">
            <w:pPr>
              <w:pStyle w:val="TableParagraph"/>
              <w:spacing w:before="88"/>
              <w:ind w:left="212"/>
              <w:rPr>
                <w:rFonts w:ascii="Neo Sans Pro" w:eastAsia="Neo Sans Pro" w:hAnsi="Neo Sans Pro" w:cs="Neo Sans Pro"/>
                <w:sz w:val="14"/>
                <w:szCs w:val="14"/>
              </w:rPr>
            </w:pPr>
            <w:r>
              <w:rPr>
                <w:rFonts w:ascii="Neo Sans Pro"/>
                <w:color w:val="4D5D61"/>
                <w:spacing w:val="-1"/>
                <w:sz w:val="14"/>
              </w:rPr>
              <w:t>14</w:t>
            </w:r>
          </w:p>
        </w:tc>
        <w:tc>
          <w:tcPr>
            <w:tcW w:w="476" w:type="dxa"/>
            <w:tcBorders>
              <w:top w:val="nil"/>
              <w:left w:val="nil"/>
              <w:bottom w:val="nil"/>
              <w:right w:val="nil"/>
            </w:tcBorders>
            <w:shd w:val="clear" w:color="auto" w:fill="FFF7EE"/>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3</w:t>
            </w:r>
          </w:p>
        </w:tc>
        <w:tc>
          <w:tcPr>
            <w:tcW w:w="481" w:type="dxa"/>
            <w:tcBorders>
              <w:top w:val="nil"/>
              <w:left w:val="nil"/>
              <w:bottom w:val="nil"/>
              <w:right w:val="nil"/>
            </w:tcBorders>
            <w:shd w:val="clear" w:color="auto" w:fill="FFF7EE"/>
          </w:tcPr>
          <w:p w:rsidR="003626BF" w:rsidRDefault="00BB167B">
            <w:pPr>
              <w:pStyle w:val="TableParagraph"/>
              <w:spacing w:before="88"/>
              <w:ind w:left="212"/>
              <w:rPr>
                <w:rFonts w:ascii="Neo Sans Pro" w:eastAsia="Neo Sans Pro" w:hAnsi="Neo Sans Pro" w:cs="Neo Sans Pro"/>
                <w:sz w:val="14"/>
                <w:szCs w:val="14"/>
              </w:rPr>
            </w:pPr>
            <w:r>
              <w:rPr>
                <w:rFonts w:ascii="Neo Sans Pro"/>
                <w:color w:val="4D5D61"/>
                <w:spacing w:val="-1"/>
                <w:sz w:val="14"/>
              </w:rPr>
              <w:t>12</w:t>
            </w:r>
          </w:p>
        </w:tc>
        <w:tc>
          <w:tcPr>
            <w:tcW w:w="486" w:type="dxa"/>
            <w:tcBorders>
              <w:top w:val="nil"/>
              <w:left w:val="nil"/>
              <w:bottom w:val="nil"/>
              <w:right w:val="nil"/>
            </w:tcBorders>
            <w:shd w:val="clear" w:color="auto" w:fill="FFF7EE"/>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9</w:t>
            </w:r>
          </w:p>
        </w:tc>
        <w:tc>
          <w:tcPr>
            <w:tcW w:w="472" w:type="dxa"/>
            <w:tcBorders>
              <w:top w:val="nil"/>
              <w:left w:val="nil"/>
              <w:bottom w:val="nil"/>
              <w:right w:val="nil"/>
            </w:tcBorders>
            <w:shd w:val="clear" w:color="auto" w:fill="FFF7EE"/>
          </w:tcPr>
          <w:p w:rsidR="003626BF" w:rsidRDefault="00BB167B">
            <w:pPr>
              <w:pStyle w:val="TableParagraph"/>
              <w:spacing w:before="88"/>
              <w:ind w:left="293"/>
              <w:rPr>
                <w:rFonts w:ascii="Neo Sans Pro" w:eastAsia="Neo Sans Pro" w:hAnsi="Neo Sans Pro" w:cs="Neo Sans Pro"/>
                <w:sz w:val="14"/>
                <w:szCs w:val="14"/>
              </w:rPr>
            </w:pPr>
            <w:r>
              <w:rPr>
                <w:rFonts w:ascii="Neo Sans Pro"/>
                <w:color w:val="4D5D61"/>
                <w:sz w:val="14"/>
              </w:rPr>
              <w:t>7</w:t>
            </w:r>
          </w:p>
        </w:tc>
        <w:tc>
          <w:tcPr>
            <w:tcW w:w="495" w:type="dxa"/>
            <w:tcBorders>
              <w:top w:val="nil"/>
              <w:left w:val="nil"/>
              <w:bottom w:val="nil"/>
              <w:right w:val="nil"/>
            </w:tcBorders>
            <w:shd w:val="clear" w:color="auto" w:fill="FFF7EE"/>
          </w:tcPr>
          <w:p w:rsidR="003626BF" w:rsidRDefault="00BB167B">
            <w:pPr>
              <w:pStyle w:val="TableParagraph"/>
              <w:spacing w:before="88"/>
              <w:ind w:left="303"/>
              <w:rPr>
                <w:rFonts w:ascii="Neo Sans Pro" w:eastAsia="Neo Sans Pro" w:hAnsi="Neo Sans Pro" w:cs="Neo Sans Pro"/>
                <w:sz w:val="14"/>
                <w:szCs w:val="14"/>
              </w:rPr>
            </w:pPr>
            <w:r>
              <w:rPr>
                <w:rFonts w:ascii="Neo Sans Pro"/>
                <w:color w:val="4D5D61"/>
                <w:sz w:val="14"/>
              </w:rPr>
              <w:t>2</w:t>
            </w:r>
          </w:p>
        </w:tc>
        <w:tc>
          <w:tcPr>
            <w:tcW w:w="456" w:type="dxa"/>
            <w:tcBorders>
              <w:top w:val="nil"/>
              <w:left w:val="nil"/>
              <w:bottom w:val="nil"/>
              <w:right w:val="single" w:sz="8" w:space="0" w:color="F8991D"/>
            </w:tcBorders>
            <w:shd w:val="clear" w:color="auto" w:fill="FFF7EE"/>
          </w:tcPr>
          <w:p w:rsidR="003626BF" w:rsidRDefault="00BB167B">
            <w:pPr>
              <w:pStyle w:val="TableParagraph"/>
              <w:spacing w:before="88"/>
              <w:ind w:left="206"/>
              <w:rPr>
                <w:rFonts w:ascii="Neo Sans Pro" w:eastAsia="Neo Sans Pro" w:hAnsi="Neo Sans Pro" w:cs="Neo Sans Pro"/>
                <w:sz w:val="14"/>
                <w:szCs w:val="14"/>
              </w:rPr>
            </w:pPr>
            <w:r>
              <w:rPr>
                <w:rFonts w:ascii="Neo Sans Pro"/>
                <w:color w:val="4D5D61"/>
                <w:spacing w:val="-1"/>
                <w:sz w:val="14"/>
              </w:rPr>
              <w:t>20</w:t>
            </w:r>
          </w:p>
        </w:tc>
      </w:tr>
      <w:tr w:rsidR="003626BF">
        <w:trPr>
          <w:trHeight w:hRule="exact" w:val="340"/>
        </w:trPr>
        <w:tc>
          <w:tcPr>
            <w:tcW w:w="2154"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81"/>
              <w:ind w:left="69"/>
              <w:rPr>
                <w:rFonts w:ascii="NeoSansPro-Medium" w:eastAsia="NeoSansPro-Medium" w:hAnsi="NeoSansPro-Medium" w:cs="NeoSansPro-Medium"/>
                <w:sz w:val="14"/>
                <w:szCs w:val="14"/>
              </w:rPr>
            </w:pPr>
            <w:r>
              <w:rPr>
                <w:rFonts w:ascii="NeoSansPro-Medium"/>
                <w:color w:val="FFFFFF"/>
                <w:spacing w:val="-2"/>
                <w:sz w:val="14"/>
              </w:rPr>
              <w:t>Surrender</w:t>
            </w:r>
          </w:p>
        </w:tc>
        <w:tc>
          <w:tcPr>
            <w:tcW w:w="497" w:type="dxa"/>
            <w:tcBorders>
              <w:top w:val="nil"/>
              <w:left w:val="nil"/>
              <w:bottom w:val="nil"/>
              <w:right w:val="nil"/>
            </w:tcBorders>
            <w:shd w:val="clear" w:color="auto" w:fill="FFECD6"/>
          </w:tcPr>
          <w:p w:rsidR="003626BF" w:rsidRDefault="00BB167B">
            <w:pPr>
              <w:pStyle w:val="TableParagraph"/>
              <w:spacing w:before="88"/>
              <w:ind w:left="316"/>
              <w:rPr>
                <w:rFonts w:ascii="Neo Sans Pro" w:eastAsia="Neo Sans Pro" w:hAnsi="Neo Sans Pro" w:cs="Neo Sans Pro"/>
                <w:sz w:val="14"/>
                <w:szCs w:val="14"/>
              </w:rPr>
            </w:pPr>
            <w:r>
              <w:rPr>
                <w:rFonts w:ascii="Neo Sans Pro"/>
                <w:color w:val="4D5D61"/>
                <w:sz w:val="14"/>
              </w:rPr>
              <w:t>3</w:t>
            </w:r>
          </w:p>
        </w:tc>
        <w:tc>
          <w:tcPr>
            <w:tcW w:w="486" w:type="dxa"/>
            <w:tcBorders>
              <w:top w:val="nil"/>
              <w:left w:val="nil"/>
              <w:bottom w:val="nil"/>
              <w:right w:val="nil"/>
            </w:tcBorders>
            <w:shd w:val="clear" w:color="auto" w:fill="FFECD6"/>
          </w:tcPr>
          <w:p w:rsidR="003626BF" w:rsidRDefault="00BB167B">
            <w:pPr>
              <w:pStyle w:val="TableParagraph"/>
              <w:spacing w:before="88"/>
              <w:ind w:left="301"/>
              <w:rPr>
                <w:rFonts w:ascii="Neo Sans Pro" w:eastAsia="Neo Sans Pro" w:hAnsi="Neo Sans Pro" w:cs="Neo Sans Pro"/>
                <w:sz w:val="14"/>
                <w:szCs w:val="14"/>
              </w:rPr>
            </w:pPr>
            <w:r>
              <w:rPr>
                <w:rFonts w:ascii="Neo Sans Pro"/>
                <w:color w:val="4D5D61"/>
                <w:sz w:val="14"/>
              </w:rPr>
              <w:t>1</w:t>
            </w:r>
          </w:p>
        </w:tc>
        <w:tc>
          <w:tcPr>
            <w:tcW w:w="488" w:type="dxa"/>
            <w:tcBorders>
              <w:top w:val="nil"/>
              <w:left w:val="nil"/>
              <w:bottom w:val="nil"/>
              <w:right w:val="nil"/>
            </w:tcBorders>
            <w:shd w:val="clear" w:color="auto" w:fill="FFECD6"/>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1</w:t>
            </w:r>
          </w:p>
        </w:tc>
        <w:tc>
          <w:tcPr>
            <w:tcW w:w="472" w:type="dxa"/>
            <w:tcBorders>
              <w:top w:val="nil"/>
              <w:left w:val="nil"/>
              <w:bottom w:val="nil"/>
              <w:right w:val="nil"/>
            </w:tcBorders>
            <w:shd w:val="clear" w:color="auto" w:fill="FFECD6"/>
          </w:tcPr>
          <w:p w:rsidR="003626BF" w:rsidRDefault="00BB167B">
            <w:pPr>
              <w:pStyle w:val="TableParagraph"/>
              <w:spacing w:before="88"/>
              <w:ind w:left="291"/>
              <w:rPr>
                <w:rFonts w:ascii="Neo Sans Pro" w:eastAsia="Neo Sans Pro" w:hAnsi="Neo Sans Pro" w:cs="Neo Sans Pro"/>
                <w:sz w:val="14"/>
                <w:szCs w:val="14"/>
              </w:rPr>
            </w:pPr>
            <w:r>
              <w:rPr>
                <w:rFonts w:ascii="Neo Sans Pro"/>
                <w:color w:val="4D5D61"/>
                <w:sz w:val="14"/>
              </w:rPr>
              <w:t>1</w:t>
            </w:r>
          </w:p>
        </w:tc>
        <w:tc>
          <w:tcPr>
            <w:tcW w:w="487" w:type="dxa"/>
            <w:tcBorders>
              <w:top w:val="nil"/>
              <w:left w:val="nil"/>
              <w:bottom w:val="nil"/>
              <w:right w:val="nil"/>
            </w:tcBorders>
            <w:shd w:val="clear" w:color="auto" w:fill="FFECD6"/>
          </w:tcPr>
          <w:p w:rsidR="003626BF" w:rsidRDefault="003626BF"/>
        </w:tc>
        <w:tc>
          <w:tcPr>
            <w:tcW w:w="488" w:type="dxa"/>
            <w:tcBorders>
              <w:top w:val="nil"/>
              <w:left w:val="nil"/>
              <w:bottom w:val="nil"/>
              <w:right w:val="nil"/>
            </w:tcBorders>
            <w:shd w:val="clear" w:color="auto" w:fill="FFECD6"/>
          </w:tcPr>
          <w:p w:rsidR="003626BF" w:rsidRDefault="00BB167B">
            <w:pPr>
              <w:pStyle w:val="TableParagraph"/>
              <w:spacing w:before="88"/>
              <w:ind w:left="296"/>
              <w:rPr>
                <w:rFonts w:ascii="Neo Sans Pro" w:eastAsia="Neo Sans Pro" w:hAnsi="Neo Sans Pro" w:cs="Neo Sans Pro"/>
                <w:sz w:val="14"/>
                <w:szCs w:val="14"/>
              </w:rPr>
            </w:pPr>
            <w:r>
              <w:rPr>
                <w:rFonts w:ascii="Neo Sans Pro"/>
                <w:color w:val="4D5D61"/>
                <w:sz w:val="14"/>
              </w:rPr>
              <w:t>2</w:t>
            </w:r>
          </w:p>
        </w:tc>
        <w:tc>
          <w:tcPr>
            <w:tcW w:w="476" w:type="dxa"/>
            <w:tcBorders>
              <w:top w:val="nil"/>
              <w:left w:val="nil"/>
              <w:bottom w:val="nil"/>
              <w:right w:val="nil"/>
            </w:tcBorders>
            <w:shd w:val="clear" w:color="auto" w:fill="FFECD6"/>
          </w:tcPr>
          <w:p w:rsidR="003626BF" w:rsidRDefault="003626BF"/>
        </w:tc>
        <w:tc>
          <w:tcPr>
            <w:tcW w:w="481" w:type="dxa"/>
            <w:tcBorders>
              <w:top w:val="nil"/>
              <w:left w:val="nil"/>
              <w:bottom w:val="nil"/>
              <w:right w:val="nil"/>
            </w:tcBorders>
            <w:shd w:val="clear" w:color="auto" w:fill="FFECD6"/>
          </w:tcPr>
          <w:p w:rsidR="003626BF" w:rsidRDefault="00BB167B">
            <w:pPr>
              <w:pStyle w:val="TableParagraph"/>
              <w:spacing w:before="88"/>
              <w:ind w:left="296"/>
              <w:rPr>
                <w:rFonts w:ascii="Neo Sans Pro" w:eastAsia="Neo Sans Pro" w:hAnsi="Neo Sans Pro" w:cs="Neo Sans Pro"/>
                <w:sz w:val="14"/>
                <w:szCs w:val="14"/>
              </w:rPr>
            </w:pPr>
            <w:r>
              <w:rPr>
                <w:rFonts w:ascii="Neo Sans Pro"/>
                <w:color w:val="4D5D61"/>
                <w:sz w:val="14"/>
              </w:rPr>
              <w:t>2</w:t>
            </w:r>
          </w:p>
        </w:tc>
        <w:tc>
          <w:tcPr>
            <w:tcW w:w="486" w:type="dxa"/>
            <w:tcBorders>
              <w:top w:val="nil"/>
              <w:left w:val="nil"/>
              <w:bottom w:val="nil"/>
              <w:right w:val="nil"/>
            </w:tcBorders>
            <w:shd w:val="clear" w:color="auto" w:fill="FFECD6"/>
          </w:tcPr>
          <w:p w:rsidR="003626BF" w:rsidRDefault="00BB167B">
            <w:pPr>
              <w:pStyle w:val="TableParagraph"/>
              <w:spacing w:before="88"/>
              <w:ind w:left="297"/>
              <w:rPr>
                <w:rFonts w:ascii="Neo Sans Pro" w:eastAsia="Neo Sans Pro" w:hAnsi="Neo Sans Pro" w:cs="Neo Sans Pro"/>
                <w:sz w:val="14"/>
                <w:szCs w:val="14"/>
              </w:rPr>
            </w:pPr>
            <w:r>
              <w:rPr>
                <w:rFonts w:ascii="Neo Sans Pro"/>
                <w:color w:val="4D5D61"/>
                <w:sz w:val="14"/>
              </w:rPr>
              <w:t>1</w:t>
            </w:r>
          </w:p>
        </w:tc>
        <w:tc>
          <w:tcPr>
            <w:tcW w:w="472" w:type="dxa"/>
            <w:tcBorders>
              <w:top w:val="nil"/>
              <w:left w:val="nil"/>
              <w:bottom w:val="nil"/>
              <w:right w:val="nil"/>
            </w:tcBorders>
            <w:shd w:val="clear" w:color="auto" w:fill="FFECD6"/>
          </w:tcPr>
          <w:p w:rsidR="003626BF" w:rsidRDefault="00BB167B">
            <w:pPr>
              <w:pStyle w:val="TableParagraph"/>
              <w:spacing w:before="88"/>
              <w:ind w:left="293"/>
              <w:rPr>
                <w:rFonts w:ascii="Neo Sans Pro" w:eastAsia="Neo Sans Pro" w:hAnsi="Neo Sans Pro" w:cs="Neo Sans Pro"/>
                <w:sz w:val="14"/>
                <w:szCs w:val="14"/>
              </w:rPr>
            </w:pPr>
            <w:r>
              <w:rPr>
                <w:rFonts w:ascii="Neo Sans Pro"/>
                <w:color w:val="4D5D61"/>
                <w:sz w:val="14"/>
              </w:rPr>
              <w:t>1</w:t>
            </w:r>
          </w:p>
        </w:tc>
        <w:tc>
          <w:tcPr>
            <w:tcW w:w="495" w:type="dxa"/>
            <w:tcBorders>
              <w:top w:val="nil"/>
              <w:left w:val="nil"/>
              <w:bottom w:val="nil"/>
              <w:right w:val="nil"/>
            </w:tcBorders>
            <w:shd w:val="clear" w:color="auto" w:fill="FFECD6"/>
          </w:tcPr>
          <w:p w:rsidR="003626BF" w:rsidRDefault="00BB167B">
            <w:pPr>
              <w:pStyle w:val="TableParagraph"/>
              <w:spacing w:before="88"/>
              <w:ind w:left="303"/>
              <w:rPr>
                <w:rFonts w:ascii="Neo Sans Pro" w:eastAsia="Neo Sans Pro" w:hAnsi="Neo Sans Pro" w:cs="Neo Sans Pro"/>
                <w:sz w:val="14"/>
                <w:szCs w:val="14"/>
              </w:rPr>
            </w:pPr>
            <w:r>
              <w:rPr>
                <w:rFonts w:ascii="Neo Sans Pro"/>
                <w:color w:val="4D5D61"/>
                <w:sz w:val="14"/>
              </w:rPr>
              <w:t>3</w:t>
            </w:r>
          </w:p>
        </w:tc>
        <w:tc>
          <w:tcPr>
            <w:tcW w:w="456" w:type="dxa"/>
            <w:tcBorders>
              <w:top w:val="nil"/>
              <w:left w:val="nil"/>
              <w:bottom w:val="nil"/>
              <w:right w:val="single" w:sz="8" w:space="0" w:color="F8991D"/>
            </w:tcBorders>
            <w:shd w:val="clear" w:color="auto" w:fill="FFECD6"/>
          </w:tcPr>
          <w:p w:rsidR="003626BF" w:rsidRDefault="00BB167B">
            <w:pPr>
              <w:pStyle w:val="TableParagraph"/>
              <w:spacing w:before="88"/>
              <w:ind w:left="290"/>
              <w:rPr>
                <w:rFonts w:ascii="Neo Sans Pro" w:eastAsia="Neo Sans Pro" w:hAnsi="Neo Sans Pro" w:cs="Neo Sans Pro"/>
                <w:sz w:val="14"/>
                <w:szCs w:val="14"/>
              </w:rPr>
            </w:pPr>
            <w:r>
              <w:rPr>
                <w:rFonts w:ascii="Neo Sans Pro"/>
                <w:color w:val="4D5D61"/>
                <w:sz w:val="14"/>
              </w:rPr>
              <w:t>2</w:t>
            </w:r>
          </w:p>
        </w:tc>
      </w:tr>
      <w:tr w:rsidR="003626BF">
        <w:trPr>
          <w:trHeight w:hRule="exact" w:val="340"/>
        </w:trPr>
        <w:tc>
          <w:tcPr>
            <w:tcW w:w="2154"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81"/>
              <w:ind w:left="69"/>
              <w:rPr>
                <w:rFonts w:ascii="NeoSansPro-Medium" w:eastAsia="NeoSansPro-Medium" w:hAnsi="NeoSansPro-Medium" w:cs="NeoSansPro-Medium"/>
                <w:sz w:val="14"/>
                <w:szCs w:val="14"/>
              </w:rPr>
            </w:pPr>
            <w:r>
              <w:rPr>
                <w:rFonts w:ascii="NeoSansPro-Medium"/>
                <w:color w:val="FFFFFF"/>
                <w:spacing w:val="-2"/>
                <w:sz w:val="14"/>
              </w:rPr>
              <w:t xml:space="preserve">Monthly </w:t>
            </w:r>
            <w:r>
              <w:rPr>
                <w:rFonts w:ascii="NeoSansPro-Medium"/>
                <w:color w:val="FFFFFF"/>
                <w:spacing w:val="-5"/>
                <w:sz w:val="14"/>
              </w:rPr>
              <w:t>Total</w:t>
            </w:r>
          </w:p>
        </w:tc>
        <w:tc>
          <w:tcPr>
            <w:tcW w:w="497" w:type="dxa"/>
            <w:tcBorders>
              <w:top w:val="nil"/>
              <w:left w:val="nil"/>
              <w:bottom w:val="nil"/>
              <w:right w:val="nil"/>
            </w:tcBorders>
            <w:shd w:val="clear" w:color="auto" w:fill="FFF7EE"/>
          </w:tcPr>
          <w:p w:rsidR="003626BF" w:rsidRDefault="00BB167B">
            <w:pPr>
              <w:pStyle w:val="TableParagraph"/>
              <w:spacing w:before="89"/>
              <w:ind w:left="232"/>
              <w:rPr>
                <w:rFonts w:ascii="Neo Sans Pro" w:eastAsia="Neo Sans Pro" w:hAnsi="Neo Sans Pro" w:cs="Neo Sans Pro"/>
                <w:sz w:val="14"/>
                <w:szCs w:val="14"/>
              </w:rPr>
            </w:pPr>
            <w:r>
              <w:rPr>
                <w:rFonts w:ascii="Neo Sans Pro"/>
                <w:color w:val="4D5D61"/>
                <w:spacing w:val="-1"/>
                <w:sz w:val="14"/>
              </w:rPr>
              <w:t>58</w:t>
            </w:r>
          </w:p>
        </w:tc>
        <w:tc>
          <w:tcPr>
            <w:tcW w:w="486" w:type="dxa"/>
            <w:tcBorders>
              <w:top w:val="nil"/>
              <w:left w:val="nil"/>
              <w:bottom w:val="nil"/>
              <w:right w:val="nil"/>
            </w:tcBorders>
            <w:shd w:val="clear" w:color="auto" w:fill="FFF7EE"/>
          </w:tcPr>
          <w:p w:rsidR="003626BF" w:rsidRDefault="00BB167B">
            <w:pPr>
              <w:pStyle w:val="TableParagraph"/>
              <w:spacing w:before="89"/>
              <w:ind w:left="217"/>
              <w:rPr>
                <w:rFonts w:ascii="Neo Sans Pro" w:eastAsia="Neo Sans Pro" w:hAnsi="Neo Sans Pro" w:cs="Neo Sans Pro"/>
                <w:sz w:val="14"/>
                <w:szCs w:val="14"/>
              </w:rPr>
            </w:pPr>
            <w:r>
              <w:rPr>
                <w:rFonts w:ascii="Neo Sans Pro"/>
                <w:color w:val="4D5D61"/>
                <w:spacing w:val="-1"/>
                <w:sz w:val="14"/>
              </w:rPr>
              <w:t>29</w:t>
            </w:r>
          </w:p>
        </w:tc>
        <w:tc>
          <w:tcPr>
            <w:tcW w:w="488" w:type="dxa"/>
            <w:tcBorders>
              <w:top w:val="nil"/>
              <w:left w:val="nil"/>
              <w:bottom w:val="nil"/>
              <w:right w:val="nil"/>
            </w:tcBorders>
            <w:shd w:val="clear" w:color="auto" w:fill="FFF7EE"/>
          </w:tcPr>
          <w:p w:rsidR="003626BF" w:rsidRDefault="00BB167B">
            <w:pPr>
              <w:pStyle w:val="TableParagraph"/>
              <w:spacing w:before="89"/>
              <w:ind w:left="213"/>
              <w:rPr>
                <w:rFonts w:ascii="Neo Sans Pro" w:eastAsia="Neo Sans Pro" w:hAnsi="Neo Sans Pro" w:cs="Neo Sans Pro"/>
                <w:sz w:val="14"/>
                <w:szCs w:val="14"/>
              </w:rPr>
            </w:pPr>
            <w:r>
              <w:rPr>
                <w:rFonts w:ascii="Neo Sans Pro"/>
                <w:color w:val="4D5D61"/>
                <w:spacing w:val="-1"/>
                <w:sz w:val="14"/>
              </w:rPr>
              <w:t>24</w:t>
            </w:r>
          </w:p>
        </w:tc>
        <w:tc>
          <w:tcPr>
            <w:tcW w:w="472" w:type="dxa"/>
            <w:tcBorders>
              <w:top w:val="nil"/>
              <w:left w:val="nil"/>
              <w:bottom w:val="nil"/>
              <w:right w:val="nil"/>
            </w:tcBorders>
            <w:shd w:val="clear" w:color="auto" w:fill="FFF7EE"/>
          </w:tcPr>
          <w:p w:rsidR="003626BF" w:rsidRDefault="00BB167B">
            <w:pPr>
              <w:pStyle w:val="TableParagraph"/>
              <w:spacing w:before="89"/>
              <w:ind w:left="207"/>
              <w:rPr>
                <w:rFonts w:ascii="Neo Sans Pro" w:eastAsia="Neo Sans Pro" w:hAnsi="Neo Sans Pro" w:cs="Neo Sans Pro"/>
                <w:sz w:val="14"/>
                <w:szCs w:val="14"/>
              </w:rPr>
            </w:pPr>
            <w:r>
              <w:rPr>
                <w:rFonts w:ascii="Neo Sans Pro"/>
                <w:color w:val="4D5D61"/>
                <w:spacing w:val="-1"/>
                <w:sz w:val="14"/>
              </w:rPr>
              <w:t>57</w:t>
            </w:r>
          </w:p>
        </w:tc>
        <w:tc>
          <w:tcPr>
            <w:tcW w:w="487" w:type="dxa"/>
            <w:tcBorders>
              <w:top w:val="nil"/>
              <w:left w:val="nil"/>
              <w:bottom w:val="nil"/>
              <w:right w:val="nil"/>
            </w:tcBorders>
            <w:shd w:val="clear" w:color="auto" w:fill="FFF7EE"/>
          </w:tcPr>
          <w:p w:rsidR="003626BF" w:rsidRDefault="00BB167B">
            <w:pPr>
              <w:pStyle w:val="TableParagraph"/>
              <w:spacing w:before="89"/>
              <w:ind w:left="217"/>
              <w:rPr>
                <w:rFonts w:ascii="Neo Sans Pro" w:eastAsia="Neo Sans Pro" w:hAnsi="Neo Sans Pro" w:cs="Neo Sans Pro"/>
                <w:sz w:val="14"/>
                <w:szCs w:val="14"/>
              </w:rPr>
            </w:pPr>
            <w:r>
              <w:rPr>
                <w:rFonts w:ascii="Neo Sans Pro"/>
                <w:color w:val="4D5D61"/>
                <w:spacing w:val="-1"/>
                <w:sz w:val="14"/>
              </w:rPr>
              <w:t>21</w:t>
            </w:r>
          </w:p>
        </w:tc>
        <w:tc>
          <w:tcPr>
            <w:tcW w:w="488" w:type="dxa"/>
            <w:tcBorders>
              <w:top w:val="nil"/>
              <w:left w:val="nil"/>
              <w:bottom w:val="nil"/>
              <w:right w:val="nil"/>
            </w:tcBorders>
            <w:shd w:val="clear" w:color="auto" w:fill="FFF7EE"/>
          </w:tcPr>
          <w:p w:rsidR="003626BF" w:rsidRDefault="00BB167B">
            <w:pPr>
              <w:pStyle w:val="TableParagraph"/>
              <w:spacing w:before="89"/>
              <w:ind w:left="212"/>
              <w:rPr>
                <w:rFonts w:ascii="Neo Sans Pro" w:eastAsia="Neo Sans Pro" w:hAnsi="Neo Sans Pro" w:cs="Neo Sans Pro"/>
                <w:sz w:val="14"/>
                <w:szCs w:val="14"/>
              </w:rPr>
            </w:pPr>
            <w:r>
              <w:rPr>
                <w:rFonts w:ascii="Neo Sans Pro"/>
                <w:color w:val="4D5D61"/>
                <w:spacing w:val="-1"/>
                <w:sz w:val="14"/>
              </w:rPr>
              <w:t>23</w:t>
            </w:r>
          </w:p>
        </w:tc>
        <w:tc>
          <w:tcPr>
            <w:tcW w:w="476" w:type="dxa"/>
            <w:tcBorders>
              <w:top w:val="nil"/>
              <w:left w:val="nil"/>
              <w:bottom w:val="nil"/>
              <w:right w:val="nil"/>
            </w:tcBorders>
            <w:shd w:val="clear" w:color="auto" w:fill="FFF7EE"/>
          </w:tcPr>
          <w:p w:rsidR="003626BF" w:rsidRDefault="00BB167B">
            <w:pPr>
              <w:pStyle w:val="TableParagraph"/>
              <w:spacing w:before="89"/>
              <w:ind w:left="206"/>
              <w:rPr>
                <w:rFonts w:ascii="Neo Sans Pro" w:eastAsia="Neo Sans Pro" w:hAnsi="Neo Sans Pro" w:cs="Neo Sans Pro"/>
                <w:sz w:val="14"/>
                <w:szCs w:val="14"/>
              </w:rPr>
            </w:pPr>
            <w:r>
              <w:rPr>
                <w:rFonts w:ascii="Neo Sans Pro"/>
                <w:color w:val="4D5D61"/>
                <w:spacing w:val="-1"/>
                <w:sz w:val="14"/>
              </w:rPr>
              <w:t>10</w:t>
            </w:r>
          </w:p>
        </w:tc>
        <w:tc>
          <w:tcPr>
            <w:tcW w:w="481" w:type="dxa"/>
            <w:tcBorders>
              <w:top w:val="nil"/>
              <w:left w:val="nil"/>
              <w:bottom w:val="nil"/>
              <w:right w:val="nil"/>
            </w:tcBorders>
            <w:shd w:val="clear" w:color="auto" w:fill="FFF7EE"/>
          </w:tcPr>
          <w:p w:rsidR="003626BF" w:rsidRDefault="00BB167B">
            <w:pPr>
              <w:pStyle w:val="TableParagraph"/>
              <w:spacing w:before="89"/>
              <w:ind w:left="212"/>
              <w:rPr>
                <w:rFonts w:ascii="Neo Sans Pro" w:eastAsia="Neo Sans Pro" w:hAnsi="Neo Sans Pro" w:cs="Neo Sans Pro"/>
                <w:sz w:val="14"/>
                <w:szCs w:val="14"/>
              </w:rPr>
            </w:pPr>
            <w:r>
              <w:rPr>
                <w:rFonts w:ascii="Neo Sans Pro"/>
                <w:color w:val="4D5D61"/>
                <w:spacing w:val="-1"/>
                <w:sz w:val="14"/>
              </w:rPr>
              <w:t>22</w:t>
            </w:r>
          </w:p>
        </w:tc>
        <w:tc>
          <w:tcPr>
            <w:tcW w:w="486" w:type="dxa"/>
            <w:tcBorders>
              <w:top w:val="nil"/>
              <w:left w:val="nil"/>
              <w:bottom w:val="nil"/>
              <w:right w:val="nil"/>
            </w:tcBorders>
            <w:shd w:val="clear" w:color="auto" w:fill="FFF7EE"/>
          </w:tcPr>
          <w:p w:rsidR="003626BF" w:rsidRDefault="00BB167B">
            <w:pPr>
              <w:pStyle w:val="TableParagraph"/>
              <w:spacing w:before="89"/>
              <w:ind w:left="213"/>
              <w:rPr>
                <w:rFonts w:ascii="Neo Sans Pro" w:eastAsia="Neo Sans Pro" w:hAnsi="Neo Sans Pro" w:cs="Neo Sans Pro"/>
                <w:sz w:val="14"/>
                <w:szCs w:val="14"/>
              </w:rPr>
            </w:pPr>
            <w:r>
              <w:rPr>
                <w:rFonts w:ascii="Neo Sans Pro"/>
                <w:color w:val="4D5D61"/>
                <w:spacing w:val="-1"/>
                <w:sz w:val="14"/>
              </w:rPr>
              <w:t>39</w:t>
            </w:r>
          </w:p>
        </w:tc>
        <w:tc>
          <w:tcPr>
            <w:tcW w:w="472" w:type="dxa"/>
            <w:tcBorders>
              <w:top w:val="nil"/>
              <w:left w:val="nil"/>
              <w:bottom w:val="nil"/>
              <w:right w:val="nil"/>
            </w:tcBorders>
            <w:shd w:val="clear" w:color="auto" w:fill="FFF7EE"/>
          </w:tcPr>
          <w:p w:rsidR="003626BF" w:rsidRDefault="00BB167B">
            <w:pPr>
              <w:pStyle w:val="TableParagraph"/>
              <w:spacing w:before="89"/>
              <w:ind w:left="209"/>
              <w:rPr>
                <w:rFonts w:ascii="Neo Sans Pro" w:eastAsia="Neo Sans Pro" w:hAnsi="Neo Sans Pro" w:cs="Neo Sans Pro"/>
                <w:sz w:val="14"/>
                <w:szCs w:val="14"/>
              </w:rPr>
            </w:pPr>
            <w:r>
              <w:rPr>
                <w:rFonts w:ascii="Neo Sans Pro"/>
                <w:color w:val="4D5D61"/>
                <w:spacing w:val="-1"/>
                <w:sz w:val="14"/>
              </w:rPr>
              <w:t>31</w:t>
            </w:r>
          </w:p>
        </w:tc>
        <w:tc>
          <w:tcPr>
            <w:tcW w:w="495" w:type="dxa"/>
            <w:tcBorders>
              <w:top w:val="nil"/>
              <w:left w:val="nil"/>
              <w:bottom w:val="nil"/>
              <w:right w:val="nil"/>
            </w:tcBorders>
            <w:shd w:val="clear" w:color="auto" w:fill="FFF7EE"/>
          </w:tcPr>
          <w:p w:rsidR="003626BF" w:rsidRDefault="00BB167B">
            <w:pPr>
              <w:pStyle w:val="TableParagraph"/>
              <w:spacing w:before="89"/>
              <w:ind w:left="219"/>
              <w:rPr>
                <w:rFonts w:ascii="Neo Sans Pro" w:eastAsia="Neo Sans Pro" w:hAnsi="Neo Sans Pro" w:cs="Neo Sans Pro"/>
                <w:sz w:val="14"/>
                <w:szCs w:val="14"/>
              </w:rPr>
            </w:pPr>
            <w:r>
              <w:rPr>
                <w:rFonts w:ascii="Neo Sans Pro"/>
                <w:color w:val="4D5D61"/>
                <w:spacing w:val="-1"/>
                <w:sz w:val="14"/>
              </w:rPr>
              <w:t>49</w:t>
            </w:r>
          </w:p>
        </w:tc>
        <w:tc>
          <w:tcPr>
            <w:tcW w:w="456" w:type="dxa"/>
            <w:tcBorders>
              <w:top w:val="nil"/>
              <w:left w:val="nil"/>
              <w:bottom w:val="nil"/>
              <w:right w:val="single" w:sz="8" w:space="0" w:color="F8991D"/>
            </w:tcBorders>
            <w:shd w:val="clear" w:color="auto" w:fill="FFF7EE"/>
          </w:tcPr>
          <w:p w:rsidR="003626BF" w:rsidRDefault="00BB167B">
            <w:pPr>
              <w:pStyle w:val="TableParagraph"/>
              <w:spacing w:before="89"/>
              <w:ind w:left="206"/>
              <w:rPr>
                <w:rFonts w:ascii="Neo Sans Pro" w:eastAsia="Neo Sans Pro" w:hAnsi="Neo Sans Pro" w:cs="Neo Sans Pro"/>
                <w:sz w:val="14"/>
                <w:szCs w:val="14"/>
              </w:rPr>
            </w:pPr>
            <w:r>
              <w:rPr>
                <w:rFonts w:ascii="Neo Sans Pro"/>
                <w:color w:val="4D5D61"/>
                <w:spacing w:val="-1"/>
                <w:sz w:val="14"/>
              </w:rPr>
              <w:t>88</w:t>
            </w:r>
          </w:p>
        </w:tc>
      </w:tr>
      <w:tr w:rsidR="003626BF">
        <w:trPr>
          <w:trHeight w:hRule="exact" w:val="340"/>
        </w:trPr>
        <w:tc>
          <w:tcPr>
            <w:tcW w:w="2154" w:type="dxa"/>
            <w:tcBorders>
              <w:top w:val="single" w:sz="6" w:space="0" w:color="FFFFFF"/>
              <w:left w:val="single" w:sz="8" w:space="0" w:color="F8991D"/>
              <w:bottom w:val="single" w:sz="8" w:space="0" w:color="F8991D"/>
              <w:right w:val="nil"/>
            </w:tcBorders>
            <w:shd w:val="clear" w:color="auto" w:fill="FAAB4B"/>
          </w:tcPr>
          <w:p w:rsidR="003626BF" w:rsidRDefault="00BB167B">
            <w:pPr>
              <w:pStyle w:val="TableParagraph"/>
              <w:spacing w:before="81"/>
              <w:ind w:left="69"/>
              <w:rPr>
                <w:rFonts w:ascii="NeoSansPro-Ultra" w:eastAsia="NeoSansPro-Ultra" w:hAnsi="NeoSansPro-Ultra" w:cs="NeoSansPro-Ultra"/>
                <w:sz w:val="14"/>
                <w:szCs w:val="14"/>
              </w:rPr>
            </w:pPr>
            <w:r>
              <w:rPr>
                <w:rFonts w:ascii="NeoSansPro-Ultra"/>
                <w:b/>
                <w:color w:val="FFFFFF"/>
                <w:spacing w:val="-2"/>
                <w:sz w:val="14"/>
              </w:rPr>
              <w:t>Cumulative</w:t>
            </w:r>
          </w:p>
        </w:tc>
        <w:tc>
          <w:tcPr>
            <w:tcW w:w="497" w:type="dxa"/>
            <w:tcBorders>
              <w:top w:val="nil"/>
              <w:left w:val="nil"/>
              <w:bottom w:val="single" w:sz="8" w:space="0" w:color="F8991D"/>
              <w:right w:val="nil"/>
            </w:tcBorders>
            <w:shd w:val="clear" w:color="auto" w:fill="FFECD6"/>
          </w:tcPr>
          <w:p w:rsidR="003626BF" w:rsidRDefault="00BB167B">
            <w:pPr>
              <w:pStyle w:val="TableParagraph"/>
              <w:spacing w:before="89"/>
              <w:ind w:left="221"/>
              <w:rPr>
                <w:rFonts w:ascii="Neo Sans Pro" w:eastAsia="Neo Sans Pro" w:hAnsi="Neo Sans Pro" w:cs="Neo Sans Pro"/>
                <w:sz w:val="14"/>
                <w:szCs w:val="14"/>
              </w:rPr>
            </w:pPr>
            <w:r>
              <w:rPr>
                <w:rFonts w:ascii="Neo Sans Pro"/>
                <w:b/>
                <w:color w:val="4D5D61"/>
                <w:spacing w:val="-1"/>
                <w:sz w:val="14"/>
              </w:rPr>
              <w:t>58</w:t>
            </w:r>
          </w:p>
        </w:tc>
        <w:tc>
          <w:tcPr>
            <w:tcW w:w="486" w:type="dxa"/>
            <w:tcBorders>
              <w:top w:val="nil"/>
              <w:left w:val="nil"/>
              <w:bottom w:val="single" w:sz="8" w:space="0" w:color="F8991D"/>
              <w:right w:val="nil"/>
            </w:tcBorders>
            <w:shd w:val="clear" w:color="auto" w:fill="FFECD6"/>
          </w:tcPr>
          <w:p w:rsidR="003626BF" w:rsidRDefault="00BB167B">
            <w:pPr>
              <w:pStyle w:val="TableParagraph"/>
              <w:spacing w:before="89"/>
              <w:ind w:left="206"/>
              <w:rPr>
                <w:rFonts w:ascii="Neo Sans Pro" w:eastAsia="Neo Sans Pro" w:hAnsi="Neo Sans Pro" w:cs="Neo Sans Pro"/>
                <w:sz w:val="14"/>
                <w:szCs w:val="14"/>
              </w:rPr>
            </w:pPr>
            <w:r>
              <w:rPr>
                <w:rFonts w:ascii="Neo Sans Pro"/>
                <w:b/>
                <w:color w:val="4D5D61"/>
                <w:spacing w:val="-1"/>
                <w:sz w:val="14"/>
              </w:rPr>
              <w:t>87</w:t>
            </w:r>
          </w:p>
        </w:tc>
        <w:tc>
          <w:tcPr>
            <w:tcW w:w="488" w:type="dxa"/>
            <w:tcBorders>
              <w:top w:val="nil"/>
              <w:left w:val="nil"/>
              <w:bottom w:val="single" w:sz="8" w:space="0" w:color="F8991D"/>
              <w:right w:val="nil"/>
            </w:tcBorders>
            <w:shd w:val="clear" w:color="auto" w:fill="FFECD6"/>
          </w:tcPr>
          <w:p w:rsidR="003626BF" w:rsidRDefault="00BB167B">
            <w:pPr>
              <w:pStyle w:val="TableParagraph"/>
              <w:spacing w:before="89"/>
              <w:ind w:left="112"/>
              <w:rPr>
                <w:rFonts w:ascii="Neo Sans Pro" w:eastAsia="Neo Sans Pro" w:hAnsi="Neo Sans Pro" w:cs="Neo Sans Pro"/>
                <w:sz w:val="14"/>
                <w:szCs w:val="14"/>
              </w:rPr>
            </w:pPr>
            <w:r>
              <w:rPr>
                <w:rFonts w:ascii="Neo Sans Pro"/>
                <w:b/>
                <w:color w:val="4D5D61"/>
                <w:spacing w:val="-1"/>
                <w:sz w:val="14"/>
              </w:rPr>
              <w:t>111</w:t>
            </w:r>
          </w:p>
        </w:tc>
        <w:tc>
          <w:tcPr>
            <w:tcW w:w="472" w:type="dxa"/>
            <w:tcBorders>
              <w:top w:val="nil"/>
              <w:left w:val="nil"/>
              <w:bottom w:val="single" w:sz="8" w:space="0" w:color="F8991D"/>
              <w:right w:val="nil"/>
            </w:tcBorders>
            <w:shd w:val="clear" w:color="auto" w:fill="FFECD6"/>
          </w:tcPr>
          <w:p w:rsidR="003626BF" w:rsidRDefault="00BB167B">
            <w:pPr>
              <w:pStyle w:val="TableParagraph"/>
              <w:spacing w:before="89"/>
              <w:ind w:left="106"/>
              <w:rPr>
                <w:rFonts w:ascii="Neo Sans Pro" w:eastAsia="Neo Sans Pro" w:hAnsi="Neo Sans Pro" w:cs="Neo Sans Pro"/>
                <w:sz w:val="14"/>
                <w:szCs w:val="14"/>
              </w:rPr>
            </w:pPr>
            <w:r>
              <w:rPr>
                <w:rFonts w:ascii="Neo Sans Pro"/>
                <w:b/>
                <w:color w:val="4D5D61"/>
                <w:spacing w:val="-1"/>
                <w:sz w:val="14"/>
              </w:rPr>
              <w:t>168</w:t>
            </w:r>
          </w:p>
        </w:tc>
        <w:tc>
          <w:tcPr>
            <w:tcW w:w="487" w:type="dxa"/>
            <w:tcBorders>
              <w:top w:val="nil"/>
              <w:left w:val="nil"/>
              <w:bottom w:val="single" w:sz="8" w:space="0" w:color="F8991D"/>
              <w:right w:val="nil"/>
            </w:tcBorders>
            <w:shd w:val="clear" w:color="auto" w:fill="FFECD6"/>
          </w:tcPr>
          <w:p w:rsidR="003626BF" w:rsidRDefault="00BB167B">
            <w:pPr>
              <w:pStyle w:val="TableParagraph"/>
              <w:spacing w:before="89"/>
              <w:ind w:left="116"/>
              <w:rPr>
                <w:rFonts w:ascii="Neo Sans Pro" w:eastAsia="Neo Sans Pro" w:hAnsi="Neo Sans Pro" w:cs="Neo Sans Pro"/>
                <w:sz w:val="14"/>
                <w:szCs w:val="14"/>
              </w:rPr>
            </w:pPr>
            <w:r>
              <w:rPr>
                <w:rFonts w:ascii="Neo Sans Pro"/>
                <w:b/>
                <w:color w:val="4D5D61"/>
                <w:spacing w:val="-1"/>
                <w:sz w:val="14"/>
              </w:rPr>
              <w:t>189</w:t>
            </w:r>
          </w:p>
        </w:tc>
        <w:tc>
          <w:tcPr>
            <w:tcW w:w="488" w:type="dxa"/>
            <w:tcBorders>
              <w:top w:val="nil"/>
              <w:left w:val="nil"/>
              <w:bottom w:val="single" w:sz="8" w:space="0" w:color="F8991D"/>
              <w:right w:val="nil"/>
            </w:tcBorders>
            <w:shd w:val="clear" w:color="auto" w:fill="FFECD6"/>
          </w:tcPr>
          <w:p w:rsidR="003626BF" w:rsidRDefault="00BB167B">
            <w:pPr>
              <w:pStyle w:val="TableParagraph"/>
              <w:spacing w:before="89"/>
              <w:ind w:left="111"/>
              <w:rPr>
                <w:rFonts w:ascii="Neo Sans Pro" w:eastAsia="Neo Sans Pro" w:hAnsi="Neo Sans Pro" w:cs="Neo Sans Pro"/>
                <w:sz w:val="14"/>
                <w:szCs w:val="14"/>
              </w:rPr>
            </w:pPr>
            <w:r>
              <w:rPr>
                <w:rFonts w:ascii="Neo Sans Pro"/>
                <w:b/>
                <w:color w:val="4D5D61"/>
                <w:spacing w:val="-1"/>
                <w:sz w:val="14"/>
              </w:rPr>
              <w:t>212</w:t>
            </w:r>
          </w:p>
        </w:tc>
        <w:tc>
          <w:tcPr>
            <w:tcW w:w="476" w:type="dxa"/>
            <w:tcBorders>
              <w:top w:val="nil"/>
              <w:left w:val="nil"/>
              <w:bottom w:val="single" w:sz="8" w:space="0" w:color="F8991D"/>
              <w:right w:val="nil"/>
            </w:tcBorders>
            <w:shd w:val="clear" w:color="auto" w:fill="FFECD6"/>
          </w:tcPr>
          <w:p w:rsidR="003626BF" w:rsidRDefault="00BB167B">
            <w:pPr>
              <w:pStyle w:val="TableParagraph"/>
              <w:spacing w:before="89"/>
              <w:ind w:left="105"/>
              <w:rPr>
                <w:rFonts w:ascii="Neo Sans Pro" w:eastAsia="Neo Sans Pro" w:hAnsi="Neo Sans Pro" w:cs="Neo Sans Pro"/>
                <w:sz w:val="14"/>
                <w:szCs w:val="14"/>
              </w:rPr>
            </w:pPr>
            <w:r>
              <w:rPr>
                <w:rFonts w:ascii="Neo Sans Pro"/>
                <w:b/>
                <w:color w:val="4D5D61"/>
                <w:spacing w:val="-1"/>
                <w:sz w:val="14"/>
              </w:rPr>
              <w:t>222</w:t>
            </w:r>
          </w:p>
        </w:tc>
        <w:tc>
          <w:tcPr>
            <w:tcW w:w="481" w:type="dxa"/>
            <w:tcBorders>
              <w:top w:val="nil"/>
              <w:left w:val="nil"/>
              <w:bottom w:val="single" w:sz="8" w:space="0" w:color="F8991D"/>
              <w:right w:val="nil"/>
            </w:tcBorders>
            <w:shd w:val="clear" w:color="auto" w:fill="FFECD6"/>
          </w:tcPr>
          <w:p w:rsidR="003626BF" w:rsidRDefault="00BB167B">
            <w:pPr>
              <w:pStyle w:val="TableParagraph"/>
              <w:spacing w:before="89"/>
              <w:ind w:left="111"/>
              <w:rPr>
                <w:rFonts w:ascii="Neo Sans Pro" w:eastAsia="Neo Sans Pro" w:hAnsi="Neo Sans Pro" w:cs="Neo Sans Pro"/>
                <w:sz w:val="14"/>
                <w:szCs w:val="14"/>
              </w:rPr>
            </w:pPr>
            <w:r>
              <w:rPr>
                <w:rFonts w:ascii="Neo Sans Pro"/>
                <w:b/>
                <w:color w:val="4D5D61"/>
                <w:spacing w:val="-1"/>
                <w:sz w:val="14"/>
              </w:rPr>
              <w:t>244</w:t>
            </w:r>
          </w:p>
        </w:tc>
        <w:tc>
          <w:tcPr>
            <w:tcW w:w="486" w:type="dxa"/>
            <w:tcBorders>
              <w:top w:val="nil"/>
              <w:left w:val="nil"/>
              <w:bottom w:val="single" w:sz="8" w:space="0" w:color="F8991D"/>
              <w:right w:val="nil"/>
            </w:tcBorders>
            <w:shd w:val="clear" w:color="auto" w:fill="FFECD6"/>
          </w:tcPr>
          <w:p w:rsidR="003626BF" w:rsidRDefault="00BB167B">
            <w:pPr>
              <w:pStyle w:val="TableParagraph"/>
              <w:spacing w:before="89"/>
              <w:ind w:left="112"/>
              <w:rPr>
                <w:rFonts w:ascii="Neo Sans Pro" w:eastAsia="Neo Sans Pro" w:hAnsi="Neo Sans Pro" w:cs="Neo Sans Pro"/>
                <w:sz w:val="14"/>
                <w:szCs w:val="14"/>
              </w:rPr>
            </w:pPr>
            <w:r>
              <w:rPr>
                <w:rFonts w:ascii="Neo Sans Pro"/>
                <w:b/>
                <w:color w:val="4D5D61"/>
                <w:spacing w:val="-1"/>
                <w:sz w:val="14"/>
              </w:rPr>
              <w:t>283</w:t>
            </w:r>
          </w:p>
        </w:tc>
        <w:tc>
          <w:tcPr>
            <w:tcW w:w="472" w:type="dxa"/>
            <w:tcBorders>
              <w:top w:val="nil"/>
              <w:left w:val="nil"/>
              <w:bottom w:val="single" w:sz="8" w:space="0" w:color="F8991D"/>
              <w:right w:val="nil"/>
            </w:tcBorders>
            <w:shd w:val="clear" w:color="auto" w:fill="FFECD6"/>
          </w:tcPr>
          <w:p w:rsidR="003626BF" w:rsidRDefault="00BB167B">
            <w:pPr>
              <w:pStyle w:val="TableParagraph"/>
              <w:spacing w:before="89"/>
              <w:ind w:left="108"/>
              <w:rPr>
                <w:rFonts w:ascii="Neo Sans Pro" w:eastAsia="Neo Sans Pro" w:hAnsi="Neo Sans Pro" w:cs="Neo Sans Pro"/>
                <w:sz w:val="14"/>
                <w:szCs w:val="14"/>
              </w:rPr>
            </w:pPr>
            <w:r>
              <w:rPr>
                <w:rFonts w:ascii="Neo Sans Pro"/>
                <w:b/>
                <w:color w:val="4D5D61"/>
                <w:spacing w:val="-1"/>
                <w:sz w:val="14"/>
              </w:rPr>
              <w:t>314</w:t>
            </w:r>
          </w:p>
        </w:tc>
        <w:tc>
          <w:tcPr>
            <w:tcW w:w="495" w:type="dxa"/>
            <w:tcBorders>
              <w:top w:val="nil"/>
              <w:left w:val="nil"/>
              <w:bottom w:val="single" w:sz="8" w:space="0" w:color="F8991D"/>
              <w:right w:val="nil"/>
            </w:tcBorders>
            <w:shd w:val="clear" w:color="auto" w:fill="FFECD6"/>
          </w:tcPr>
          <w:p w:rsidR="003626BF" w:rsidRDefault="00BB167B">
            <w:pPr>
              <w:pStyle w:val="TableParagraph"/>
              <w:spacing w:before="89"/>
              <w:ind w:left="118"/>
              <w:rPr>
                <w:rFonts w:ascii="Neo Sans Pro" w:eastAsia="Neo Sans Pro" w:hAnsi="Neo Sans Pro" w:cs="Neo Sans Pro"/>
                <w:sz w:val="14"/>
                <w:szCs w:val="14"/>
              </w:rPr>
            </w:pPr>
            <w:r>
              <w:rPr>
                <w:rFonts w:ascii="Neo Sans Pro"/>
                <w:b/>
                <w:color w:val="4D5D61"/>
                <w:spacing w:val="-1"/>
                <w:sz w:val="14"/>
              </w:rPr>
              <w:t>363</w:t>
            </w:r>
          </w:p>
        </w:tc>
        <w:tc>
          <w:tcPr>
            <w:tcW w:w="456" w:type="dxa"/>
            <w:tcBorders>
              <w:top w:val="nil"/>
              <w:left w:val="nil"/>
              <w:bottom w:val="single" w:sz="8" w:space="0" w:color="F8991D"/>
              <w:right w:val="single" w:sz="8" w:space="0" w:color="F8991D"/>
            </w:tcBorders>
            <w:shd w:val="clear" w:color="auto" w:fill="FFECD6"/>
          </w:tcPr>
          <w:p w:rsidR="003626BF" w:rsidRDefault="00BB167B">
            <w:pPr>
              <w:pStyle w:val="TableParagraph"/>
              <w:spacing w:before="89"/>
              <w:ind w:left="105"/>
              <w:rPr>
                <w:rFonts w:ascii="Neo Sans Pro" w:eastAsia="Neo Sans Pro" w:hAnsi="Neo Sans Pro" w:cs="Neo Sans Pro"/>
                <w:sz w:val="14"/>
                <w:szCs w:val="14"/>
              </w:rPr>
            </w:pPr>
            <w:r>
              <w:rPr>
                <w:rFonts w:ascii="Neo Sans Pro"/>
                <w:b/>
                <w:color w:val="4D5D61"/>
                <w:spacing w:val="-1"/>
                <w:sz w:val="14"/>
              </w:rPr>
              <w:t>451</w:t>
            </w:r>
          </w:p>
        </w:tc>
      </w:tr>
    </w:tbl>
    <w:p w:rsidR="003626BF" w:rsidRDefault="003626BF">
      <w:pPr>
        <w:rPr>
          <w:rFonts w:ascii="Neo Sans Pro" w:eastAsia="Neo Sans Pro" w:hAnsi="Neo Sans Pro" w:cs="Neo Sans Pro"/>
          <w:sz w:val="14"/>
          <w:szCs w:val="14"/>
        </w:rPr>
        <w:sectPr w:rsidR="003626BF">
          <w:footerReference w:type="default" r:id="rId34"/>
          <w:pgSz w:w="9980" w:h="14180"/>
          <w:pgMar w:top="1260" w:right="0" w:bottom="560" w:left="0" w:header="0" w:footer="367" w:gutter="0"/>
          <w:cols w:space="720"/>
        </w:sectPr>
      </w:pPr>
    </w:p>
    <w:p w:rsidR="003626BF" w:rsidRDefault="00BB167B">
      <w:pPr>
        <w:pStyle w:val="Heading1"/>
        <w:spacing w:before="6" w:line="560" w:lineRule="exact"/>
        <w:ind w:right="1492"/>
      </w:pPr>
      <w:r>
        <w:rPr>
          <w:color w:val="FAAB4B"/>
        </w:rPr>
        <w:lastRenderedPageBreak/>
        <w:t xml:space="preserve">Decisions </w:t>
      </w:r>
      <w:r>
        <w:rPr>
          <w:color w:val="FAAB4B"/>
          <w:spacing w:val="-5"/>
        </w:rPr>
        <w:t>of</w:t>
      </w:r>
      <w:r>
        <w:rPr>
          <w:color w:val="FAAB4B"/>
        </w:rPr>
        <w:t xml:space="preserve"> the </w:t>
      </w:r>
      <w:r>
        <w:rPr>
          <w:color w:val="FAAB4B"/>
          <w:spacing w:val="-2"/>
        </w:rPr>
        <w:t>Joint</w:t>
      </w:r>
      <w:r>
        <w:rPr>
          <w:color w:val="FAAB4B"/>
        </w:rPr>
        <w:t xml:space="preserve"> </w:t>
      </w:r>
      <w:r>
        <w:rPr>
          <w:color w:val="FAAB4B"/>
          <w:spacing w:val="-2"/>
        </w:rPr>
        <w:t>Authority</w:t>
      </w:r>
      <w:r>
        <w:rPr>
          <w:color w:val="FAAB4B"/>
        </w:rPr>
        <w:t xml:space="preserve"> and</w:t>
      </w:r>
      <w:r>
        <w:rPr>
          <w:color w:val="FAAB4B"/>
          <w:spacing w:val="28"/>
        </w:rPr>
        <w:t xml:space="preserve"> </w:t>
      </w:r>
      <w:r>
        <w:rPr>
          <w:color w:val="FAAB4B"/>
        </w:rPr>
        <w:t xml:space="preserve">the Titles </w:t>
      </w:r>
      <w:r>
        <w:rPr>
          <w:color w:val="FAAB4B"/>
          <w:spacing w:val="-5"/>
        </w:rPr>
        <w:t>Administrator</w:t>
      </w:r>
    </w:p>
    <w:p w:rsidR="003626BF" w:rsidRDefault="00BB167B">
      <w:pPr>
        <w:pStyle w:val="BodyText"/>
        <w:spacing w:before="114" w:line="252" w:lineRule="auto"/>
        <w:ind w:right="1030"/>
      </w:pPr>
      <w:r>
        <w:rPr>
          <w:color w:val="58595B"/>
        </w:rPr>
        <w:t xml:space="preserve">In 2015–16 </w:t>
      </w:r>
      <w:r>
        <w:rPr>
          <w:color w:val="58595B"/>
          <w:spacing w:val="-1"/>
        </w:rPr>
        <w:t>there</w:t>
      </w:r>
      <w:r>
        <w:rPr>
          <w:color w:val="58595B"/>
        </w:rPr>
        <w:t xml:space="preserve"> </w:t>
      </w:r>
      <w:r>
        <w:rPr>
          <w:color w:val="58595B"/>
          <w:spacing w:val="-2"/>
        </w:rPr>
        <w:t>were</w:t>
      </w:r>
      <w:r>
        <w:rPr>
          <w:color w:val="58595B"/>
        </w:rPr>
        <w:t xml:space="preserve"> 478 decisions (2014–15: 573) made with </w:t>
      </w:r>
      <w:r>
        <w:rPr>
          <w:color w:val="58595B"/>
          <w:spacing w:val="-2"/>
        </w:rPr>
        <w:t>regard</w:t>
      </w:r>
      <w:r>
        <w:rPr>
          <w:color w:val="58595B"/>
        </w:rPr>
        <w:t xml:space="preserve"> </w:t>
      </w:r>
      <w:r>
        <w:rPr>
          <w:color w:val="58595B"/>
          <w:spacing w:val="-2"/>
        </w:rPr>
        <w:t>to</w:t>
      </w:r>
      <w:r>
        <w:rPr>
          <w:color w:val="58595B"/>
        </w:rPr>
        <w:t xml:space="preserve"> </w:t>
      </w:r>
      <w:r>
        <w:rPr>
          <w:color w:val="58595B"/>
          <w:spacing w:val="-1"/>
        </w:rPr>
        <w:t>applications</w:t>
      </w:r>
      <w:r>
        <w:rPr>
          <w:color w:val="58595B"/>
        </w:rPr>
        <w:t xml:space="preserve"> </w:t>
      </w:r>
      <w:r>
        <w:rPr>
          <w:color w:val="58595B"/>
          <w:spacing w:val="-2"/>
        </w:rPr>
        <w:t>for</w:t>
      </w:r>
      <w:r>
        <w:rPr>
          <w:color w:val="58595B"/>
          <w:spacing w:val="21"/>
        </w:rPr>
        <w:t xml:space="preserve"> </w:t>
      </w:r>
      <w:r>
        <w:rPr>
          <w:rFonts w:cs="Neo Sans Pro"/>
          <w:color w:val="58595B"/>
          <w:spacing w:val="-2"/>
        </w:rPr>
        <w:t>o</w:t>
      </w:r>
      <w:r>
        <w:rPr>
          <w:rFonts w:cs="Neo Sans Pro"/>
          <w:color w:val="58595B"/>
          <w:spacing w:val="-3"/>
        </w:rPr>
        <w:t>ffshor</w:t>
      </w:r>
      <w:r>
        <w:rPr>
          <w:rFonts w:cs="Neo Sans Pro"/>
          <w:color w:val="58595B"/>
          <w:spacing w:val="-2"/>
        </w:rPr>
        <w:t>e</w:t>
      </w:r>
      <w:r>
        <w:rPr>
          <w:rFonts w:cs="Neo Sans Pro"/>
          <w:color w:val="58595B"/>
          <w:spacing w:val="-1"/>
        </w:rPr>
        <w:t xml:space="preserve"> </w:t>
      </w:r>
      <w:r>
        <w:rPr>
          <w:rFonts w:cs="Neo Sans Pro"/>
          <w:color w:val="58595B"/>
          <w:spacing w:val="-2"/>
        </w:rPr>
        <w:t>petroleum</w:t>
      </w:r>
      <w:r>
        <w:rPr>
          <w:rFonts w:cs="Neo Sans Pro"/>
          <w:color w:val="58595B"/>
          <w:spacing w:val="-1"/>
        </w:rPr>
        <w:t xml:space="preserve"> </w:t>
      </w:r>
      <w:r>
        <w:rPr>
          <w:rFonts w:cs="Neo Sans Pro"/>
          <w:color w:val="58595B"/>
        </w:rPr>
        <w:t>titles.</w:t>
      </w:r>
      <w:r>
        <w:rPr>
          <w:rFonts w:cs="Neo Sans Pro"/>
          <w:color w:val="58595B"/>
          <w:spacing w:val="-1"/>
        </w:rPr>
        <w:t xml:space="preserve"> </w:t>
      </w:r>
      <w:r>
        <w:rPr>
          <w:rFonts w:cs="Neo Sans Pro"/>
          <w:color w:val="58595B"/>
          <w:spacing w:val="-4"/>
        </w:rPr>
        <w:t>NOPTA</w:t>
      </w:r>
      <w:r>
        <w:rPr>
          <w:rFonts w:cs="Neo Sans Pro"/>
          <w:color w:val="58595B"/>
        </w:rPr>
        <w:t xml:space="preserve"> </w:t>
      </w:r>
      <w:r>
        <w:rPr>
          <w:rFonts w:cs="Neo Sans Pro"/>
          <w:color w:val="58595B"/>
          <w:spacing w:val="-2"/>
        </w:rPr>
        <w:t>provided</w:t>
      </w:r>
      <w:r>
        <w:rPr>
          <w:rFonts w:cs="Neo Sans Pro"/>
          <w:color w:val="58595B"/>
          <w:spacing w:val="-1"/>
        </w:rPr>
        <w:t xml:space="preserve"> </w:t>
      </w:r>
      <w:r>
        <w:rPr>
          <w:rFonts w:cs="Neo Sans Pro"/>
          <w:color w:val="58595B"/>
        </w:rPr>
        <w:t>advice</w:t>
      </w:r>
      <w:r>
        <w:rPr>
          <w:rFonts w:cs="Neo Sans Pro"/>
          <w:color w:val="58595B"/>
          <w:spacing w:val="-1"/>
        </w:rPr>
        <w:t xml:space="preserve"> </w:t>
      </w:r>
      <w:r>
        <w:rPr>
          <w:rFonts w:cs="Neo Sans Pro"/>
          <w:color w:val="58595B"/>
          <w:spacing w:val="-2"/>
        </w:rPr>
        <w:t>to</w:t>
      </w:r>
      <w:r>
        <w:rPr>
          <w:rFonts w:cs="Neo Sans Pro"/>
          <w:color w:val="58595B"/>
        </w:rPr>
        <w:t xml:space="preserve"> the</w:t>
      </w:r>
      <w:r>
        <w:rPr>
          <w:rFonts w:cs="Neo Sans Pro"/>
          <w:color w:val="58595B"/>
          <w:spacing w:val="-1"/>
        </w:rPr>
        <w:t xml:space="preserve"> Joint Authority </w:t>
      </w:r>
      <w:r>
        <w:rPr>
          <w:rFonts w:cs="Neo Sans Pro"/>
          <w:color w:val="58595B"/>
          <w:spacing w:val="-2"/>
        </w:rPr>
        <w:t>for</w:t>
      </w:r>
      <w:r>
        <w:rPr>
          <w:rFonts w:cs="Neo Sans Pro"/>
          <w:color w:val="58595B"/>
        </w:rPr>
        <w:t xml:space="preserve"> decisions</w:t>
      </w:r>
      <w:r>
        <w:rPr>
          <w:rFonts w:cs="Neo Sans Pro"/>
          <w:color w:val="58595B"/>
          <w:spacing w:val="-1"/>
        </w:rPr>
        <w:t xml:space="preserve"> </w:t>
      </w:r>
      <w:r>
        <w:rPr>
          <w:rFonts w:cs="Neo Sans Pro"/>
          <w:color w:val="58595B"/>
        </w:rPr>
        <w:t>on</w:t>
      </w:r>
      <w:r>
        <w:rPr>
          <w:rFonts w:cs="Neo Sans Pro"/>
          <w:color w:val="58595B"/>
          <w:spacing w:val="-1"/>
        </w:rPr>
        <w:t xml:space="preserve"> </w:t>
      </w:r>
      <w:r>
        <w:rPr>
          <w:rFonts w:cs="Neo Sans Pro"/>
          <w:color w:val="58595B"/>
        </w:rPr>
        <w:t>254</w:t>
      </w:r>
      <w:r>
        <w:rPr>
          <w:rFonts w:cs="Neo Sans Pro"/>
          <w:color w:val="58595B"/>
          <w:spacing w:val="65"/>
        </w:rPr>
        <w:t xml:space="preserve"> </w:t>
      </w:r>
      <w:r>
        <w:rPr>
          <w:color w:val="58595B"/>
          <w:spacing w:val="-1"/>
        </w:rPr>
        <w:t>applications</w:t>
      </w:r>
      <w:r>
        <w:rPr>
          <w:color w:val="58595B"/>
        </w:rPr>
        <w:t xml:space="preserve"> and the Titles </w:t>
      </w:r>
      <w:r>
        <w:rPr>
          <w:color w:val="58595B"/>
          <w:spacing w:val="-2"/>
        </w:rPr>
        <w:t>Administrator</w:t>
      </w:r>
      <w:r>
        <w:rPr>
          <w:color w:val="58595B"/>
        </w:rPr>
        <w:t xml:space="preserve"> made 224 decisions. The </w:t>
      </w:r>
      <w:r>
        <w:rPr>
          <w:color w:val="58595B"/>
          <w:spacing w:val="-1"/>
        </w:rPr>
        <w:t>following</w:t>
      </w:r>
      <w:r>
        <w:rPr>
          <w:color w:val="58595B"/>
        </w:rPr>
        <w:t xml:space="preserve"> </w:t>
      </w:r>
      <w:r>
        <w:rPr>
          <w:color w:val="58595B"/>
          <w:spacing w:val="-2"/>
        </w:rPr>
        <w:t>illustrates</w:t>
      </w:r>
      <w:r>
        <w:rPr>
          <w:color w:val="58595B"/>
        </w:rPr>
        <w:t xml:space="preserve"> the</w:t>
      </w:r>
      <w:r>
        <w:rPr>
          <w:color w:val="58595B"/>
          <w:spacing w:val="45"/>
        </w:rPr>
        <w:t xml:space="preserve"> </w:t>
      </w:r>
      <w:r>
        <w:rPr>
          <w:color w:val="58595B"/>
        </w:rPr>
        <w:t xml:space="preserve">decisions made by the </w:t>
      </w:r>
      <w:r>
        <w:rPr>
          <w:color w:val="58595B"/>
          <w:spacing w:val="-1"/>
        </w:rPr>
        <w:t>responsible</w:t>
      </w:r>
      <w:r>
        <w:rPr>
          <w:color w:val="58595B"/>
        </w:rPr>
        <w:t xml:space="preserve"> authority and by jurisdiction.</w:t>
      </w:r>
    </w:p>
    <w:p w:rsidR="003626BF" w:rsidRDefault="00BB167B">
      <w:pPr>
        <w:spacing w:before="157"/>
        <w:ind w:left="1020"/>
        <w:rPr>
          <w:rFonts w:ascii="NeoSansPro-Medium" w:eastAsia="NeoSansPro-Medium" w:hAnsi="NeoSansPro-Medium" w:cs="NeoSansPro-Medium"/>
          <w:sz w:val="18"/>
          <w:szCs w:val="18"/>
        </w:rPr>
      </w:pPr>
      <w:r>
        <w:rPr>
          <w:rFonts w:ascii="NeoSansPro-Medium" w:eastAsia="NeoSansPro-Medium" w:hAnsi="NeoSansPro-Medium" w:cs="NeoSansPro-Medium"/>
          <w:color w:val="F9A234"/>
          <w:spacing w:val="-1"/>
          <w:sz w:val="18"/>
          <w:szCs w:val="18"/>
        </w:rPr>
        <w:t>Figure</w:t>
      </w:r>
      <w:r>
        <w:rPr>
          <w:rFonts w:ascii="NeoSansPro-Medium" w:eastAsia="NeoSansPro-Medium" w:hAnsi="NeoSansPro-Medium" w:cs="NeoSansPro-Medium"/>
          <w:color w:val="F9A234"/>
          <w:sz w:val="18"/>
          <w:szCs w:val="18"/>
        </w:rPr>
        <w:t xml:space="preserve"> 2: 2015–16 Decisions </w:t>
      </w:r>
      <w:r>
        <w:rPr>
          <w:rFonts w:ascii="NeoSansPro-Medium" w:eastAsia="NeoSansPro-Medium" w:hAnsi="NeoSansPro-Medium" w:cs="NeoSansPro-Medium"/>
          <w:color w:val="F9A234"/>
          <w:spacing w:val="-2"/>
          <w:sz w:val="18"/>
          <w:szCs w:val="18"/>
        </w:rPr>
        <w:t>of</w:t>
      </w:r>
      <w:r>
        <w:rPr>
          <w:rFonts w:ascii="NeoSansPro-Medium" w:eastAsia="NeoSansPro-Medium" w:hAnsi="NeoSansPro-Medium" w:cs="NeoSansPro-Medium"/>
          <w:color w:val="F9A234"/>
          <w:sz w:val="18"/>
          <w:szCs w:val="18"/>
        </w:rPr>
        <w:t xml:space="preserve"> the </w:t>
      </w:r>
      <w:r>
        <w:rPr>
          <w:rFonts w:ascii="NeoSansPro-Medium" w:eastAsia="NeoSansPro-Medium" w:hAnsi="NeoSansPro-Medium" w:cs="NeoSansPro-Medium"/>
          <w:color w:val="F9A234"/>
          <w:spacing w:val="-1"/>
          <w:sz w:val="18"/>
          <w:szCs w:val="18"/>
        </w:rPr>
        <w:t>Joint</w:t>
      </w:r>
      <w:r>
        <w:rPr>
          <w:rFonts w:ascii="NeoSansPro-Medium" w:eastAsia="NeoSansPro-Medium" w:hAnsi="NeoSansPro-Medium" w:cs="NeoSansPro-Medium"/>
          <w:color w:val="F9A234"/>
          <w:sz w:val="18"/>
          <w:szCs w:val="18"/>
        </w:rPr>
        <w:t xml:space="preserve"> Authority and the Titles </w:t>
      </w:r>
      <w:r>
        <w:rPr>
          <w:rFonts w:ascii="NeoSansPro-Medium" w:eastAsia="NeoSansPro-Medium" w:hAnsi="NeoSansPro-Medium" w:cs="NeoSansPro-Medium"/>
          <w:color w:val="F9A234"/>
          <w:spacing w:val="-2"/>
          <w:sz w:val="18"/>
          <w:szCs w:val="18"/>
        </w:rPr>
        <w:t>Administrator</w:t>
      </w:r>
    </w:p>
    <w:p w:rsidR="003626BF" w:rsidRDefault="003626BF">
      <w:pPr>
        <w:spacing w:before="8"/>
        <w:rPr>
          <w:rFonts w:ascii="NeoSansPro-Medium" w:eastAsia="NeoSansPro-Medium" w:hAnsi="NeoSansPro-Medium" w:cs="NeoSansPro-Medium"/>
          <w:sz w:val="8"/>
          <w:szCs w:val="8"/>
        </w:rPr>
      </w:pPr>
    </w:p>
    <w:tbl>
      <w:tblPr>
        <w:tblW w:w="0" w:type="auto"/>
        <w:tblInd w:w="1020" w:type="dxa"/>
        <w:tblLayout w:type="fixed"/>
        <w:tblCellMar>
          <w:left w:w="0" w:type="dxa"/>
          <w:right w:w="0" w:type="dxa"/>
        </w:tblCellMar>
        <w:tblLook w:val="01E0" w:firstRow="1" w:lastRow="1" w:firstColumn="1" w:lastColumn="1" w:noHBand="0" w:noVBand="0"/>
      </w:tblPr>
      <w:tblGrid>
        <w:gridCol w:w="2041"/>
        <w:gridCol w:w="841"/>
        <w:gridCol w:w="407"/>
        <w:gridCol w:w="328"/>
        <w:gridCol w:w="412"/>
        <w:gridCol w:w="321"/>
        <w:gridCol w:w="727"/>
        <w:gridCol w:w="722"/>
        <w:gridCol w:w="468"/>
        <w:gridCol w:w="277"/>
        <w:gridCol w:w="453"/>
        <w:gridCol w:w="280"/>
        <w:gridCol w:w="661"/>
      </w:tblGrid>
      <w:tr w:rsidR="003626BF">
        <w:trPr>
          <w:trHeight w:hRule="exact" w:val="340"/>
        </w:trPr>
        <w:tc>
          <w:tcPr>
            <w:tcW w:w="7937" w:type="dxa"/>
            <w:gridSpan w:val="13"/>
            <w:tcBorders>
              <w:top w:val="single" w:sz="8" w:space="0" w:color="F8991D"/>
              <w:left w:val="single" w:sz="8" w:space="0" w:color="F8991D"/>
              <w:bottom w:val="nil"/>
              <w:right w:val="single" w:sz="8" w:space="0" w:color="F8991D"/>
            </w:tcBorders>
            <w:shd w:val="clear" w:color="auto" w:fill="F8991D"/>
          </w:tcPr>
          <w:p w:rsidR="003626BF" w:rsidRDefault="00BB167B">
            <w:pPr>
              <w:pStyle w:val="TableParagraph"/>
              <w:spacing w:before="67"/>
              <w:ind w:left="4551"/>
              <w:rPr>
                <w:rFonts w:ascii="Neo Sans Pro" w:eastAsia="Neo Sans Pro" w:hAnsi="Neo Sans Pro" w:cs="Neo Sans Pro"/>
                <w:sz w:val="16"/>
                <w:szCs w:val="16"/>
              </w:rPr>
            </w:pPr>
            <w:r>
              <w:rPr>
                <w:rFonts w:ascii="Neo Sans Pro"/>
                <w:b/>
                <w:color w:val="FFFFFF"/>
                <w:spacing w:val="-1"/>
                <w:sz w:val="16"/>
              </w:rPr>
              <w:t>Jurisdiction</w:t>
            </w:r>
          </w:p>
        </w:tc>
      </w:tr>
      <w:tr w:rsidR="003626BF">
        <w:trPr>
          <w:trHeight w:hRule="exact" w:val="340"/>
        </w:trPr>
        <w:tc>
          <w:tcPr>
            <w:tcW w:w="2041" w:type="dxa"/>
            <w:tcBorders>
              <w:top w:val="nil"/>
              <w:left w:val="single" w:sz="8" w:space="0" w:color="F8991D"/>
              <w:bottom w:val="single" w:sz="6" w:space="0" w:color="FFFFFF"/>
              <w:right w:val="nil"/>
            </w:tcBorders>
            <w:shd w:val="clear" w:color="auto" w:fill="FAAB4B"/>
          </w:tcPr>
          <w:p w:rsidR="003626BF" w:rsidRDefault="00BB167B">
            <w:pPr>
              <w:pStyle w:val="TableParagraph"/>
              <w:spacing w:before="77"/>
              <w:ind w:left="69"/>
              <w:rPr>
                <w:rFonts w:ascii="NeoSansPro-Medium" w:eastAsia="NeoSansPro-Medium" w:hAnsi="NeoSansPro-Medium" w:cs="NeoSansPro-Medium"/>
                <w:sz w:val="16"/>
                <w:szCs w:val="16"/>
              </w:rPr>
            </w:pPr>
            <w:r>
              <w:rPr>
                <w:rFonts w:ascii="NeoSansPro-Medium"/>
                <w:color w:val="FFFFFF"/>
                <w:spacing w:val="-1"/>
                <w:sz w:val="16"/>
              </w:rPr>
              <w:t>Decision</w:t>
            </w:r>
            <w:r>
              <w:rPr>
                <w:rFonts w:ascii="NeoSansPro-Medium"/>
                <w:color w:val="FFFFFF"/>
                <w:spacing w:val="-2"/>
                <w:sz w:val="16"/>
              </w:rPr>
              <w:t xml:space="preserve"> </w:t>
            </w:r>
            <w:r>
              <w:rPr>
                <w:rFonts w:ascii="NeoSansPro-Medium"/>
                <w:color w:val="FFFFFF"/>
                <w:spacing w:val="-3"/>
                <w:sz w:val="16"/>
              </w:rPr>
              <w:t>Maker</w:t>
            </w:r>
          </w:p>
        </w:tc>
        <w:tc>
          <w:tcPr>
            <w:tcW w:w="841" w:type="dxa"/>
            <w:tcBorders>
              <w:top w:val="nil"/>
              <w:left w:val="nil"/>
              <w:bottom w:val="nil"/>
              <w:right w:val="nil"/>
            </w:tcBorders>
            <w:shd w:val="clear" w:color="auto" w:fill="FFF7EE"/>
          </w:tcPr>
          <w:p w:rsidR="003626BF" w:rsidRDefault="00BB167B">
            <w:pPr>
              <w:pStyle w:val="TableParagraph"/>
              <w:spacing w:before="88"/>
              <w:ind w:left="269"/>
              <w:rPr>
                <w:rFonts w:ascii="Neo Sans Pro" w:eastAsia="Neo Sans Pro" w:hAnsi="Neo Sans Pro" w:cs="Neo Sans Pro"/>
                <w:sz w:val="14"/>
                <w:szCs w:val="14"/>
              </w:rPr>
            </w:pPr>
            <w:r>
              <w:rPr>
                <w:rFonts w:ascii="Neo Sans Pro"/>
                <w:color w:val="4D5D61"/>
                <w:spacing w:val="-7"/>
                <w:sz w:val="14"/>
              </w:rPr>
              <w:t>WA</w:t>
            </w:r>
          </w:p>
        </w:tc>
        <w:tc>
          <w:tcPr>
            <w:tcW w:w="407" w:type="dxa"/>
            <w:tcBorders>
              <w:top w:val="nil"/>
              <w:left w:val="nil"/>
              <w:bottom w:val="nil"/>
              <w:right w:val="nil"/>
            </w:tcBorders>
            <w:shd w:val="clear" w:color="auto" w:fill="FFF7EE"/>
          </w:tcPr>
          <w:p w:rsidR="003626BF" w:rsidRDefault="00BB167B">
            <w:pPr>
              <w:pStyle w:val="TableParagraph"/>
              <w:spacing w:before="88"/>
              <w:ind w:left="183"/>
              <w:rPr>
                <w:rFonts w:ascii="Neo Sans Pro" w:eastAsia="Neo Sans Pro" w:hAnsi="Neo Sans Pro" w:cs="Neo Sans Pro"/>
                <w:sz w:val="14"/>
                <w:szCs w:val="14"/>
              </w:rPr>
            </w:pPr>
            <w:r>
              <w:rPr>
                <w:rFonts w:ascii="Neo Sans Pro"/>
                <w:color w:val="4D5D61"/>
                <w:spacing w:val="-4"/>
                <w:sz w:val="14"/>
              </w:rPr>
              <w:t>SA</w:t>
            </w:r>
          </w:p>
        </w:tc>
        <w:tc>
          <w:tcPr>
            <w:tcW w:w="327" w:type="dxa"/>
            <w:tcBorders>
              <w:top w:val="nil"/>
              <w:left w:val="nil"/>
              <w:bottom w:val="nil"/>
              <w:right w:val="nil"/>
            </w:tcBorders>
            <w:shd w:val="clear" w:color="auto" w:fill="FFF7EE"/>
          </w:tcPr>
          <w:p w:rsidR="003626BF" w:rsidRDefault="003626BF"/>
        </w:tc>
        <w:tc>
          <w:tcPr>
            <w:tcW w:w="412" w:type="dxa"/>
            <w:tcBorders>
              <w:top w:val="nil"/>
              <w:left w:val="nil"/>
              <w:bottom w:val="nil"/>
              <w:right w:val="nil"/>
            </w:tcBorders>
            <w:shd w:val="clear" w:color="auto" w:fill="FFF7EE"/>
          </w:tcPr>
          <w:p w:rsidR="003626BF" w:rsidRDefault="00BB167B">
            <w:pPr>
              <w:pStyle w:val="TableParagraph"/>
              <w:spacing w:before="88"/>
              <w:ind w:left="181"/>
              <w:rPr>
                <w:rFonts w:ascii="Neo Sans Pro" w:eastAsia="Neo Sans Pro" w:hAnsi="Neo Sans Pro" w:cs="Neo Sans Pro"/>
                <w:sz w:val="14"/>
                <w:szCs w:val="14"/>
              </w:rPr>
            </w:pPr>
            <w:r>
              <w:rPr>
                <w:rFonts w:ascii="Neo Sans Pro"/>
                <w:color w:val="4D5D61"/>
                <w:spacing w:val="-6"/>
                <w:sz w:val="14"/>
              </w:rPr>
              <w:t>NT</w:t>
            </w:r>
          </w:p>
        </w:tc>
        <w:tc>
          <w:tcPr>
            <w:tcW w:w="321" w:type="dxa"/>
            <w:tcBorders>
              <w:top w:val="nil"/>
              <w:left w:val="nil"/>
              <w:bottom w:val="nil"/>
              <w:right w:val="nil"/>
            </w:tcBorders>
            <w:shd w:val="clear" w:color="auto" w:fill="FFF7EE"/>
          </w:tcPr>
          <w:p w:rsidR="003626BF" w:rsidRDefault="003626BF"/>
        </w:tc>
        <w:tc>
          <w:tcPr>
            <w:tcW w:w="727" w:type="dxa"/>
            <w:tcBorders>
              <w:top w:val="nil"/>
              <w:left w:val="nil"/>
              <w:bottom w:val="nil"/>
              <w:right w:val="nil"/>
            </w:tcBorders>
            <w:shd w:val="clear" w:color="auto" w:fill="FFF7EE"/>
          </w:tcPr>
          <w:p w:rsidR="003626BF" w:rsidRDefault="00BB167B">
            <w:pPr>
              <w:pStyle w:val="TableParagraph"/>
              <w:spacing w:before="88"/>
              <w:ind w:left="177"/>
              <w:rPr>
                <w:rFonts w:ascii="Neo Sans Pro" w:eastAsia="Neo Sans Pro" w:hAnsi="Neo Sans Pro" w:cs="Neo Sans Pro"/>
                <w:sz w:val="14"/>
                <w:szCs w:val="14"/>
              </w:rPr>
            </w:pPr>
            <w:r>
              <w:rPr>
                <w:rFonts w:ascii="Neo Sans Pro"/>
                <w:color w:val="4D5D61"/>
                <w:spacing w:val="-1"/>
                <w:sz w:val="14"/>
              </w:rPr>
              <w:t>Vic</w:t>
            </w:r>
          </w:p>
        </w:tc>
        <w:tc>
          <w:tcPr>
            <w:tcW w:w="722" w:type="dxa"/>
            <w:tcBorders>
              <w:top w:val="nil"/>
              <w:left w:val="nil"/>
              <w:bottom w:val="nil"/>
              <w:right w:val="nil"/>
            </w:tcBorders>
            <w:shd w:val="clear" w:color="auto" w:fill="FFF7EE"/>
          </w:tcPr>
          <w:p w:rsidR="003626BF" w:rsidRDefault="00BB167B">
            <w:pPr>
              <w:pStyle w:val="TableParagraph"/>
              <w:spacing w:before="88"/>
              <w:ind w:left="167"/>
              <w:rPr>
                <w:rFonts w:ascii="Neo Sans Pro" w:eastAsia="Neo Sans Pro" w:hAnsi="Neo Sans Pro" w:cs="Neo Sans Pro"/>
                <w:sz w:val="14"/>
                <w:szCs w:val="14"/>
              </w:rPr>
            </w:pPr>
            <w:r>
              <w:rPr>
                <w:rFonts w:ascii="Neo Sans Pro"/>
                <w:color w:val="4D5D61"/>
                <w:spacing w:val="-2"/>
                <w:sz w:val="14"/>
              </w:rPr>
              <w:t>AC*</w:t>
            </w:r>
          </w:p>
        </w:tc>
        <w:tc>
          <w:tcPr>
            <w:tcW w:w="468" w:type="dxa"/>
            <w:tcBorders>
              <w:top w:val="nil"/>
              <w:left w:val="nil"/>
              <w:bottom w:val="nil"/>
              <w:right w:val="nil"/>
            </w:tcBorders>
            <w:shd w:val="clear" w:color="auto" w:fill="FFF7EE"/>
          </w:tcPr>
          <w:p w:rsidR="003626BF" w:rsidRDefault="00BB167B">
            <w:pPr>
              <w:pStyle w:val="TableParagraph"/>
              <w:spacing w:before="88"/>
              <w:ind w:left="153"/>
              <w:rPr>
                <w:rFonts w:ascii="Neo Sans Pro" w:eastAsia="Neo Sans Pro" w:hAnsi="Neo Sans Pro" w:cs="Neo Sans Pro"/>
                <w:sz w:val="14"/>
                <w:szCs w:val="14"/>
              </w:rPr>
            </w:pPr>
            <w:r>
              <w:rPr>
                <w:rFonts w:ascii="Neo Sans Pro"/>
                <w:color w:val="4D5D61"/>
                <w:spacing w:val="-3"/>
                <w:sz w:val="14"/>
              </w:rPr>
              <w:t>NSW</w:t>
            </w:r>
          </w:p>
        </w:tc>
        <w:tc>
          <w:tcPr>
            <w:tcW w:w="276" w:type="dxa"/>
            <w:tcBorders>
              <w:top w:val="nil"/>
              <w:left w:val="nil"/>
              <w:bottom w:val="nil"/>
              <w:right w:val="nil"/>
            </w:tcBorders>
            <w:shd w:val="clear" w:color="auto" w:fill="FFF7EE"/>
          </w:tcPr>
          <w:p w:rsidR="003626BF" w:rsidRDefault="003626BF"/>
        </w:tc>
        <w:tc>
          <w:tcPr>
            <w:tcW w:w="453" w:type="dxa"/>
            <w:tcBorders>
              <w:top w:val="nil"/>
              <w:left w:val="nil"/>
              <w:bottom w:val="nil"/>
              <w:right w:val="nil"/>
            </w:tcBorders>
            <w:shd w:val="clear" w:color="auto" w:fill="FFF7EE"/>
          </w:tcPr>
          <w:p w:rsidR="003626BF" w:rsidRDefault="00BB167B">
            <w:pPr>
              <w:pStyle w:val="TableParagraph"/>
              <w:spacing w:before="88"/>
              <w:ind w:left="161"/>
              <w:rPr>
                <w:rFonts w:ascii="Neo Sans Pro" w:eastAsia="Neo Sans Pro" w:hAnsi="Neo Sans Pro" w:cs="Neo Sans Pro"/>
                <w:sz w:val="14"/>
                <w:szCs w:val="14"/>
              </w:rPr>
            </w:pPr>
            <w:r>
              <w:rPr>
                <w:rFonts w:ascii="Neo Sans Pro"/>
                <w:color w:val="4D5D61"/>
                <w:spacing w:val="-1"/>
                <w:sz w:val="14"/>
              </w:rPr>
              <w:t>QLD</w:t>
            </w:r>
          </w:p>
        </w:tc>
        <w:tc>
          <w:tcPr>
            <w:tcW w:w="280" w:type="dxa"/>
            <w:tcBorders>
              <w:top w:val="nil"/>
              <w:left w:val="nil"/>
              <w:bottom w:val="nil"/>
              <w:right w:val="nil"/>
            </w:tcBorders>
            <w:shd w:val="clear" w:color="auto" w:fill="FFF7EE"/>
          </w:tcPr>
          <w:p w:rsidR="003626BF" w:rsidRDefault="003626BF"/>
        </w:tc>
        <w:tc>
          <w:tcPr>
            <w:tcW w:w="661" w:type="dxa"/>
            <w:tcBorders>
              <w:top w:val="nil"/>
              <w:left w:val="nil"/>
              <w:bottom w:val="nil"/>
              <w:right w:val="single" w:sz="8" w:space="0" w:color="F8991D"/>
            </w:tcBorders>
            <w:shd w:val="clear" w:color="auto" w:fill="FFF7EE"/>
          </w:tcPr>
          <w:p w:rsidR="003626BF" w:rsidRDefault="00BB167B">
            <w:pPr>
              <w:pStyle w:val="TableParagraph"/>
              <w:spacing w:before="88"/>
              <w:ind w:left="156"/>
              <w:rPr>
                <w:rFonts w:ascii="Neo Sans Pro" w:eastAsia="Neo Sans Pro" w:hAnsi="Neo Sans Pro" w:cs="Neo Sans Pro"/>
                <w:sz w:val="14"/>
                <w:szCs w:val="14"/>
              </w:rPr>
            </w:pPr>
            <w:proofErr w:type="spellStart"/>
            <w:r>
              <w:rPr>
                <w:rFonts w:ascii="Neo Sans Pro"/>
                <w:color w:val="4D5D61"/>
                <w:spacing w:val="-4"/>
                <w:sz w:val="14"/>
              </w:rPr>
              <w:t>Tas</w:t>
            </w:r>
            <w:proofErr w:type="spellEnd"/>
            <w:r>
              <w:rPr>
                <w:rFonts w:ascii="Neo Sans Pro"/>
                <w:color w:val="4D5D61"/>
                <w:spacing w:val="-4"/>
                <w:sz w:val="14"/>
              </w:rPr>
              <w:t>*</w:t>
            </w:r>
          </w:p>
        </w:tc>
      </w:tr>
      <w:tr w:rsidR="003626BF">
        <w:trPr>
          <w:trHeight w:hRule="exact" w:val="340"/>
        </w:trPr>
        <w:tc>
          <w:tcPr>
            <w:tcW w:w="2041" w:type="dxa"/>
            <w:vMerge w:val="restart"/>
            <w:tcBorders>
              <w:top w:val="single" w:sz="6" w:space="0" w:color="FFFFFF"/>
              <w:left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Joint </w:t>
            </w:r>
            <w:r>
              <w:rPr>
                <w:rFonts w:ascii="NeoSansPro-Medium"/>
                <w:color w:val="FFFFFF"/>
                <w:spacing w:val="-1"/>
                <w:sz w:val="16"/>
              </w:rPr>
              <w:t>Authority</w:t>
            </w:r>
          </w:p>
          <w:p w:rsidR="003626BF" w:rsidRDefault="003626BF">
            <w:pPr>
              <w:pStyle w:val="TableParagraph"/>
              <w:spacing w:before="4"/>
              <w:rPr>
                <w:rFonts w:ascii="NeoSansPro-Medium" w:eastAsia="NeoSansPro-Medium" w:hAnsi="NeoSansPro-Medium" w:cs="NeoSansPro-Medium"/>
                <w:sz w:val="12"/>
                <w:szCs w:val="12"/>
              </w:rPr>
            </w:pPr>
          </w:p>
          <w:p w:rsidR="003626BF" w:rsidRDefault="00BB167B">
            <w:pPr>
              <w:pStyle w:val="TableParagraph"/>
              <w:ind w:left="70"/>
              <w:rPr>
                <w:rFonts w:ascii="NeoSansPro-Medium" w:eastAsia="NeoSansPro-Medium" w:hAnsi="NeoSansPro-Medium" w:cs="NeoSansPro-Medium"/>
                <w:sz w:val="16"/>
                <w:szCs w:val="16"/>
              </w:rPr>
            </w:pPr>
            <w:r>
              <w:rPr>
                <w:rFonts w:ascii="NeoSansPro-Medium"/>
                <w:color w:val="FFFFFF"/>
                <w:spacing w:val="-1"/>
                <w:sz w:val="16"/>
              </w:rPr>
              <w:t>Titles</w:t>
            </w:r>
            <w:r>
              <w:rPr>
                <w:rFonts w:ascii="NeoSansPro-Medium"/>
                <w:color w:val="FFFFFF"/>
                <w:spacing w:val="-2"/>
                <w:sz w:val="16"/>
              </w:rPr>
              <w:t xml:space="preserve"> Administrator</w:t>
            </w:r>
          </w:p>
        </w:tc>
        <w:tc>
          <w:tcPr>
            <w:tcW w:w="841" w:type="dxa"/>
            <w:tcBorders>
              <w:top w:val="nil"/>
              <w:left w:val="nil"/>
              <w:bottom w:val="nil"/>
              <w:right w:val="nil"/>
            </w:tcBorders>
            <w:shd w:val="clear" w:color="auto" w:fill="FFECD6"/>
          </w:tcPr>
          <w:p w:rsidR="003626BF" w:rsidRDefault="00BB167B">
            <w:pPr>
              <w:pStyle w:val="TableParagraph"/>
              <w:spacing w:before="88"/>
              <w:ind w:left="404"/>
              <w:rPr>
                <w:rFonts w:ascii="Neo Sans Pro" w:eastAsia="Neo Sans Pro" w:hAnsi="Neo Sans Pro" w:cs="Neo Sans Pro"/>
                <w:sz w:val="14"/>
                <w:szCs w:val="14"/>
              </w:rPr>
            </w:pPr>
            <w:r>
              <w:rPr>
                <w:rFonts w:ascii="Neo Sans Pro"/>
                <w:color w:val="4D5D61"/>
                <w:spacing w:val="-1"/>
                <w:sz w:val="14"/>
              </w:rPr>
              <w:t>192</w:t>
            </w:r>
          </w:p>
        </w:tc>
        <w:tc>
          <w:tcPr>
            <w:tcW w:w="407" w:type="dxa"/>
            <w:tcBorders>
              <w:top w:val="nil"/>
              <w:left w:val="nil"/>
              <w:bottom w:val="nil"/>
              <w:right w:val="nil"/>
            </w:tcBorders>
            <w:shd w:val="clear" w:color="auto" w:fill="FFECD6"/>
          </w:tcPr>
          <w:p w:rsidR="003626BF" w:rsidRDefault="003626BF"/>
        </w:tc>
        <w:tc>
          <w:tcPr>
            <w:tcW w:w="327" w:type="dxa"/>
            <w:tcBorders>
              <w:top w:val="nil"/>
              <w:left w:val="nil"/>
              <w:bottom w:val="nil"/>
              <w:right w:val="nil"/>
            </w:tcBorders>
            <w:shd w:val="clear" w:color="auto" w:fill="FFECD6"/>
          </w:tcPr>
          <w:p w:rsidR="003626BF" w:rsidRDefault="00BB167B">
            <w:pPr>
              <w:pStyle w:val="TableParagraph"/>
              <w:spacing w:before="88"/>
              <w:ind w:left="61"/>
              <w:rPr>
                <w:rFonts w:ascii="Neo Sans Pro" w:eastAsia="Neo Sans Pro" w:hAnsi="Neo Sans Pro" w:cs="Neo Sans Pro"/>
                <w:sz w:val="14"/>
                <w:szCs w:val="14"/>
              </w:rPr>
            </w:pPr>
            <w:r>
              <w:rPr>
                <w:rFonts w:ascii="Neo Sans Pro"/>
                <w:color w:val="4D5D61"/>
                <w:sz w:val="14"/>
              </w:rPr>
              <w:t>7</w:t>
            </w:r>
          </w:p>
        </w:tc>
        <w:tc>
          <w:tcPr>
            <w:tcW w:w="412" w:type="dxa"/>
            <w:tcBorders>
              <w:top w:val="nil"/>
              <w:left w:val="nil"/>
              <w:bottom w:val="nil"/>
              <w:right w:val="nil"/>
            </w:tcBorders>
            <w:shd w:val="clear" w:color="auto" w:fill="FFECD6"/>
          </w:tcPr>
          <w:p w:rsidR="003626BF" w:rsidRDefault="003626BF"/>
        </w:tc>
        <w:tc>
          <w:tcPr>
            <w:tcW w:w="321" w:type="dxa"/>
            <w:tcBorders>
              <w:top w:val="nil"/>
              <w:left w:val="nil"/>
              <w:bottom w:val="nil"/>
              <w:right w:val="nil"/>
            </w:tcBorders>
            <w:shd w:val="clear" w:color="auto" w:fill="FFECD6"/>
          </w:tcPr>
          <w:p w:rsidR="003626BF" w:rsidRDefault="00BB167B">
            <w:pPr>
              <w:pStyle w:val="TableParagraph"/>
              <w:spacing w:before="88"/>
              <w:ind w:left="58"/>
              <w:rPr>
                <w:rFonts w:ascii="Neo Sans Pro" w:eastAsia="Neo Sans Pro" w:hAnsi="Neo Sans Pro" w:cs="Neo Sans Pro"/>
                <w:sz w:val="14"/>
                <w:szCs w:val="14"/>
              </w:rPr>
            </w:pPr>
            <w:r>
              <w:rPr>
                <w:rFonts w:ascii="Neo Sans Pro"/>
                <w:color w:val="4D5D61"/>
                <w:sz w:val="14"/>
              </w:rPr>
              <w:t>9</w:t>
            </w:r>
          </w:p>
        </w:tc>
        <w:tc>
          <w:tcPr>
            <w:tcW w:w="727" w:type="dxa"/>
            <w:tcBorders>
              <w:top w:val="nil"/>
              <w:left w:val="nil"/>
              <w:bottom w:val="nil"/>
              <w:right w:val="nil"/>
            </w:tcBorders>
            <w:shd w:val="clear" w:color="auto" w:fill="FFECD6"/>
          </w:tcPr>
          <w:p w:rsidR="003626BF" w:rsidRDefault="00BB167B">
            <w:pPr>
              <w:pStyle w:val="TableParagraph"/>
              <w:spacing w:before="88"/>
              <w:ind w:left="390"/>
              <w:rPr>
                <w:rFonts w:ascii="Neo Sans Pro" w:eastAsia="Neo Sans Pro" w:hAnsi="Neo Sans Pro" w:cs="Neo Sans Pro"/>
                <w:sz w:val="14"/>
                <w:szCs w:val="14"/>
              </w:rPr>
            </w:pPr>
            <w:r>
              <w:rPr>
                <w:rFonts w:ascii="Neo Sans Pro"/>
                <w:color w:val="4D5D61"/>
                <w:spacing w:val="-1"/>
                <w:sz w:val="14"/>
              </w:rPr>
              <w:t>11</w:t>
            </w:r>
          </w:p>
        </w:tc>
        <w:tc>
          <w:tcPr>
            <w:tcW w:w="722" w:type="dxa"/>
            <w:tcBorders>
              <w:top w:val="nil"/>
              <w:left w:val="nil"/>
              <w:bottom w:val="nil"/>
              <w:right w:val="nil"/>
            </w:tcBorders>
            <w:shd w:val="clear" w:color="auto" w:fill="FFECD6"/>
          </w:tcPr>
          <w:p w:rsidR="003626BF" w:rsidRDefault="00BB167B">
            <w:pPr>
              <w:pStyle w:val="TableParagraph"/>
              <w:spacing w:before="88"/>
              <w:ind w:left="400"/>
              <w:rPr>
                <w:rFonts w:ascii="Neo Sans Pro" w:eastAsia="Neo Sans Pro" w:hAnsi="Neo Sans Pro" w:cs="Neo Sans Pro"/>
                <w:sz w:val="14"/>
                <w:szCs w:val="14"/>
              </w:rPr>
            </w:pPr>
            <w:r>
              <w:rPr>
                <w:rFonts w:ascii="Neo Sans Pro"/>
                <w:color w:val="4D5D61"/>
                <w:spacing w:val="-1"/>
                <w:sz w:val="14"/>
              </w:rPr>
              <w:t>22</w:t>
            </w:r>
          </w:p>
        </w:tc>
        <w:tc>
          <w:tcPr>
            <w:tcW w:w="468" w:type="dxa"/>
            <w:tcBorders>
              <w:top w:val="nil"/>
              <w:left w:val="nil"/>
              <w:bottom w:val="nil"/>
              <w:right w:val="nil"/>
            </w:tcBorders>
            <w:shd w:val="clear" w:color="auto" w:fill="FFECD6"/>
          </w:tcPr>
          <w:p w:rsidR="003626BF" w:rsidRDefault="003626BF"/>
        </w:tc>
        <w:tc>
          <w:tcPr>
            <w:tcW w:w="276" w:type="dxa"/>
            <w:tcBorders>
              <w:top w:val="nil"/>
              <w:left w:val="nil"/>
              <w:bottom w:val="nil"/>
              <w:right w:val="nil"/>
            </w:tcBorders>
            <w:shd w:val="clear" w:color="auto" w:fill="FFECD6"/>
          </w:tcPr>
          <w:p w:rsidR="003626BF" w:rsidRDefault="00BB167B">
            <w:pPr>
              <w:pStyle w:val="TableParagraph"/>
              <w:spacing w:before="88"/>
              <w:ind w:left="30"/>
              <w:rPr>
                <w:rFonts w:ascii="Neo Sans Pro" w:eastAsia="Neo Sans Pro" w:hAnsi="Neo Sans Pro" w:cs="Neo Sans Pro"/>
                <w:sz w:val="14"/>
                <w:szCs w:val="14"/>
              </w:rPr>
            </w:pPr>
            <w:r>
              <w:rPr>
                <w:rFonts w:ascii="Neo Sans Pro"/>
                <w:color w:val="4D5D61"/>
                <w:sz w:val="14"/>
              </w:rPr>
              <w:t>2</w:t>
            </w:r>
          </w:p>
        </w:tc>
        <w:tc>
          <w:tcPr>
            <w:tcW w:w="453" w:type="dxa"/>
            <w:tcBorders>
              <w:top w:val="nil"/>
              <w:left w:val="nil"/>
              <w:bottom w:val="nil"/>
              <w:right w:val="nil"/>
            </w:tcBorders>
            <w:shd w:val="clear" w:color="auto" w:fill="FFECD6"/>
          </w:tcPr>
          <w:p w:rsidR="003626BF" w:rsidRDefault="003626BF"/>
        </w:tc>
        <w:tc>
          <w:tcPr>
            <w:tcW w:w="280" w:type="dxa"/>
            <w:tcBorders>
              <w:top w:val="nil"/>
              <w:left w:val="nil"/>
              <w:bottom w:val="nil"/>
              <w:right w:val="nil"/>
            </w:tcBorders>
            <w:shd w:val="clear" w:color="auto" w:fill="FFECD6"/>
          </w:tcPr>
          <w:p w:rsidR="003626BF" w:rsidRDefault="00BB167B">
            <w:pPr>
              <w:pStyle w:val="TableParagraph"/>
              <w:spacing w:before="88"/>
              <w:ind w:left="38"/>
              <w:rPr>
                <w:rFonts w:ascii="Neo Sans Pro" w:eastAsia="Neo Sans Pro" w:hAnsi="Neo Sans Pro" w:cs="Neo Sans Pro"/>
                <w:sz w:val="14"/>
                <w:szCs w:val="14"/>
              </w:rPr>
            </w:pPr>
            <w:r>
              <w:rPr>
                <w:rFonts w:ascii="Neo Sans Pro"/>
                <w:color w:val="4D5D61"/>
                <w:sz w:val="14"/>
              </w:rPr>
              <w:t>1</w:t>
            </w:r>
          </w:p>
        </w:tc>
        <w:tc>
          <w:tcPr>
            <w:tcW w:w="661" w:type="dxa"/>
            <w:tcBorders>
              <w:top w:val="nil"/>
              <w:left w:val="nil"/>
              <w:bottom w:val="nil"/>
              <w:right w:val="single" w:sz="8" w:space="0" w:color="F8991D"/>
            </w:tcBorders>
            <w:shd w:val="clear" w:color="auto" w:fill="FFECD6"/>
          </w:tcPr>
          <w:p w:rsidR="003626BF" w:rsidRDefault="00BB167B">
            <w:pPr>
              <w:pStyle w:val="TableParagraph"/>
              <w:spacing w:before="88"/>
              <w:ind w:left="411"/>
              <w:rPr>
                <w:rFonts w:ascii="Neo Sans Pro" w:eastAsia="Neo Sans Pro" w:hAnsi="Neo Sans Pro" w:cs="Neo Sans Pro"/>
                <w:sz w:val="14"/>
                <w:szCs w:val="14"/>
              </w:rPr>
            </w:pPr>
            <w:r>
              <w:rPr>
                <w:rFonts w:ascii="Neo Sans Pro"/>
                <w:color w:val="4D5D61"/>
                <w:spacing w:val="-1"/>
                <w:sz w:val="14"/>
              </w:rPr>
              <w:t>10</w:t>
            </w:r>
          </w:p>
        </w:tc>
      </w:tr>
      <w:tr w:rsidR="003626BF">
        <w:trPr>
          <w:trHeight w:hRule="exact" w:val="340"/>
        </w:trPr>
        <w:tc>
          <w:tcPr>
            <w:tcW w:w="2041" w:type="dxa"/>
            <w:vMerge/>
            <w:tcBorders>
              <w:left w:val="single" w:sz="8" w:space="0" w:color="F8991D"/>
              <w:bottom w:val="single" w:sz="6" w:space="0" w:color="FFFFFF"/>
              <w:right w:val="nil"/>
            </w:tcBorders>
            <w:shd w:val="clear" w:color="auto" w:fill="FAAB4B"/>
          </w:tcPr>
          <w:p w:rsidR="003626BF" w:rsidRDefault="003626BF"/>
        </w:tc>
        <w:tc>
          <w:tcPr>
            <w:tcW w:w="841" w:type="dxa"/>
            <w:tcBorders>
              <w:top w:val="nil"/>
              <w:left w:val="nil"/>
              <w:bottom w:val="nil"/>
              <w:right w:val="nil"/>
            </w:tcBorders>
            <w:shd w:val="clear" w:color="auto" w:fill="FFF7EE"/>
          </w:tcPr>
          <w:p w:rsidR="003626BF" w:rsidRDefault="00BB167B">
            <w:pPr>
              <w:pStyle w:val="TableParagraph"/>
              <w:spacing w:before="88"/>
              <w:ind w:left="404"/>
              <w:rPr>
                <w:rFonts w:ascii="Neo Sans Pro" w:eastAsia="Neo Sans Pro" w:hAnsi="Neo Sans Pro" w:cs="Neo Sans Pro"/>
                <w:sz w:val="14"/>
                <w:szCs w:val="14"/>
              </w:rPr>
            </w:pPr>
            <w:r>
              <w:rPr>
                <w:rFonts w:ascii="Neo Sans Pro"/>
                <w:color w:val="4D5D61"/>
                <w:spacing w:val="-1"/>
                <w:sz w:val="14"/>
              </w:rPr>
              <w:t>158</w:t>
            </w:r>
          </w:p>
        </w:tc>
        <w:tc>
          <w:tcPr>
            <w:tcW w:w="735" w:type="dxa"/>
            <w:gridSpan w:val="2"/>
            <w:tcBorders>
              <w:top w:val="nil"/>
              <w:left w:val="nil"/>
              <w:bottom w:val="nil"/>
              <w:right w:val="nil"/>
            </w:tcBorders>
            <w:shd w:val="clear" w:color="auto" w:fill="FFF7EE"/>
          </w:tcPr>
          <w:p w:rsidR="003626BF" w:rsidRDefault="00BB167B">
            <w:pPr>
              <w:pStyle w:val="TableParagraph"/>
              <w:spacing w:before="88"/>
              <w:ind w:left="468"/>
              <w:rPr>
                <w:rFonts w:ascii="Neo Sans Pro" w:eastAsia="Neo Sans Pro" w:hAnsi="Neo Sans Pro" w:cs="Neo Sans Pro"/>
                <w:sz w:val="14"/>
                <w:szCs w:val="14"/>
              </w:rPr>
            </w:pPr>
            <w:r>
              <w:rPr>
                <w:rFonts w:ascii="Neo Sans Pro"/>
                <w:color w:val="4D5D61"/>
                <w:sz w:val="14"/>
              </w:rPr>
              <w:t>0</w:t>
            </w:r>
          </w:p>
        </w:tc>
        <w:tc>
          <w:tcPr>
            <w:tcW w:w="733" w:type="dxa"/>
            <w:gridSpan w:val="2"/>
            <w:tcBorders>
              <w:top w:val="nil"/>
              <w:left w:val="nil"/>
              <w:bottom w:val="nil"/>
              <w:right w:val="nil"/>
            </w:tcBorders>
            <w:shd w:val="clear" w:color="auto" w:fill="FFF7EE"/>
          </w:tcPr>
          <w:p w:rsidR="003626BF" w:rsidRDefault="00BB167B">
            <w:pPr>
              <w:pStyle w:val="TableParagraph"/>
              <w:spacing w:before="88"/>
              <w:ind w:left="471"/>
              <w:rPr>
                <w:rFonts w:ascii="Neo Sans Pro" w:eastAsia="Neo Sans Pro" w:hAnsi="Neo Sans Pro" w:cs="Neo Sans Pro"/>
                <w:sz w:val="14"/>
                <w:szCs w:val="14"/>
              </w:rPr>
            </w:pPr>
            <w:r>
              <w:rPr>
                <w:rFonts w:ascii="Neo Sans Pro"/>
                <w:color w:val="4D5D61"/>
                <w:sz w:val="14"/>
              </w:rPr>
              <w:t>7</w:t>
            </w:r>
          </w:p>
        </w:tc>
        <w:tc>
          <w:tcPr>
            <w:tcW w:w="727" w:type="dxa"/>
            <w:tcBorders>
              <w:top w:val="nil"/>
              <w:left w:val="nil"/>
              <w:bottom w:val="nil"/>
              <w:right w:val="nil"/>
            </w:tcBorders>
            <w:shd w:val="clear" w:color="auto" w:fill="FFF7EE"/>
          </w:tcPr>
          <w:p w:rsidR="003626BF" w:rsidRDefault="00BB167B">
            <w:pPr>
              <w:pStyle w:val="TableParagraph"/>
              <w:spacing w:before="88"/>
              <w:ind w:left="390"/>
              <w:rPr>
                <w:rFonts w:ascii="Neo Sans Pro" w:eastAsia="Neo Sans Pro" w:hAnsi="Neo Sans Pro" w:cs="Neo Sans Pro"/>
                <w:sz w:val="14"/>
                <w:szCs w:val="14"/>
              </w:rPr>
            </w:pPr>
            <w:r>
              <w:rPr>
                <w:rFonts w:ascii="Neo Sans Pro"/>
                <w:color w:val="4D5D61"/>
                <w:spacing w:val="-1"/>
                <w:sz w:val="14"/>
              </w:rPr>
              <w:t>32</w:t>
            </w:r>
          </w:p>
        </w:tc>
        <w:tc>
          <w:tcPr>
            <w:tcW w:w="722" w:type="dxa"/>
            <w:tcBorders>
              <w:top w:val="nil"/>
              <w:left w:val="nil"/>
              <w:bottom w:val="nil"/>
              <w:right w:val="nil"/>
            </w:tcBorders>
            <w:shd w:val="clear" w:color="auto" w:fill="FFF7EE"/>
          </w:tcPr>
          <w:p w:rsidR="003626BF" w:rsidRDefault="00BB167B">
            <w:pPr>
              <w:pStyle w:val="TableParagraph"/>
              <w:spacing w:before="88"/>
              <w:ind w:left="400"/>
              <w:rPr>
                <w:rFonts w:ascii="Neo Sans Pro" w:eastAsia="Neo Sans Pro" w:hAnsi="Neo Sans Pro" w:cs="Neo Sans Pro"/>
                <w:sz w:val="14"/>
                <w:szCs w:val="14"/>
              </w:rPr>
            </w:pPr>
            <w:r>
              <w:rPr>
                <w:rFonts w:ascii="Neo Sans Pro"/>
                <w:color w:val="4D5D61"/>
                <w:spacing w:val="-1"/>
                <w:sz w:val="14"/>
              </w:rPr>
              <w:t>23</w:t>
            </w:r>
          </w:p>
        </w:tc>
        <w:tc>
          <w:tcPr>
            <w:tcW w:w="745" w:type="dxa"/>
            <w:gridSpan w:val="2"/>
            <w:tcBorders>
              <w:top w:val="nil"/>
              <w:left w:val="nil"/>
              <w:bottom w:val="nil"/>
              <w:right w:val="nil"/>
            </w:tcBorders>
            <w:shd w:val="clear" w:color="auto" w:fill="FFF7EE"/>
          </w:tcPr>
          <w:p w:rsidR="003626BF" w:rsidRDefault="00BB167B">
            <w:pPr>
              <w:pStyle w:val="TableParagraph"/>
              <w:spacing w:before="88"/>
              <w:ind w:right="159"/>
              <w:jc w:val="right"/>
              <w:rPr>
                <w:rFonts w:ascii="Neo Sans Pro" w:eastAsia="Neo Sans Pro" w:hAnsi="Neo Sans Pro" w:cs="Neo Sans Pro"/>
                <w:sz w:val="14"/>
                <w:szCs w:val="14"/>
              </w:rPr>
            </w:pPr>
            <w:r>
              <w:rPr>
                <w:rFonts w:ascii="Neo Sans Pro"/>
                <w:color w:val="4D5D61"/>
                <w:sz w:val="14"/>
              </w:rPr>
              <w:t>0</w:t>
            </w:r>
          </w:p>
        </w:tc>
        <w:tc>
          <w:tcPr>
            <w:tcW w:w="732" w:type="dxa"/>
            <w:gridSpan w:val="2"/>
            <w:tcBorders>
              <w:top w:val="nil"/>
              <w:left w:val="nil"/>
              <w:bottom w:val="nil"/>
              <w:right w:val="nil"/>
            </w:tcBorders>
            <w:shd w:val="clear" w:color="auto" w:fill="FFF7EE"/>
          </w:tcPr>
          <w:p w:rsidR="003626BF" w:rsidRDefault="00BB167B">
            <w:pPr>
              <w:pStyle w:val="TableParagraph"/>
              <w:spacing w:before="88"/>
              <w:ind w:right="154"/>
              <w:jc w:val="right"/>
              <w:rPr>
                <w:rFonts w:ascii="Neo Sans Pro" w:eastAsia="Neo Sans Pro" w:hAnsi="Neo Sans Pro" w:cs="Neo Sans Pro"/>
                <w:sz w:val="14"/>
                <w:szCs w:val="14"/>
              </w:rPr>
            </w:pPr>
            <w:r>
              <w:rPr>
                <w:rFonts w:ascii="Neo Sans Pro"/>
                <w:color w:val="4D5D61"/>
                <w:sz w:val="14"/>
              </w:rPr>
              <w:t>0</w:t>
            </w:r>
          </w:p>
        </w:tc>
        <w:tc>
          <w:tcPr>
            <w:tcW w:w="661" w:type="dxa"/>
            <w:tcBorders>
              <w:top w:val="nil"/>
              <w:left w:val="nil"/>
              <w:bottom w:val="nil"/>
              <w:right w:val="single" w:sz="8" w:space="0" w:color="F8991D"/>
            </w:tcBorders>
            <w:shd w:val="clear" w:color="auto" w:fill="FFF7EE"/>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z w:val="14"/>
              </w:rPr>
              <w:t>4</w:t>
            </w:r>
          </w:p>
        </w:tc>
      </w:tr>
      <w:tr w:rsidR="003626BF">
        <w:trPr>
          <w:trHeight w:hRule="exact" w:val="340"/>
        </w:trPr>
        <w:tc>
          <w:tcPr>
            <w:tcW w:w="2041" w:type="dxa"/>
            <w:tcBorders>
              <w:top w:val="single" w:sz="6" w:space="0" w:color="FFFFFF"/>
              <w:left w:val="single" w:sz="8" w:space="0" w:color="F8991D"/>
              <w:bottom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5"/>
                <w:sz w:val="16"/>
              </w:rPr>
              <w:t>Totals</w:t>
            </w:r>
          </w:p>
        </w:tc>
        <w:tc>
          <w:tcPr>
            <w:tcW w:w="841" w:type="dxa"/>
            <w:tcBorders>
              <w:top w:val="nil"/>
              <w:left w:val="nil"/>
              <w:bottom w:val="single" w:sz="8" w:space="0" w:color="F8991D"/>
              <w:right w:val="nil"/>
            </w:tcBorders>
            <w:shd w:val="clear" w:color="auto" w:fill="FFECD6"/>
          </w:tcPr>
          <w:p w:rsidR="003626BF" w:rsidRDefault="00BB167B">
            <w:pPr>
              <w:pStyle w:val="TableParagraph"/>
              <w:spacing w:before="88"/>
              <w:ind w:left="404"/>
              <w:rPr>
                <w:rFonts w:ascii="Neo Sans Pro" w:eastAsia="Neo Sans Pro" w:hAnsi="Neo Sans Pro" w:cs="Neo Sans Pro"/>
                <w:sz w:val="14"/>
                <w:szCs w:val="14"/>
              </w:rPr>
            </w:pPr>
            <w:r>
              <w:rPr>
                <w:rFonts w:ascii="Neo Sans Pro"/>
                <w:color w:val="4D5D61"/>
                <w:spacing w:val="-1"/>
                <w:sz w:val="14"/>
              </w:rPr>
              <w:t>350</w:t>
            </w:r>
          </w:p>
        </w:tc>
        <w:tc>
          <w:tcPr>
            <w:tcW w:w="735" w:type="dxa"/>
            <w:gridSpan w:val="2"/>
            <w:tcBorders>
              <w:top w:val="nil"/>
              <w:left w:val="nil"/>
              <w:bottom w:val="single" w:sz="8" w:space="0" w:color="F8991D"/>
              <w:right w:val="nil"/>
            </w:tcBorders>
            <w:shd w:val="clear" w:color="auto" w:fill="FFECD6"/>
          </w:tcPr>
          <w:p w:rsidR="003626BF" w:rsidRDefault="00BB167B">
            <w:pPr>
              <w:pStyle w:val="TableParagraph"/>
              <w:spacing w:before="88"/>
              <w:ind w:left="468"/>
              <w:rPr>
                <w:rFonts w:ascii="Neo Sans Pro" w:eastAsia="Neo Sans Pro" w:hAnsi="Neo Sans Pro" w:cs="Neo Sans Pro"/>
                <w:sz w:val="14"/>
                <w:szCs w:val="14"/>
              </w:rPr>
            </w:pPr>
            <w:r>
              <w:rPr>
                <w:rFonts w:ascii="Neo Sans Pro"/>
                <w:color w:val="4D5D61"/>
                <w:sz w:val="14"/>
              </w:rPr>
              <w:t>7</w:t>
            </w:r>
          </w:p>
        </w:tc>
        <w:tc>
          <w:tcPr>
            <w:tcW w:w="733" w:type="dxa"/>
            <w:gridSpan w:val="2"/>
            <w:tcBorders>
              <w:top w:val="nil"/>
              <w:left w:val="nil"/>
              <w:bottom w:val="single" w:sz="8" w:space="0" w:color="F8991D"/>
              <w:right w:val="nil"/>
            </w:tcBorders>
            <w:shd w:val="clear" w:color="auto" w:fill="FFECD6"/>
          </w:tcPr>
          <w:p w:rsidR="003626BF" w:rsidRDefault="00BB167B">
            <w:pPr>
              <w:pStyle w:val="TableParagraph"/>
              <w:spacing w:before="88"/>
              <w:ind w:left="386"/>
              <w:rPr>
                <w:rFonts w:ascii="Neo Sans Pro" w:eastAsia="Neo Sans Pro" w:hAnsi="Neo Sans Pro" w:cs="Neo Sans Pro"/>
                <w:sz w:val="14"/>
                <w:szCs w:val="14"/>
              </w:rPr>
            </w:pPr>
            <w:r>
              <w:rPr>
                <w:rFonts w:ascii="Neo Sans Pro"/>
                <w:color w:val="4D5D61"/>
                <w:spacing w:val="-1"/>
                <w:sz w:val="14"/>
              </w:rPr>
              <w:t>16</w:t>
            </w:r>
          </w:p>
        </w:tc>
        <w:tc>
          <w:tcPr>
            <w:tcW w:w="727" w:type="dxa"/>
            <w:tcBorders>
              <w:top w:val="nil"/>
              <w:left w:val="nil"/>
              <w:bottom w:val="single" w:sz="8" w:space="0" w:color="F8991D"/>
              <w:right w:val="nil"/>
            </w:tcBorders>
            <w:shd w:val="clear" w:color="auto" w:fill="FFECD6"/>
          </w:tcPr>
          <w:p w:rsidR="003626BF" w:rsidRDefault="00BB167B">
            <w:pPr>
              <w:pStyle w:val="TableParagraph"/>
              <w:spacing w:before="88"/>
              <w:ind w:left="390"/>
              <w:rPr>
                <w:rFonts w:ascii="Neo Sans Pro" w:eastAsia="Neo Sans Pro" w:hAnsi="Neo Sans Pro" w:cs="Neo Sans Pro"/>
                <w:sz w:val="14"/>
                <w:szCs w:val="14"/>
              </w:rPr>
            </w:pPr>
            <w:r>
              <w:rPr>
                <w:rFonts w:ascii="Neo Sans Pro"/>
                <w:color w:val="4D5D61"/>
                <w:spacing w:val="-1"/>
                <w:sz w:val="14"/>
              </w:rPr>
              <w:t>43</w:t>
            </w:r>
          </w:p>
        </w:tc>
        <w:tc>
          <w:tcPr>
            <w:tcW w:w="722" w:type="dxa"/>
            <w:tcBorders>
              <w:top w:val="nil"/>
              <w:left w:val="nil"/>
              <w:bottom w:val="single" w:sz="8" w:space="0" w:color="F8991D"/>
              <w:right w:val="nil"/>
            </w:tcBorders>
            <w:shd w:val="clear" w:color="auto" w:fill="FFECD6"/>
          </w:tcPr>
          <w:p w:rsidR="003626BF" w:rsidRDefault="00BB167B">
            <w:pPr>
              <w:pStyle w:val="TableParagraph"/>
              <w:spacing w:before="88"/>
              <w:ind w:left="400"/>
              <w:rPr>
                <w:rFonts w:ascii="Neo Sans Pro" w:eastAsia="Neo Sans Pro" w:hAnsi="Neo Sans Pro" w:cs="Neo Sans Pro"/>
                <w:sz w:val="14"/>
                <w:szCs w:val="14"/>
              </w:rPr>
            </w:pPr>
            <w:r>
              <w:rPr>
                <w:rFonts w:ascii="Neo Sans Pro"/>
                <w:color w:val="4D5D61"/>
                <w:spacing w:val="-1"/>
                <w:sz w:val="14"/>
              </w:rPr>
              <w:t>45</w:t>
            </w:r>
          </w:p>
        </w:tc>
        <w:tc>
          <w:tcPr>
            <w:tcW w:w="745" w:type="dxa"/>
            <w:gridSpan w:val="2"/>
            <w:tcBorders>
              <w:top w:val="nil"/>
              <w:left w:val="nil"/>
              <w:bottom w:val="single" w:sz="8" w:space="0" w:color="F8991D"/>
              <w:right w:val="nil"/>
            </w:tcBorders>
            <w:shd w:val="clear" w:color="auto" w:fill="FFECD6"/>
          </w:tcPr>
          <w:p w:rsidR="003626BF" w:rsidRDefault="00BB167B">
            <w:pPr>
              <w:pStyle w:val="TableParagraph"/>
              <w:spacing w:before="88"/>
              <w:ind w:right="159"/>
              <w:jc w:val="right"/>
              <w:rPr>
                <w:rFonts w:ascii="Neo Sans Pro" w:eastAsia="Neo Sans Pro" w:hAnsi="Neo Sans Pro" w:cs="Neo Sans Pro"/>
                <w:sz w:val="14"/>
                <w:szCs w:val="14"/>
              </w:rPr>
            </w:pPr>
            <w:r>
              <w:rPr>
                <w:rFonts w:ascii="Neo Sans Pro"/>
                <w:color w:val="4D5D61"/>
                <w:sz w:val="14"/>
              </w:rPr>
              <w:t>2</w:t>
            </w:r>
          </w:p>
        </w:tc>
        <w:tc>
          <w:tcPr>
            <w:tcW w:w="732" w:type="dxa"/>
            <w:gridSpan w:val="2"/>
            <w:tcBorders>
              <w:top w:val="nil"/>
              <w:left w:val="nil"/>
              <w:bottom w:val="single" w:sz="8" w:space="0" w:color="F8991D"/>
              <w:right w:val="nil"/>
            </w:tcBorders>
            <w:shd w:val="clear" w:color="auto" w:fill="FFECD6"/>
          </w:tcPr>
          <w:p w:rsidR="003626BF" w:rsidRDefault="00BB167B">
            <w:pPr>
              <w:pStyle w:val="TableParagraph"/>
              <w:spacing w:before="88"/>
              <w:ind w:right="154"/>
              <w:jc w:val="right"/>
              <w:rPr>
                <w:rFonts w:ascii="Neo Sans Pro" w:eastAsia="Neo Sans Pro" w:hAnsi="Neo Sans Pro" w:cs="Neo Sans Pro"/>
                <w:sz w:val="14"/>
                <w:szCs w:val="14"/>
              </w:rPr>
            </w:pPr>
            <w:r>
              <w:rPr>
                <w:rFonts w:ascii="Neo Sans Pro"/>
                <w:color w:val="4D5D61"/>
                <w:sz w:val="14"/>
              </w:rPr>
              <w:t>1</w:t>
            </w:r>
          </w:p>
        </w:tc>
        <w:tc>
          <w:tcPr>
            <w:tcW w:w="661" w:type="dxa"/>
            <w:tcBorders>
              <w:top w:val="nil"/>
              <w:left w:val="nil"/>
              <w:bottom w:val="single" w:sz="8" w:space="0" w:color="F8991D"/>
              <w:right w:val="single" w:sz="8" w:space="0" w:color="F8991D"/>
            </w:tcBorders>
            <w:shd w:val="clear" w:color="auto" w:fill="FFECD6"/>
          </w:tcPr>
          <w:p w:rsidR="003626BF" w:rsidRDefault="00BB167B">
            <w:pPr>
              <w:pStyle w:val="TableParagraph"/>
              <w:spacing w:before="88"/>
              <w:ind w:left="411"/>
              <w:rPr>
                <w:rFonts w:ascii="Neo Sans Pro" w:eastAsia="Neo Sans Pro" w:hAnsi="Neo Sans Pro" w:cs="Neo Sans Pro"/>
                <w:sz w:val="14"/>
                <w:szCs w:val="14"/>
              </w:rPr>
            </w:pPr>
            <w:r>
              <w:rPr>
                <w:rFonts w:ascii="Neo Sans Pro"/>
                <w:color w:val="4D5D61"/>
                <w:spacing w:val="-1"/>
                <w:sz w:val="14"/>
              </w:rPr>
              <w:t>14</w:t>
            </w:r>
          </w:p>
        </w:tc>
      </w:tr>
    </w:tbl>
    <w:p w:rsidR="003626BF" w:rsidRDefault="00BB167B">
      <w:pPr>
        <w:spacing w:before="80"/>
        <w:ind w:left="1020"/>
        <w:rPr>
          <w:rFonts w:ascii="Neo Sans Pro" w:eastAsia="Neo Sans Pro" w:hAnsi="Neo Sans Pro" w:cs="Neo Sans Pro"/>
          <w:sz w:val="10"/>
          <w:szCs w:val="10"/>
        </w:rPr>
      </w:pPr>
      <w:r>
        <w:rPr>
          <w:rFonts w:ascii="Neo Sans Pro"/>
          <w:i/>
          <w:color w:val="58595B"/>
          <w:spacing w:val="-1"/>
          <w:w w:val="105"/>
          <w:sz w:val="10"/>
        </w:rPr>
        <w:t>*AC</w:t>
      </w:r>
      <w:r>
        <w:rPr>
          <w:rFonts w:ascii="Neo Sans Pro"/>
          <w:i/>
          <w:color w:val="58595B"/>
          <w:spacing w:val="5"/>
          <w:w w:val="105"/>
          <w:sz w:val="10"/>
        </w:rPr>
        <w:t xml:space="preserve"> </w:t>
      </w:r>
      <w:r>
        <w:rPr>
          <w:rFonts w:ascii="Neo Sans Pro"/>
          <w:i/>
          <w:color w:val="58595B"/>
          <w:w w:val="105"/>
          <w:sz w:val="10"/>
        </w:rPr>
        <w:t>=</w:t>
      </w:r>
      <w:r>
        <w:rPr>
          <w:rFonts w:ascii="Neo Sans Pro"/>
          <w:i/>
          <w:color w:val="58595B"/>
          <w:spacing w:val="5"/>
          <w:w w:val="105"/>
          <w:sz w:val="10"/>
        </w:rPr>
        <w:t xml:space="preserve"> </w:t>
      </w:r>
      <w:r>
        <w:rPr>
          <w:rFonts w:ascii="Neo Sans Pro"/>
          <w:i/>
          <w:color w:val="58595B"/>
          <w:spacing w:val="-1"/>
          <w:w w:val="105"/>
          <w:sz w:val="10"/>
        </w:rPr>
        <w:t>Ashmore</w:t>
      </w:r>
      <w:r>
        <w:rPr>
          <w:rFonts w:ascii="Neo Sans Pro"/>
          <w:i/>
          <w:color w:val="58595B"/>
          <w:spacing w:val="6"/>
          <w:w w:val="105"/>
          <w:sz w:val="10"/>
        </w:rPr>
        <w:t xml:space="preserve"> </w:t>
      </w:r>
      <w:r>
        <w:rPr>
          <w:rFonts w:ascii="Neo Sans Pro"/>
          <w:i/>
          <w:color w:val="58595B"/>
          <w:spacing w:val="-1"/>
          <w:w w:val="105"/>
          <w:sz w:val="10"/>
        </w:rPr>
        <w:t>Cartier.</w:t>
      </w:r>
      <w:r>
        <w:rPr>
          <w:rFonts w:ascii="Neo Sans Pro"/>
          <w:i/>
          <w:color w:val="58595B"/>
          <w:spacing w:val="5"/>
          <w:w w:val="105"/>
          <w:sz w:val="10"/>
        </w:rPr>
        <w:t xml:space="preserve"> </w:t>
      </w:r>
      <w:r>
        <w:rPr>
          <w:rFonts w:ascii="Neo Sans Pro"/>
          <w:i/>
          <w:color w:val="58595B"/>
          <w:w w:val="105"/>
          <w:sz w:val="10"/>
        </w:rPr>
        <w:t>JA</w:t>
      </w:r>
      <w:r>
        <w:rPr>
          <w:rFonts w:ascii="Neo Sans Pro"/>
          <w:i/>
          <w:color w:val="58595B"/>
          <w:spacing w:val="6"/>
          <w:w w:val="105"/>
          <w:sz w:val="10"/>
        </w:rPr>
        <w:t xml:space="preserve"> </w:t>
      </w:r>
      <w:r>
        <w:rPr>
          <w:rFonts w:ascii="Neo Sans Pro"/>
          <w:i/>
          <w:color w:val="58595B"/>
          <w:spacing w:val="-1"/>
          <w:w w:val="105"/>
          <w:sz w:val="10"/>
        </w:rPr>
        <w:t>comprises</w:t>
      </w:r>
      <w:r>
        <w:rPr>
          <w:rFonts w:ascii="Neo Sans Pro"/>
          <w:i/>
          <w:color w:val="58595B"/>
          <w:spacing w:val="5"/>
          <w:w w:val="105"/>
          <w:sz w:val="10"/>
        </w:rPr>
        <w:t xml:space="preserve"> </w:t>
      </w:r>
      <w:r>
        <w:rPr>
          <w:rFonts w:ascii="Neo Sans Pro"/>
          <w:i/>
          <w:color w:val="58595B"/>
          <w:w w:val="105"/>
          <w:sz w:val="10"/>
        </w:rPr>
        <w:t>only</w:t>
      </w:r>
      <w:r>
        <w:rPr>
          <w:rFonts w:ascii="Neo Sans Pro"/>
          <w:i/>
          <w:color w:val="58595B"/>
          <w:spacing w:val="6"/>
          <w:w w:val="105"/>
          <w:sz w:val="10"/>
        </w:rPr>
        <w:t xml:space="preserve"> </w:t>
      </w:r>
      <w:r>
        <w:rPr>
          <w:rFonts w:ascii="Neo Sans Pro"/>
          <w:i/>
          <w:color w:val="58595B"/>
          <w:w w:val="105"/>
          <w:sz w:val="10"/>
        </w:rPr>
        <w:t>the</w:t>
      </w:r>
      <w:r>
        <w:rPr>
          <w:rFonts w:ascii="Neo Sans Pro"/>
          <w:i/>
          <w:color w:val="58595B"/>
          <w:spacing w:val="5"/>
          <w:w w:val="105"/>
          <w:sz w:val="10"/>
        </w:rPr>
        <w:t xml:space="preserve"> </w:t>
      </w:r>
      <w:r>
        <w:rPr>
          <w:rFonts w:ascii="Neo Sans Pro"/>
          <w:i/>
          <w:color w:val="58595B"/>
          <w:spacing w:val="-1"/>
          <w:w w:val="105"/>
          <w:sz w:val="10"/>
        </w:rPr>
        <w:t>Commonwealth</w:t>
      </w:r>
      <w:r>
        <w:rPr>
          <w:rFonts w:ascii="Neo Sans Pro"/>
          <w:i/>
          <w:color w:val="58595B"/>
          <w:spacing w:val="6"/>
          <w:w w:val="105"/>
          <w:sz w:val="10"/>
        </w:rPr>
        <w:t xml:space="preserve"> </w:t>
      </w:r>
      <w:r>
        <w:rPr>
          <w:rFonts w:ascii="Neo Sans Pro"/>
          <w:i/>
          <w:color w:val="58595B"/>
          <w:spacing w:val="-1"/>
          <w:w w:val="105"/>
          <w:sz w:val="10"/>
        </w:rPr>
        <w:t>Minister,</w:t>
      </w:r>
      <w:r>
        <w:rPr>
          <w:rFonts w:ascii="Neo Sans Pro"/>
          <w:i/>
          <w:color w:val="58595B"/>
          <w:spacing w:val="5"/>
          <w:w w:val="105"/>
          <w:sz w:val="10"/>
        </w:rPr>
        <w:t xml:space="preserve"> </w:t>
      </w:r>
      <w:r>
        <w:rPr>
          <w:rFonts w:ascii="Neo Sans Pro"/>
          <w:i/>
          <w:color w:val="58595B"/>
          <w:spacing w:val="-2"/>
          <w:w w:val="105"/>
          <w:sz w:val="10"/>
        </w:rPr>
        <w:t>Tasmania</w:t>
      </w:r>
      <w:r>
        <w:rPr>
          <w:rFonts w:ascii="Neo Sans Pro"/>
          <w:i/>
          <w:color w:val="58595B"/>
          <w:spacing w:val="6"/>
          <w:w w:val="105"/>
          <w:sz w:val="10"/>
        </w:rPr>
        <w:t xml:space="preserve"> </w:t>
      </w:r>
      <w:r>
        <w:rPr>
          <w:rFonts w:ascii="Neo Sans Pro"/>
          <w:i/>
          <w:color w:val="58595B"/>
          <w:w w:val="105"/>
          <w:sz w:val="10"/>
        </w:rPr>
        <w:t>has</w:t>
      </w:r>
      <w:r>
        <w:rPr>
          <w:rFonts w:ascii="Neo Sans Pro"/>
          <w:i/>
          <w:color w:val="58595B"/>
          <w:spacing w:val="5"/>
          <w:w w:val="105"/>
          <w:sz w:val="10"/>
        </w:rPr>
        <w:t xml:space="preserve"> </w:t>
      </w:r>
      <w:r>
        <w:rPr>
          <w:rFonts w:ascii="Neo Sans Pro"/>
          <w:i/>
          <w:color w:val="58595B"/>
          <w:spacing w:val="-1"/>
          <w:w w:val="105"/>
          <w:sz w:val="10"/>
        </w:rPr>
        <w:t>opted</w:t>
      </w:r>
      <w:r>
        <w:rPr>
          <w:rFonts w:ascii="Neo Sans Pro"/>
          <w:i/>
          <w:color w:val="58595B"/>
          <w:spacing w:val="6"/>
          <w:w w:val="105"/>
          <w:sz w:val="10"/>
        </w:rPr>
        <w:t xml:space="preserve"> </w:t>
      </w:r>
      <w:r>
        <w:rPr>
          <w:rFonts w:ascii="Neo Sans Pro"/>
          <w:i/>
          <w:color w:val="58595B"/>
          <w:w w:val="105"/>
          <w:sz w:val="10"/>
        </w:rPr>
        <w:t>out</w:t>
      </w:r>
      <w:r>
        <w:rPr>
          <w:rFonts w:ascii="Neo Sans Pro"/>
          <w:i/>
          <w:color w:val="58595B"/>
          <w:spacing w:val="5"/>
          <w:w w:val="105"/>
          <w:sz w:val="10"/>
        </w:rPr>
        <w:t xml:space="preserve"> </w:t>
      </w:r>
      <w:r>
        <w:rPr>
          <w:rFonts w:ascii="Neo Sans Pro"/>
          <w:i/>
          <w:color w:val="58595B"/>
          <w:spacing w:val="-2"/>
          <w:w w:val="105"/>
          <w:sz w:val="10"/>
        </w:rPr>
        <w:t>of</w:t>
      </w:r>
      <w:r>
        <w:rPr>
          <w:rFonts w:ascii="Neo Sans Pro"/>
          <w:i/>
          <w:color w:val="58595B"/>
          <w:spacing w:val="6"/>
          <w:w w:val="105"/>
          <w:sz w:val="10"/>
        </w:rPr>
        <w:t xml:space="preserve"> </w:t>
      </w:r>
      <w:r>
        <w:rPr>
          <w:rFonts w:ascii="Neo Sans Pro"/>
          <w:i/>
          <w:color w:val="58595B"/>
          <w:w w:val="105"/>
          <w:sz w:val="10"/>
        </w:rPr>
        <w:t>JA</w:t>
      </w:r>
      <w:r>
        <w:rPr>
          <w:rFonts w:ascii="Neo Sans Pro"/>
          <w:i/>
          <w:color w:val="58595B"/>
          <w:spacing w:val="5"/>
          <w:w w:val="105"/>
          <w:sz w:val="10"/>
        </w:rPr>
        <w:t xml:space="preserve"> </w:t>
      </w:r>
      <w:r>
        <w:rPr>
          <w:rFonts w:ascii="Neo Sans Pro"/>
          <w:i/>
          <w:color w:val="58595B"/>
          <w:spacing w:val="-1"/>
          <w:w w:val="105"/>
          <w:sz w:val="10"/>
        </w:rPr>
        <w:t>arrangements</w:t>
      </w:r>
      <w:r>
        <w:rPr>
          <w:rFonts w:ascii="Neo Sans Pro"/>
          <w:i/>
          <w:color w:val="58595B"/>
          <w:spacing w:val="6"/>
          <w:w w:val="105"/>
          <w:sz w:val="10"/>
        </w:rPr>
        <w:t xml:space="preserve"> </w:t>
      </w:r>
      <w:r>
        <w:rPr>
          <w:rFonts w:ascii="Neo Sans Pro"/>
          <w:i/>
          <w:color w:val="58595B"/>
          <w:w w:val="105"/>
          <w:sz w:val="10"/>
        </w:rPr>
        <w:t>and</w:t>
      </w:r>
      <w:r>
        <w:rPr>
          <w:rFonts w:ascii="Neo Sans Pro"/>
          <w:i/>
          <w:color w:val="58595B"/>
          <w:spacing w:val="5"/>
          <w:w w:val="105"/>
          <w:sz w:val="10"/>
        </w:rPr>
        <w:t xml:space="preserve"> </w:t>
      </w:r>
      <w:r>
        <w:rPr>
          <w:rFonts w:ascii="Neo Sans Pro"/>
          <w:i/>
          <w:color w:val="58595B"/>
          <w:w w:val="105"/>
          <w:sz w:val="10"/>
        </w:rPr>
        <w:t>the</w:t>
      </w:r>
      <w:r>
        <w:rPr>
          <w:rFonts w:ascii="Neo Sans Pro"/>
          <w:i/>
          <w:color w:val="58595B"/>
          <w:spacing w:val="6"/>
          <w:w w:val="105"/>
          <w:sz w:val="10"/>
        </w:rPr>
        <w:t xml:space="preserve"> </w:t>
      </w:r>
      <w:r>
        <w:rPr>
          <w:rFonts w:ascii="Neo Sans Pro"/>
          <w:i/>
          <w:color w:val="58595B"/>
          <w:spacing w:val="-1"/>
          <w:w w:val="105"/>
          <w:sz w:val="10"/>
        </w:rPr>
        <w:t>Commonwealth</w:t>
      </w:r>
      <w:r>
        <w:rPr>
          <w:rFonts w:ascii="Neo Sans Pro"/>
          <w:i/>
          <w:color w:val="58595B"/>
          <w:spacing w:val="5"/>
          <w:w w:val="105"/>
          <w:sz w:val="10"/>
        </w:rPr>
        <w:t xml:space="preserve"> </w:t>
      </w:r>
      <w:r>
        <w:rPr>
          <w:rFonts w:ascii="Neo Sans Pro"/>
          <w:i/>
          <w:color w:val="58595B"/>
          <w:spacing w:val="-1"/>
          <w:w w:val="105"/>
          <w:sz w:val="10"/>
        </w:rPr>
        <w:t>Minister</w:t>
      </w:r>
      <w:r>
        <w:rPr>
          <w:rFonts w:ascii="Neo Sans Pro"/>
          <w:i/>
          <w:color w:val="58595B"/>
          <w:spacing w:val="5"/>
          <w:w w:val="105"/>
          <w:sz w:val="10"/>
        </w:rPr>
        <w:t xml:space="preserve"> </w:t>
      </w:r>
      <w:r>
        <w:rPr>
          <w:rFonts w:ascii="Neo Sans Pro"/>
          <w:i/>
          <w:color w:val="58595B"/>
          <w:w w:val="105"/>
          <w:sz w:val="10"/>
        </w:rPr>
        <w:t>is</w:t>
      </w:r>
      <w:r>
        <w:rPr>
          <w:rFonts w:ascii="Neo Sans Pro"/>
          <w:i/>
          <w:color w:val="58595B"/>
          <w:spacing w:val="6"/>
          <w:w w:val="105"/>
          <w:sz w:val="10"/>
        </w:rPr>
        <w:t xml:space="preserve"> </w:t>
      </w:r>
      <w:r>
        <w:rPr>
          <w:rFonts w:ascii="Neo Sans Pro"/>
          <w:i/>
          <w:color w:val="58595B"/>
          <w:w w:val="105"/>
          <w:sz w:val="10"/>
        </w:rPr>
        <w:t>the</w:t>
      </w:r>
      <w:r>
        <w:rPr>
          <w:rFonts w:ascii="Neo Sans Pro"/>
          <w:i/>
          <w:color w:val="58595B"/>
          <w:spacing w:val="5"/>
          <w:w w:val="105"/>
          <w:sz w:val="10"/>
        </w:rPr>
        <w:t xml:space="preserve"> </w:t>
      </w:r>
      <w:r>
        <w:rPr>
          <w:rFonts w:ascii="Neo Sans Pro"/>
          <w:i/>
          <w:color w:val="58595B"/>
          <w:w w:val="105"/>
          <w:sz w:val="10"/>
        </w:rPr>
        <w:t>decision</w:t>
      </w:r>
      <w:r>
        <w:rPr>
          <w:rFonts w:ascii="Neo Sans Pro"/>
          <w:i/>
          <w:color w:val="58595B"/>
          <w:spacing w:val="6"/>
          <w:w w:val="105"/>
          <w:sz w:val="10"/>
        </w:rPr>
        <w:t xml:space="preserve"> </w:t>
      </w:r>
      <w:r>
        <w:rPr>
          <w:rFonts w:ascii="Neo Sans Pro"/>
          <w:i/>
          <w:color w:val="58595B"/>
          <w:spacing w:val="-1"/>
          <w:w w:val="105"/>
          <w:sz w:val="10"/>
        </w:rPr>
        <w:t>maker</w:t>
      </w:r>
    </w:p>
    <w:p w:rsidR="003626BF" w:rsidRDefault="003626BF">
      <w:pPr>
        <w:rPr>
          <w:rFonts w:ascii="Neo Sans Pro" w:eastAsia="Neo Sans Pro" w:hAnsi="Neo Sans Pro" w:cs="Neo Sans Pro"/>
          <w:i/>
          <w:sz w:val="17"/>
          <w:szCs w:val="17"/>
        </w:rPr>
      </w:pPr>
    </w:p>
    <w:p w:rsidR="003626BF" w:rsidRDefault="00BB167B">
      <w:pPr>
        <w:spacing w:line="200" w:lineRule="atLeast"/>
        <w:ind w:left="2094"/>
        <w:rPr>
          <w:rFonts w:ascii="Neo Sans Pro" w:eastAsia="Neo Sans Pro" w:hAnsi="Neo Sans Pro" w:cs="Neo Sans Pro"/>
          <w:sz w:val="20"/>
          <w:szCs w:val="20"/>
        </w:rPr>
      </w:pPr>
      <w:r>
        <w:rPr>
          <w:rFonts w:ascii="Neo Sans Pro" w:eastAsia="Neo Sans Pro" w:hAnsi="Neo Sans Pro" w:cs="Neo Sans Pro"/>
          <w:sz w:val="20"/>
          <w:szCs w:val="20"/>
        </w:rPr>
      </w:r>
      <w:r>
        <w:rPr>
          <w:rFonts w:ascii="Neo Sans Pro" w:eastAsia="Neo Sans Pro" w:hAnsi="Neo Sans Pro" w:cs="Neo Sans Pro"/>
          <w:sz w:val="20"/>
          <w:szCs w:val="20"/>
        </w:rPr>
        <w:pict>
          <v:group id="_x0000_s1567" style="width:178.3pt;height:178.3pt;mso-position-horizontal-relative:char;mso-position-vertical-relative:line" coordsize="3566,3566">
            <v:group id="_x0000_s1595" style="position:absolute;left:9;top:10;width:1772;height:3519" coordorigin="9,10" coordsize="1772,3519">
              <v:shape id="_x0000_s1596" style="position:absolute;left:9;top:10;width:1772;height:3519" coordorigin="9,10" coordsize="1772,3519" path="m1781,10r-128,4l1527,28,1404,50,1284,81r-118,38l1053,166,943,220,838,281,738,349r-96,75l552,505r-85,87l389,685r-72,99l251,888,193,996r-51,114l98,1227,63,1349,37,1475,17,1619,9,1762r4,141l28,2042r26,136l90,2311r46,129l191,2565r65,120l330,2799r82,109l503,3010r98,95l706,3192r113,79l938,3342r125,62l1195,3456r137,41l1474,3528,1781,1782r,-1772xe" fillcolor="#f2cf36" stroked="f">
                <v:path arrowok="t"/>
              </v:shape>
            </v:group>
            <v:group id="_x0000_s1593" style="position:absolute;left:9;top:10;width:1772;height:3519" coordorigin="9,10" coordsize="1772,3519">
              <v:shape id="_x0000_s1594" style="position:absolute;left:9;top:10;width:1772;height:3519" coordorigin="9,10" coordsize="1772,3519" path="m1781,1782l1474,3528r-142,-31l1195,3456r-132,-52l938,3342,819,3271,706,3192,601,3105r-98,-95l412,2908,330,2799,256,2685,191,2565,136,2440,90,2311,54,2178,28,2042,13,1903,9,1762r8,-143l37,1475,63,1349,98,1227r44,-117l193,996,251,888,317,784r72,-99l467,592r85,-87l642,424r96,-75l838,281,943,220r110,-54l1166,119,1284,81,1404,50,1527,28,1653,14r128,-4l1781,1782xe" filled="f" strokecolor="#f2cf36" strokeweight=".33478mm">
                <v:path arrowok="t"/>
              </v:shape>
            </v:group>
            <v:group id="_x0000_s1591" style="position:absolute;left:1486;top:9;width:2070;height:3547" coordorigin="1486,9" coordsize="2070,3547">
              <v:shape id="_x0000_s1592" style="position:absolute;left:1486;top:9;width:2070;height:3547" coordorigin="1486,9" coordsize="2070,3547" path="m1784,9r,1774l1486,3531r42,6l1605,3548r75,5l1784,3556r145,-6l2071,3533r138,-29l2344,3465r129,-49l2598,3358r119,-68l2830,3214r107,-85l3037,3036r92,-99l3214,2830r76,-113l3358,2597r58,-124l3465,2343r39,-134l3533,2070r17,-142l3556,1783r-6,-146l3533,1495r-29,-138l3465,1222r-49,-130l3358,968,3290,849,3214,735,3129,629,3037,529,2937,436,2830,352,2717,275,2598,207,2473,149,2344,100,2209,61,2071,33,1929,15,1784,9xe" fillcolor="#cd4152" stroked="f">
                <v:path arrowok="t"/>
              </v:shape>
            </v:group>
            <v:group id="_x0000_s1589" style="position:absolute;left:1486;top:9;width:2070;height:3547" coordorigin="1486,9" coordsize="2070,3547">
              <v:shape id="_x0000_s1590" style="position:absolute;left:1486;top:9;width:2070;height:3547" coordorigin="1486,9" coordsize="2070,3547" path="m1784,1783l1784,9r145,6l2071,33r138,28l2344,100r129,49l2598,207r119,68l2830,352r107,84l3037,529r92,100l3214,735r76,114l3358,968r58,124l3465,1222r39,135l3533,1495r17,142l3556,1783r-6,145l3533,2070r-29,139l3465,2343r-49,130l3358,2597r-68,120l3214,2830r-85,107l3037,3036r-100,93l2830,3214r-113,76l2598,3358r-125,58l2344,3465r-135,39l2071,3533r-142,17l1784,3556r-23,l1699,3554r-75,-5l1548,3540r-62,-9l1784,1783xe" filled="f" strokecolor="#cd4152" strokeweight=".33478mm">
                <v:path arrowok="t"/>
              </v:shape>
            </v:group>
            <v:group id="_x0000_s1578" style="position:absolute;left:2375;top:1220;width:421;height:165" coordorigin="2375,1220" coordsize="421,165">
              <v:shape id="_x0000_s1588" style="position:absolute;left:2375;top:1220;width:421;height:165" coordorigin="2375,1220" coordsize="421,165" path="m2379,1357r-2,l2376,1358r-1,1l2375,1360r,15l2375,1376r39,8l2420,1384r23,-3l2459,1372r9,-12l2415,1360r-6,l2395,1359r-7,-1l2379,1357xe" stroked="f">
                <v:path arrowok="t"/>
              </v:shape>
              <v:shape id="_x0000_s1587" style="position:absolute;left:2375;top:1220;width:421;height:165" coordorigin="2375,1220" coordsize="421,165" path="m2467,1221r-81,l2385,1222r-2,1l2383,1224r,1l2376,1302r,1l2376,1304r1,1l2378,1305r43,l2431,1307r12,8l2446,1321r,15l2425,1360r43,l2471,1355r5,-19l2476,1319r-2,-8l2416,1282r-12,l2407,1246r60,l2468,1246r2,-2l2470,1243r,-19l2470,1223r-2,-1l2467,1221xe" stroked="f">
                <v:path arrowok="t"/>
              </v:shape>
              <v:shape id="_x0000_s1586" style="position:absolute;left:2375;top:1220;width:421;height:165" coordorigin="2375,1220" coordsize="421,165" path="m2515,1357r-1,l2513,1358r-2,1l2511,1360r,15l2548,1384r16,l2605,1360r-54,l2545,1360r-21,-2l2515,1357xe" stroked="f">
                <v:path arrowok="t"/>
              </v:shape>
              <v:shape id="_x0000_s1585" style="position:absolute;left:2375;top:1220;width:421;height:165" coordorigin="2375,1220" coordsize="421,165" path="m2606,1243r-45,l2565,1244r7,2l2581,1261r,9l2565,1289r-45,l2518,1290r,19l2520,1311r45,l2568,1311r13,34l2579,1351r-8,7l2565,1360r40,l2609,1352r2,-7l2611,1326r-2,-7l2603,1308r-5,-5l2592,1300r6,-4l2603,1292r6,-10l2611,1275r,-19l2609,1249r-3,-6xe" stroked="f">
                <v:path arrowok="t"/>
              </v:shape>
              <v:shape id="_x0000_s1584" style="position:absolute;left:2375;top:1220;width:421;height:165" coordorigin="2375,1220" coordsize="421,165" path="m2564,1220r-16,l2541,1220r-30,8l2511,1244r,1l2513,1246r1,l2515,1246r5,l2524,1245r7,l2534,1244r6,l2546,1243r7,l2606,1243r-2,-5l2600,1233r-10,-7l2585,1224r-14,-4l2564,1220xe" stroked="f">
                <v:path arrowok="t"/>
              </v:shape>
              <v:shape id="_x0000_s1583" style="position:absolute;left:2375;top:1220;width:421;height:165" coordorigin="2375,1220" coordsize="421,165" path="m2775,1293r-20,l2748,1296r-11,12l2734,1316r,44l2737,1369r11,11l2755,1383r20,l2782,1380r11,-11l2794,1367r-33,l2758,1366r-4,-6l2753,1355r,-33l2754,1316r4,-5l2761,1309r33,l2793,1308r-11,-12l2775,1293xe" stroked="f">
                <v:path arrowok="t"/>
              </v:shape>
              <v:shape id="_x0000_s1582" style="position:absolute;left:2375;top:1220;width:421;height:165" coordorigin="2375,1220" coordsize="421,165" path="m2774,1221r-21,l2752,1222r-1,1l2750,1224r-1,2l2659,1378r,1l2658,1380r,2l2659,1383r21,l2681,1382r1,-1l2683,1380r1,-2l2774,1226r,-1l2774,1224r1,-2l2774,1221xe" stroked="f">
                <v:path arrowok="t"/>
              </v:shape>
              <v:shape id="_x0000_s1581" style="position:absolute;left:2375;top:1220;width:421;height:165" coordorigin="2375,1220" coordsize="421,165" path="m2794,1309r-25,l2772,1311r4,5l2777,1322r,33l2776,1360r-4,6l2769,1367r25,l2796,1360r,-44l2794,1309xe" stroked="f">
                <v:path arrowok="t"/>
              </v:shape>
              <v:shape id="_x0000_s1580" style="position:absolute;left:2375;top:1220;width:421;height:165" coordorigin="2375,1220" coordsize="421,165" path="m2678,1220r-19,l2651,1223r-11,12l2638,1244r,43l2640,1296r11,12l2659,1310r19,l2686,1308r10,-12l2697,1294r-32,l2661,1293r-4,-6l2656,1282r,-33l2657,1244r4,-6l2665,1236r32,l2696,1235r-10,-12l2678,1220xe" stroked="f">
                <v:path arrowok="t"/>
              </v:shape>
              <v:shape id="_x0000_s1579" style="position:absolute;left:2375;top:1220;width:421;height:165" coordorigin="2375,1220" coordsize="421,165" path="m2697,1236r-25,l2675,1238r5,6l2681,1249r,33l2680,1287r-5,6l2672,1294r25,l2699,1287r,-43l2697,1236xe" stroked="f">
                <v:path arrowok="t"/>
              </v:shape>
            </v:group>
            <v:group id="_x0000_s1568" style="position:absolute;left:613;top:1887;width:431;height:163" coordorigin="613,1887" coordsize="431,163">
              <v:shape id="_x0000_s1577" style="position:absolute;left:613;top:1887;width:431;height:163" coordorigin="613,1887" coordsize="431,163" path="m712,2010r-30,l682,2046r1,1l684,2049r1,l710,2049r,l712,2047r,-1l712,2010xe" stroked="f">
                <v:path arrowok="t"/>
              </v:shape>
              <v:shape id="_x0000_s1576" style="position:absolute;left:613;top:1887;width:431;height:163" coordorigin="613,1887" coordsize="431,163" path="m709,1888r-22,l685,1889r-1,1l683,1891r-1,1l615,1982r-1,2l613,1986r,21l613,2008r2,2l616,2010r113,l730,2010r2,-2l733,2007r,-17l732,1989r-2,-2l729,1987r-87,l642,1986r,-1l642,1985r,-1l680,1932r1,-1l681,1931r31,l712,1891r,l710,1889r-1,-1xe" stroked="f">
                <v:path arrowok="t"/>
              </v:shape>
              <v:shape id="_x0000_s1575" style="position:absolute;left:613;top:1887;width:431;height:163" coordorigin="613,1887" coordsize="431,163" path="m712,1931r-30,l682,1931r,56l712,1987r,-56xe" stroked="f">
                <v:path arrowok="t"/>
              </v:shape>
              <v:shape id="_x0000_s1574" style="position:absolute;left:613;top:1887;width:431;height:163" coordorigin="613,1887" coordsize="431,163" path="m854,1888r-93,l760,1889r-2,1l757,1891r,19l758,1911r2,2l761,1913r68,l829,1913r,2l767,2044r,1l767,2047r,l768,2049r1,l794,2049r1,l797,2048r1,-1l857,1919r3,-8l860,1910r1,-15l860,1893r-4,-4l854,1888xe" stroked="f">
                <v:path arrowok="t"/>
              </v:shape>
              <v:shape id="_x0000_s1573" style="position:absolute;left:613;top:1887;width:431;height:163" coordorigin="613,1887" coordsize="431,163" path="m1023,1960r-20,l996,1963r-11,12l982,1983r,44l985,2036r11,11l1003,2050r20,l1031,2047r10,-11l1042,2034r-33,l1006,2033r-4,-6l1001,2022r,-33l1002,1983r4,-5l1009,1976r33,l1041,1975r-10,-12l1023,1960xe" stroked="f">
                <v:path arrowok="t"/>
              </v:shape>
              <v:shape id="_x0000_s1572" style="position:absolute;left:613;top:1887;width:431;height:163" coordorigin="613,1887" coordsize="431,163" path="m1022,1888r-21,l1001,1889r-2,1l998,1891r-1,2l907,2045r,1l906,2047r,2l907,2050r21,l929,2049r1,-1l931,2047r1,-2l1022,1892r1,-1l1023,1889r-1,-1xe" stroked="f">
                <v:path arrowok="t"/>
              </v:shape>
              <v:shape id="_x0000_s1571" style="position:absolute;left:613;top:1887;width:431;height:163" coordorigin="613,1887" coordsize="431,163" path="m1042,1976r-25,l1020,1978r4,5l1026,1989r,33l1024,2027r-4,6l1017,2034r25,l1044,2027r,-44l1042,1976xe" stroked="f">
                <v:path arrowok="t"/>
              </v:shape>
              <v:shape id="_x0000_s1570" style="position:absolute;left:613;top:1887;width:431;height:163" coordorigin="613,1887" coordsize="431,163" path="m926,1887r-19,l899,1890r-11,12l886,1911r,43l888,1963r11,12l907,1978r19,l934,1975r11,-12l945,1962r-32,l910,1960r-5,-6l904,1949r,-33l905,1911r5,-6l913,1903r32,l945,1902r-11,-12l926,1887xe" stroked="f">
                <v:path arrowok="t"/>
              </v:shape>
              <v:shape id="_x0000_s1569" style="position:absolute;left:613;top:1887;width:431;height:163" coordorigin="613,1887" coordsize="431,163" path="m945,1903r-25,l923,1905r5,6l929,1916r,33l928,1954r-5,6l920,1962r25,l947,1954r,-43l945,1903xe" stroked="f">
                <v:path arrowok="t"/>
              </v:shape>
            </v:group>
            <w10:anchorlock/>
          </v:group>
        </w:pict>
      </w:r>
    </w:p>
    <w:p w:rsidR="003626BF" w:rsidRDefault="003626BF">
      <w:pPr>
        <w:spacing w:before="7"/>
        <w:rPr>
          <w:rFonts w:ascii="Neo Sans Pro" w:eastAsia="Neo Sans Pro" w:hAnsi="Neo Sans Pro" w:cs="Neo Sans Pro"/>
          <w:i/>
          <w:sz w:val="12"/>
          <w:szCs w:val="12"/>
        </w:rPr>
      </w:pPr>
    </w:p>
    <w:p w:rsidR="003626BF" w:rsidRDefault="00BB167B">
      <w:pPr>
        <w:pStyle w:val="Heading1"/>
      </w:pPr>
      <w:r>
        <w:pict>
          <v:shape id="_x0000_s1566" type="#_x0000_t75" style="position:absolute;left:0;text-align:left;margin-left:306.3pt;margin-top:-61.5pt;width:92.65pt;height:9.55pt;z-index:251615744;mso-position-horizontal-relative:page">
            <v:imagedata r:id="rId35" o:title=""/>
            <w10:wrap anchorx="page"/>
          </v:shape>
        </w:pict>
      </w:r>
      <w:r>
        <w:pict>
          <v:shape id="_x0000_s1565" type="#_x0000_t75" style="position:absolute;left:0;text-align:left;margin-left:306.35pt;margin-top:-78.85pt;width:74.45pt;height:9.55pt;z-index:251616768;mso-position-horizontal-relative:page">
            <v:imagedata r:id="rId36" o:title=""/>
            <w10:wrap anchorx="page"/>
          </v:shape>
        </w:pict>
      </w:r>
      <w:r>
        <w:rPr>
          <w:color w:val="FAAB4B"/>
          <w:spacing w:val="-3"/>
        </w:rPr>
        <w:t>Data</w:t>
      </w:r>
      <w:r>
        <w:rPr>
          <w:color w:val="FAAB4B"/>
        </w:rPr>
        <w:t xml:space="preserve"> submission and </w:t>
      </w:r>
      <w:r>
        <w:rPr>
          <w:color w:val="FAAB4B"/>
          <w:spacing w:val="-3"/>
        </w:rPr>
        <w:t>release</w:t>
      </w:r>
    </w:p>
    <w:p w:rsidR="003626BF" w:rsidRDefault="00BB167B">
      <w:pPr>
        <w:pStyle w:val="BodyText"/>
        <w:spacing w:before="114" w:line="252" w:lineRule="auto"/>
        <w:ind w:right="1030"/>
      </w:pPr>
      <w:r>
        <w:rPr>
          <w:color w:val="58595B"/>
          <w:spacing w:val="-4"/>
        </w:rPr>
        <w:t>NOPTA</w:t>
      </w:r>
      <w:r>
        <w:rPr>
          <w:color w:val="58595B"/>
        </w:rPr>
        <w:t xml:space="preserve"> </w:t>
      </w:r>
      <w:r>
        <w:rPr>
          <w:color w:val="58595B"/>
          <w:spacing w:val="-1"/>
        </w:rPr>
        <w:t>actively</w:t>
      </w:r>
      <w:r>
        <w:rPr>
          <w:color w:val="58595B"/>
        </w:rPr>
        <w:t xml:space="preserve"> engages with </w:t>
      </w:r>
      <w:r>
        <w:rPr>
          <w:color w:val="58595B"/>
          <w:spacing w:val="-1"/>
        </w:rPr>
        <w:t>stakeholders</w:t>
      </w:r>
      <w:r>
        <w:rPr>
          <w:color w:val="58595B"/>
        </w:rPr>
        <w:t xml:space="preserve"> </w:t>
      </w:r>
      <w:r>
        <w:rPr>
          <w:color w:val="58595B"/>
          <w:spacing w:val="-2"/>
        </w:rPr>
        <w:t>to</w:t>
      </w:r>
      <w:r>
        <w:rPr>
          <w:color w:val="58595B"/>
        </w:rPr>
        <w:t xml:space="preserve"> </w:t>
      </w:r>
      <w:r>
        <w:rPr>
          <w:color w:val="58595B"/>
          <w:spacing w:val="-1"/>
        </w:rPr>
        <w:t>define</w:t>
      </w:r>
      <w:r>
        <w:rPr>
          <w:color w:val="58595B"/>
        </w:rPr>
        <w:t xml:space="preserve"> submission </w:t>
      </w:r>
      <w:r>
        <w:rPr>
          <w:color w:val="58595B"/>
          <w:spacing w:val="-1"/>
        </w:rPr>
        <w:t>expectations</w:t>
      </w:r>
      <w:r>
        <w:rPr>
          <w:color w:val="58595B"/>
        </w:rPr>
        <w:t xml:space="preserve"> and </w:t>
      </w:r>
      <w:r>
        <w:rPr>
          <w:color w:val="58595B"/>
          <w:spacing w:val="-2"/>
        </w:rPr>
        <w:t>more</w:t>
      </w:r>
      <w:r>
        <w:rPr>
          <w:color w:val="58595B"/>
          <w:spacing w:val="31"/>
        </w:rPr>
        <w:t xml:space="preserve"> </w:t>
      </w:r>
      <w:r>
        <w:rPr>
          <w:color w:val="58595B"/>
          <w:spacing w:val="-1"/>
        </w:rPr>
        <w:t>e</w:t>
      </w:r>
      <w:r>
        <w:rPr>
          <w:color w:val="58595B"/>
          <w:spacing w:val="-2"/>
        </w:rPr>
        <w:t>fficien</w:t>
      </w:r>
      <w:r>
        <w:rPr>
          <w:color w:val="58595B"/>
          <w:spacing w:val="-1"/>
        </w:rPr>
        <w:t xml:space="preserve">tly </w:t>
      </w:r>
      <w:r>
        <w:rPr>
          <w:color w:val="58595B"/>
        </w:rPr>
        <w:t>manage</w:t>
      </w:r>
      <w:r>
        <w:rPr>
          <w:color w:val="58595B"/>
          <w:spacing w:val="-1"/>
        </w:rPr>
        <w:t xml:space="preserve"> </w:t>
      </w:r>
      <w:r>
        <w:rPr>
          <w:color w:val="58595B"/>
        </w:rPr>
        <w:t>the</w:t>
      </w:r>
      <w:r>
        <w:rPr>
          <w:color w:val="58595B"/>
          <w:spacing w:val="-1"/>
        </w:rPr>
        <w:t xml:space="preserve"> </w:t>
      </w:r>
      <w:r>
        <w:rPr>
          <w:color w:val="58595B"/>
          <w:spacing w:val="-2"/>
        </w:rPr>
        <w:t>receipt</w:t>
      </w:r>
      <w:r>
        <w:rPr>
          <w:color w:val="58595B"/>
        </w:rPr>
        <w:t xml:space="preserve"> </w:t>
      </w:r>
      <w:r>
        <w:rPr>
          <w:color w:val="58595B"/>
          <w:spacing w:val="-2"/>
        </w:rPr>
        <w:t>of</w:t>
      </w:r>
      <w:r>
        <w:rPr>
          <w:color w:val="58595B"/>
          <w:spacing w:val="-1"/>
        </w:rPr>
        <w:t xml:space="preserve"> </w:t>
      </w:r>
      <w:r>
        <w:rPr>
          <w:color w:val="58595B"/>
          <w:spacing w:val="-2"/>
        </w:rPr>
        <w:t>regulated</w:t>
      </w:r>
      <w:r>
        <w:rPr>
          <w:color w:val="58595B"/>
          <w:spacing w:val="-1"/>
        </w:rPr>
        <w:t xml:space="preserve"> </w:t>
      </w:r>
      <w:r>
        <w:rPr>
          <w:color w:val="58595B"/>
          <w:spacing w:val="-2"/>
        </w:rPr>
        <w:t>data</w:t>
      </w:r>
      <w:r>
        <w:rPr>
          <w:color w:val="58595B"/>
          <w:spacing w:val="-1"/>
        </w:rPr>
        <w:t xml:space="preserve"> </w:t>
      </w:r>
      <w:r>
        <w:rPr>
          <w:color w:val="58595B"/>
        </w:rPr>
        <w:t>items. During</w:t>
      </w:r>
      <w:r>
        <w:rPr>
          <w:color w:val="58595B"/>
          <w:spacing w:val="-1"/>
        </w:rPr>
        <w:t xml:space="preserve"> </w:t>
      </w:r>
      <w:r>
        <w:rPr>
          <w:color w:val="58595B"/>
        </w:rPr>
        <w:t>2015-16</w:t>
      </w:r>
      <w:r>
        <w:rPr>
          <w:color w:val="58595B"/>
          <w:spacing w:val="-1"/>
        </w:rPr>
        <w:t xml:space="preserve"> </w:t>
      </w:r>
      <w:r>
        <w:rPr>
          <w:color w:val="58595B"/>
          <w:spacing w:val="-4"/>
        </w:rPr>
        <w:t>NOPTA</w:t>
      </w:r>
      <w:r>
        <w:rPr>
          <w:color w:val="58595B"/>
          <w:spacing w:val="-1"/>
        </w:rPr>
        <w:t xml:space="preserve"> </w:t>
      </w:r>
      <w:r>
        <w:rPr>
          <w:color w:val="58595B"/>
          <w:spacing w:val="-2"/>
        </w:rPr>
        <w:t>continued</w:t>
      </w:r>
      <w:r>
        <w:rPr>
          <w:color w:val="58595B"/>
        </w:rPr>
        <w:t xml:space="preserve"> </w:t>
      </w:r>
      <w:r>
        <w:rPr>
          <w:color w:val="58595B"/>
          <w:spacing w:val="-2"/>
        </w:rPr>
        <w:t>to</w:t>
      </w:r>
      <w:r>
        <w:rPr>
          <w:color w:val="58595B"/>
          <w:spacing w:val="55"/>
        </w:rPr>
        <w:t xml:space="preserve"> </w:t>
      </w:r>
      <w:r>
        <w:rPr>
          <w:color w:val="58595B"/>
          <w:spacing w:val="-2"/>
        </w:rPr>
        <w:t>meet</w:t>
      </w:r>
      <w:r>
        <w:rPr>
          <w:color w:val="58595B"/>
        </w:rPr>
        <w:t xml:space="preserve"> with titleholders, </w:t>
      </w:r>
      <w:r>
        <w:rPr>
          <w:color w:val="58595B"/>
          <w:spacing w:val="-2"/>
        </w:rPr>
        <w:t>contractors</w:t>
      </w:r>
      <w:r>
        <w:rPr>
          <w:color w:val="58595B"/>
        </w:rPr>
        <w:t xml:space="preserve"> and service </w:t>
      </w:r>
      <w:r>
        <w:rPr>
          <w:color w:val="58595B"/>
          <w:spacing w:val="-2"/>
        </w:rPr>
        <w:t>providers</w:t>
      </w:r>
      <w:r>
        <w:rPr>
          <w:color w:val="58595B"/>
        </w:rPr>
        <w:t xml:space="preserve"> on </w:t>
      </w:r>
      <w:r>
        <w:rPr>
          <w:color w:val="58595B"/>
          <w:spacing w:val="-2"/>
        </w:rPr>
        <w:t>data</w:t>
      </w:r>
      <w:r>
        <w:rPr>
          <w:color w:val="58595B"/>
        </w:rPr>
        <w:t xml:space="preserve"> </w:t>
      </w:r>
      <w:r>
        <w:rPr>
          <w:color w:val="58595B"/>
          <w:spacing w:val="-1"/>
        </w:rPr>
        <w:t>management</w:t>
      </w:r>
      <w:r>
        <w:rPr>
          <w:color w:val="58595B"/>
        </w:rPr>
        <w:t xml:space="preserve"> </w:t>
      </w:r>
      <w:r>
        <w:rPr>
          <w:color w:val="58595B"/>
          <w:spacing w:val="-2"/>
        </w:rPr>
        <w:t>related</w:t>
      </w:r>
      <w:r>
        <w:rPr>
          <w:color w:val="58595B"/>
        </w:rPr>
        <w:t xml:space="preserve"> issues;</w:t>
      </w:r>
      <w:r>
        <w:rPr>
          <w:color w:val="58595B"/>
          <w:spacing w:val="51"/>
        </w:rPr>
        <w:t xml:space="preserve"> </w:t>
      </w:r>
      <w:r>
        <w:rPr>
          <w:color w:val="58595B"/>
          <w:spacing w:val="-2"/>
        </w:rPr>
        <w:t>provided</w:t>
      </w:r>
      <w:r>
        <w:rPr>
          <w:color w:val="58595B"/>
        </w:rPr>
        <w:t xml:space="preserve"> </w:t>
      </w:r>
      <w:r>
        <w:rPr>
          <w:color w:val="58595B"/>
          <w:spacing w:val="-1"/>
        </w:rPr>
        <w:t>regular</w:t>
      </w:r>
      <w:r>
        <w:rPr>
          <w:color w:val="58595B"/>
        </w:rPr>
        <w:t xml:space="preserve"> </w:t>
      </w:r>
      <w:r>
        <w:rPr>
          <w:color w:val="58595B"/>
          <w:spacing w:val="-1"/>
        </w:rPr>
        <w:t>updates</w:t>
      </w:r>
      <w:r>
        <w:rPr>
          <w:color w:val="58595B"/>
        </w:rPr>
        <w:t xml:space="preserve"> </w:t>
      </w:r>
      <w:r>
        <w:rPr>
          <w:color w:val="58595B"/>
          <w:spacing w:val="-2"/>
        </w:rPr>
        <w:t>of</w:t>
      </w:r>
      <w:r>
        <w:rPr>
          <w:color w:val="58595B"/>
        </w:rPr>
        <w:t xml:space="preserve"> </w:t>
      </w:r>
      <w:r>
        <w:rPr>
          <w:color w:val="58595B"/>
          <w:spacing w:val="-1"/>
        </w:rPr>
        <w:t>expected</w:t>
      </w:r>
      <w:r>
        <w:rPr>
          <w:color w:val="58595B"/>
        </w:rPr>
        <w:t xml:space="preserve"> and </w:t>
      </w:r>
      <w:r>
        <w:rPr>
          <w:color w:val="58595B"/>
          <w:spacing w:val="-1"/>
        </w:rPr>
        <w:t>outstanding</w:t>
      </w:r>
      <w:r>
        <w:rPr>
          <w:color w:val="58595B"/>
        </w:rPr>
        <w:t xml:space="preserve"> submissions </w:t>
      </w:r>
      <w:r>
        <w:rPr>
          <w:color w:val="58595B"/>
          <w:spacing w:val="-2"/>
        </w:rPr>
        <w:t>to</w:t>
      </w:r>
      <w:r>
        <w:rPr>
          <w:color w:val="58595B"/>
        </w:rPr>
        <w:t xml:space="preserve"> titleholders; and </w:t>
      </w:r>
      <w:r>
        <w:rPr>
          <w:color w:val="58595B"/>
          <w:spacing w:val="-2"/>
        </w:rPr>
        <w:t>worked</w:t>
      </w:r>
      <w:r>
        <w:rPr>
          <w:color w:val="58595B"/>
          <w:spacing w:val="45"/>
        </w:rPr>
        <w:t xml:space="preserve"> </w:t>
      </w:r>
      <w:r>
        <w:rPr>
          <w:color w:val="58595B"/>
        </w:rPr>
        <w:t xml:space="preserve">closely with partners on </w:t>
      </w:r>
      <w:r>
        <w:rPr>
          <w:color w:val="58595B"/>
          <w:spacing w:val="-2"/>
        </w:rPr>
        <w:t>data</w:t>
      </w:r>
      <w:r>
        <w:rPr>
          <w:color w:val="58595B"/>
        </w:rPr>
        <w:t xml:space="preserve"> </w:t>
      </w:r>
      <w:r>
        <w:rPr>
          <w:color w:val="58595B"/>
          <w:spacing w:val="-2"/>
        </w:rPr>
        <w:t>completeness</w:t>
      </w:r>
      <w:r>
        <w:rPr>
          <w:color w:val="58595B"/>
        </w:rPr>
        <w:t xml:space="preserve"> and quality </w:t>
      </w:r>
      <w:r>
        <w:rPr>
          <w:color w:val="58595B"/>
          <w:spacing w:val="-1"/>
        </w:rPr>
        <w:t>initiatives.</w:t>
      </w:r>
    </w:p>
    <w:p w:rsidR="003626BF" w:rsidRDefault="00BB167B" w:rsidP="00FB4173">
      <w:pPr>
        <w:pStyle w:val="BodyText"/>
        <w:spacing w:line="252" w:lineRule="auto"/>
        <w:ind w:right="1030"/>
      </w:pPr>
      <w:r>
        <w:rPr>
          <w:color w:val="58595B"/>
          <w:spacing w:val="-4"/>
        </w:rPr>
        <w:t>NOPTA</w:t>
      </w:r>
      <w:r>
        <w:rPr>
          <w:color w:val="58595B"/>
        </w:rPr>
        <w:t xml:space="preserve"> </w:t>
      </w:r>
      <w:r>
        <w:rPr>
          <w:color w:val="58595B"/>
          <w:spacing w:val="-2"/>
        </w:rPr>
        <w:t>continues</w:t>
      </w:r>
      <w:r>
        <w:rPr>
          <w:color w:val="58595B"/>
        </w:rPr>
        <w:t xml:space="preserve"> </w:t>
      </w:r>
      <w:r>
        <w:rPr>
          <w:color w:val="58595B"/>
          <w:spacing w:val="-2"/>
        </w:rPr>
        <w:t>to</w:t>
      </w:r>
      <w:r>
        <w:rPr>
          <w:color w:val="58595B"/>
        </w:rPr>
        <w:t xml:space="preserve"> </w:t>
      </w:r>
      <w:r>
        <w:rPr>
          <w:color w:val="58595B"/>
          <w:spacing w:val="-1"/>
        </w:rPr>
        <w:t>consult</w:t>
      </w:r>
      <w:r>
        <w:rPr>
          <w:color w:val="58595B"/>
        </w:rPr>
        <w:t xml:space="preserve"> with </w:t>
      </w:r>
      <w:r>
        <w:rPr>
          <w:color w:val="58595B"/>
          <w:spacing w:val="-1"/>
        </w:rPr>
        <w:t>stakeholders</w:t>
      </w:r>
      <w:r>
        <w:rPr>
          <w:color w:val="58595B"/>
        </w:rPr>
        <w:t xml:space="preserve"> on </w:t>
      </w:r>
      <w:r>
        <w:rPr>
          <w:color w:val="58595B"/>
          <w:spacing w:val="-2"/>
        </w:rPr>
        <w:t>potential</w:t>
      </w:r>
      <w:r>
        <w:rPr>
          <w:color w:val="58595B"/>
        </w:rPr>
        <w:t xml:space="preserve"> </w:t>
      </w:r>
      <w:r>
        <w:rPr>
          <w:color w:val="58595B"/>
          <w:spacing w:val="-2"/>
        </w:rPr>
        <w:t>improvements</w:t>
      </w:r>
      <w:r>
        <w:rPr>
          <w:color w:val="58595B"/>
        </w:rPr>
        <w:t xml:space="preserve"> </w:t>
      </w:r>
      <w:r>
        <w:rPr>
          <w:color w:val="58595B"/>
          <w:spacing w:val="-2"/>
        </w:rPr>
        <w:t>to</w:t>
      </w:r>
      <w:r>
        <w:rPr>
          <w:color w:val="58595B"/>
        </w:rPr>
        <w:t xml:space="preserve"> the </w:t>
      </w:r>
      <w:r>
        <w:rPr>
          <w:color w:val="58595B"/>
          <w:spacing w:val="-2"/>
        </w:rPr>
        <w:t>data</w:t>
      </w:r>
      <w:r>
        <w:rPr>
          <w:color w:val="58595B"/>
          <w:spacing w:val="61"/>
        </w:rPr>
        <w:t xml:space="preserve"> </w:t>
      </w:r>
      <w:r>
        <w:rPr>
          <w:color w:val="58595B"/>
        </w:rPr>
        <w:t xml:space="preserve">submission guidelines. This ongoing </w:t>
      </w:r>
      <w:r>
        <w:rPr>
          <w:color w:val="58595B"/>
          <w:spacing w:val="-1"/>
        </w:rPr>
        <w:t>consultation</w:t>
      </w:r>
      <w:r>
        <w:rPr>
          <w:color w:val="58595B"/>
        </w:rPr>
        <w:t xml:space="preserve"> seeks </w:t>
      </w:r>
      <w:r>
        <w:rPr>
          <w:color w:val="58595B"/>
          <w:spacing w:val="-2"/>
        </w:rPr>
        <w:t>to</w:t>
      </w:r>
      <w:r>
        <w:rPr>
          <w:color w:val="58595B"/>
        </w:rPr>
        <w:t xml:space="preserve"> </w:t>
      </w:r>
      <w:r>
        <w:rPr>
          <w:color w:val="58595B"/>
          <w:spacing w:val="-1"/>
        </w:rPr>
        <w:t>ensure</w:t>
      </w:r>
      <w:r>
        <w:rPr>
          <w:color w:val="58595B"/>
        </w:rPr>
        <w:t xml:space="preserve"> the </w:t>
      </w:r>
      <w:r>
        <w:rPr>
          <w:color w:val="58595B"/>
          <w:spacing w:val="-2"/>
        </w:rPr>
        <w:t>information</w:t>
      </w:r>
      <w:r>
        <w:rPr>
          <w:color w:val="58595B"/>
        </w:rPr>
        <w:t xml:space="preserve"> is up </w:t>
      </w:r>
      <w:r>
        <w:rPr>
          <w:color w:val="58595B"/>
          <w:spacing w:val="-2"/>
        </w:rPr>
        <w:t>to</w:t>
      </w:r>
      <w:r>
        <w:rPr>
          <w:color w:val="58595B"/>
        </w:rPr>
        <w:t xml:space="preserve"> </w:t>
      </w:r>
      <w:r>
        <w:rPr>
          <w:color w:val="58595B"/>
          <w:spacing w:val="-1"/>
        </w:rPr>
        <w:t>date,</w:t>
      </w:r>
      <w:r>
        <w:rPr>
          <w:color w:val="58595B"/>
          <w:spacing w:val="23"/>
        </w:rPr>
        <w:t xml:space="preserve"> </w:t>
      </w:r>
      <w:r>
        <w:rPr>
          <w:color w:val="58595B"/>
        </w:rPr>
        <w:t xml:space="preserve">is </w:t>
      </w:r>
      <w:r>
        <w:rPr>
          <w:color w:val="58595B"/>
          <w:spacing w:val="-1"/>
        </w:rPr>
        <w:t>responsive</w:t>
      </w:r>
      <w:r>
        <w:rPr>
          <w:color w:val="58595B"/>
        </w:rPr>
        <w:t xml:space="preserve"> </w:t>
      </w:r>
      <w:r>
        <w:rPr>
          <w:color w:val="58595B"/>
          <w:spacing w:val="-2"/>
        </w:rPr>
        <w:t>to</w:t>
      </w:r>
      <w:r>
        <w:rPr>
          <w:color w:val="58595B"/>
        </w:rPr>
        <w:t xml:space="preserve"> technological </w:t>
      </w:r>
      <w:r>
        <w:rPr>
          <w:color w:val="58595B"/>
          <w:spacing w:val="-1"/>
        </w:rPr>
        <w:t>developments,</w:t>
      </w:r>
      <w:r>
        <w:rPr>
          <w:color w:val="58595B"/>
        </w:rPr>
        <w:t xml:space="preserve"> </w:t>
      </w:r>
      <w:r>
        <w:rPr>
          <w:color w:val="58595B"/>
          <w:spacing w:val="-2"/>
        </w:rPr>
        <w:t>removes</w:t>
      </w:r>
      <w:r>
        <w:rPr>
          <w:color w:val="58595B"/>
        </w:rPr>
        <w:t xml:space="preserve"> </w:t>
      </w:r>
      <w:r>
        <w:rPr>
          <w:color w:val="58595B"/>
          <w:spacing w:val="-1"/>
        </w:rPr>
        <w:t>inconsistencies</w:t>
      </w:r>
      <w:r>
        <w:rPr>
          <w:color w:val="58595B"/>
        </w:rPr>
        <w:t xml:space="preserve"> and enables </w:t>
      </w:r>
      <w:r>
        <w:rPr>
          <w:color w:val="58595B"/>
          <w:spacing w:val="-1"/>
        </w:rPr>
        <w:t>flexibility</w:t>
      </w:r>
      <w:r w:rsidR="00FB4173">
        <w:rPr>
          <w:color w:val="58595B"/>
          <w:spacing w:val="-1"/>
        </w:rPr>
        <w:t xml:space="preserve"> </w:t>
      </w:r>
      <w:r>
        <w:rPr>
          <w:color w:val="58595B"/>
        </w:rPr>
        <w:t xml:space="preserve">in </w:t>
      </w:r>
      <w:r>
        <w:rPr>
          <w:color w:val="58595B"/>
          <w:spacing w:val="-1"/>
        </w:rPr>
        <w:t>meeting</w:t>
      </w:r>
      <w:r>
        <w:rPr>
          <w:color w:val="58595B"/>
        </w:rPr>
        <w:t xml:space="preserve"> the </w:t>
      </w:r>
      <w:r>
        <w:rPr>
          <w:color w:val="58595B"/>
          <w:spacing w:val="-2"/>
        </w:rPr>
        <w:t>requirements.</w:t>
      </w:r>
      <w:r>
        <w:rPr>
          <w:color w:val="58595B"/>
        </w:rPr>
        <w:t xml:space="preserve"> A </w:t>
      </w:r>
      <w:r>
        <w:rPr>
          <w:color w:val="58595B"/>
          <w:spacing w:val="-2"/>
        </w:rPr>
        <w:t>revised</w:t>
      </w:r>
      <w:r>
        <w:rPr>
          <w:color w:val="58595B"/>
        </w:rPr>
        <w:t xml:space="preserve"> </w:t>
      </w:r>
      <w:r>
        <w:rPr>
          <w:color w:val="58595B"/>
          <w:spacing w:val="-2"/>
        </w:rPr>
        <w:t>set</w:t>
      </w:r>
      <w:r>
        <w:rPr>
          <w:color w:val="58595B"/>
        </w:rPr>
        <w:t xml:space="preserve"> </w:t>
      </w:r>
      <w:r>
        <w:rPr>
          <w:color w:val="58595B"/>
          <w:spacing w:val="-2"/>
        </w:rPr>
        <w:t>of</w:t>
      </w:r>
      <w:r>
        <w:rPr>
          <w:color w:val="58595B"/>
        </w:rPr>
        <w:t xml:space="preserve"> submission guidelines is </w:t>
      </w:r>
      <w:r>
        <w:rPr>
          <w:color w:val="58595B"/>
          <w:spacing w:val="-1"/>
        </w:rPr>
        <w:t>expected</w:t>
      </w:r>
      <w:r>
        <w:rPr>
          <w:color w:val="58595B"/>
        </w:rPr>
        <w:t xml:space="preserve"> </w:t>
      </w:r>
      <w:r>
        <w:rPr>
          <w:color w:val="58595B"/>
          <w:spacing w:val="-2"/>
        </w:rPr>
        <w:t>to</w:t>
      </w:r>
      <w:r>
        <w:rPr>
          <w:color w:val="58595B"/>
        </w:rPr>
        <w:t xml:space="preserve"> be </w:t>
      </w:r>
      <w:proofErr w:type="spellStart"/>
      <w:r>
        <w:rPr>
          <w:color w:val="58595B"/>
        </w:rPr>
        <w:t>finalised</w:t>
      </w:r>
      <w:proofErr w:type="spellEnd"/>
      <w:r>
        <w:rPr>
          <w:color w:val="58595B"/>
          <w:spacing w:val="43"/>
        </w:rPr>
        <w:t xml:space="preserve"> </w:t>
      </w:r>
      <w:r>
        <w:rPr>
          <w:color w:val="58595B"/>
        </w:rPr>
        <w:t>during 2016-17.</w:t>
      </w:r>
    </w:p>
    <w:p w:rsidR="003626BF" w:rsidRDefault="003626BF">
      <w:pPr>
        <w:spacing w:line="252" w:lineRule="auto"/>
        <w:sectPr w:rsidR="003626BF">
          <w:pgSz w:w="9980" w:h="14180"/>
          <w:pgMar w:top="1260" w:right="0" w:bottom="560" w:left="0" w:header="0" w:footer="367" w:gutter="0"/>
          <w:cols w:space="720"/>
        </w:sectPr>
      </w:pPr>
    </w:p>
    <w:p w:rsidR="003626BF" w:rsidRDefault="00BB167B">
      <w:pPr>
        <w:pStyle w:val="BodyText"/>
        <w:spacing w:before="49" w:line="252" w:lineRule="auto"/>
        <w:ind w:right="1030"/>
      </w:pPr>
      <w:r>
        <w:rPr>
          <w:color w:val="58595B"/>
        </w:rPr>
        <w:lastRenderedPageBreak/>
        <w:t xml:space="preserve">On an </w:t>
      </w:r>
      <w:r>
        <w:rPr>
          <w:color w:val="58595B"/>
          <w:spacing w:val="-1"/>
        </w:rPr>
        <w:t>international</w:t>
      </w:r>
      <w:r>
        <w:rPr>
          <w:color w:val="58595B"/>
        </w:rPr>
        <w:t xml:space="preserve"> </w:t>
      </w:r>
      <w:r>
        <w:rPr>
          <w:color w:val="58595B"/>
          <w:spacing w:val="-2"/>
        </w:rPr>
        <w:t>level</w:t>
      </w:r>
      <w:r>
        <w:rPr>
          <w:color w:val="58595B"/>
        </w:rPr>
        <w:t xml:space="preserve"> </w:t>
      </w:r>
      <w:r>
        <w:rPr>
          <w:color w:val="58595B"/>
          <w:spacing w:val="-4"/>
        </w:rPr>
        <w:t>NOPTA</w:t>
      </w:r>
      <w:r>
        <w:rPr>
          <w:color w:val="58595B"/>
        </w:rPr>
        <w:t xml:space="preserve"> is an </w:t>
      </w:r>
      <w:r>
        <w:rPr>
          <w:color w:val="58595B"/>
          <w:spacing w:val="-1"/>
        </w:rPr>
        <w:t>active</w:t>
      </w:r>
      <w:r>
        <w:rPr>
          <w:color w:val="58595B"/>
        </w:rPr>
        <w:t xml:space="preserve"> </w:t>
      </w:r>
      <w:r>
        <w:rPr>
          <w:color w:val="58595B"/>
          <w:spacing w:val="-2"/>
        </w:rPr>
        <w:t>contributor</w:t>
      </w:r>
      <w:r>
        <w:rPr>
          <w:color w:val="58595B"/>
        </w:rPr>
        <w:t xml:space="preserve"> </w:t>
      </w:r>
      <w:r>
        <w:rPr>
          <w:color w:val="58595B"/>
          <w:spacing w:val="-2"/>
        </w:rPr>
        <w:t>to</w:t>
      </w:r>
      <w:r>
        <w:rPr>
          <w:color w:val="58595B"/>
        </w:rPr>
        <w:t xml:space="preserve"> </w:t>
      </w:r>
      <w:r>
        <w:rPr>
          <w:color w:val="58595B"/>
          <w:spacing w:val="-2"/>
        </w:rPr>
        <w:t>Professional</w:t>
      </w:r>
      <w:r>
        <w:rPr>
          <w:color w:val="58595B"/>
        </w:rPr>
        <w:t xml:space="preserve"> </w:t>
      </w:r>
      <w:r>
        <w:rPr>
          <w:color w:val="58595B"/>
          <w:spacing w:val="-2"/>
        </w:rPr>
        <w:t>Petroleum</w:t>
      </w:r>
      <w:r>
        <w:rPr>
          <w:color w:val="58595B"/>
        </w:rPr>
        <w:t xml:space="preserve"> </w:t>
      </w:r>
      <w:r>
        <w:rPr>
          <w:color w:val="58595B"/>
          <w:spacing w:val="-2"/>
        </w:rPr>
        <w:t>Data</w:t>
      </w:r>
      <w:r>
        <w:rPr>
          <w:color w:val="58595B"/>
          <w:spacing w:val="71"/>
        </w:rPr>
        <w:t xml:space="preserve"> </w:t>
      </w:r>
      <w:r>
        <w:rPr>
          <w:color w:val="58595B"/>
          <w:spacing w:val="-1"/>
        </w:rPr>
        <w:t>Management</w:t>
      </w:r>
      <w:r>
        <w:rPr>
          <w:color w:val="58595B"/>
        </w:rPr>
        <w:t xml:space="preserve"> </w:t>
      </w:r>
      <w:r>
        <w:rPr>
          <w:color w:val="58595B"/>
          <w:spacing w:val="-1"/>
        </w:rPr>
        <w:t>Association</w:t>
      </w:r>
      <w:r>
        <w:rPr>
          <w:color w:val="58595B"/>
        </w:rPr>
        <w:t xml:space="preserve"> (PPDM) </w:t>
      </w:r>
      <w:r>
        <w:rPr>
          <w:color w:val="58595B"/>
          <w:spacing w:val="-1"/>
        </w:rPr>
        <w:t>initiatives</w:t>
      </w:r>
      <w:r>
        <w:rPr>
          <w:color w:val="58595B"/>
        </w:rPr>
        <w:t xml:space="preserve"> </w:t>
      </w:r>
      <w:r>
        <w:rPr>
          <w:color w:val="58595B"/>
          <w:spacing w:val="-1"/>
        </w:rPr>
        <w:t>through</w:t>
      </w:r>
      <w:r>
        <w:rPr>
          <w:color w:val="58595B"/>
        </w:rPr>
        <w:t xml:space="preserve"> membership </w:t>
      </w:r>
      <w:r>
        <w:rPr>
          <w:color w:val="58595B"/>
          <w:spacing w:val="-2"/>
        </w:rPr>
        <w:t>of</w:t>
      </w:r>
      <w:r>
        <w:rPr>
          <w:color w:val="58595B"/>
        </w:rPr>
        <w:t xml:space="preserve"> the </w:t>
      </w:r>
      <w:r>
        <w:rPr>
          <w:color w:val="58595B"/>
          <w:spacing w:val="-2"/>
        </w:rPr>
        <w:t>Regulatory</w:t>
      </w:r>
      <w:r>
        <w:rPr>
          <w:color w:val="58595B"/>
        </w:rPr>
        <w:t xml:space="preserve"> </w:t>
      </w:r>
      <w:r>
        <w:rPr>
          <w:color w:val="58595B"/>
          <w:spacing w:val="-2"/>
        </w:rPr>
        <w:t>Standards</w:t>
      </w:r>
      <w:r>
        <w:rPr>
          <w:color w:val="58595B"/>
          <w:spacing w:val="57"/>
        </w:rPr>
        <w:t xml:space="preserve"> </w:t>
      </w:r>
      <w:r>
        <w:rPr>
          <w:color w:val="58595B"/>
          <w:spacing w:val="-1"/>
        </w:rPr>
        <w:t>Committee;</w:t>
      </w:r>
      <w:r>
        <w:rPr>
          <w:color w:val="58595B"/>
        </w:rPr>
        <w:t xml:space="preserve"> and engages with </w:t>
      </w:r>
      <w:proofErr w:type="spellStart"/>
      <w:r>
        <w:rPr>
          <w:color w:val="58595B"/>
          <w:spacing w:val="-1"/>
        </w:rPr>
        <w:t>Energistics</w:t>
      </w:r>
      <w:proofErr w:type="spellEnd"/>
      <w:r>
        <w:rPr>
          <w:color w:val="58595B"/>
        </w:rPr>
        <w:t xml:space="preserve"> (an </w:t>
      </w:r>
      <w:r>
        <w:rPr>
          <w:color w:val="58595B"/>
          <w:spacing w:val="-1"/>
        </w:rPr>
        <w:t>international</w:t>
      </w:r>
      <w:r>
        <w:rPr>
          <w:color w:val="58595B"/>
        </w:rPr>
        <w:t xml:space="preserve"> </w:t>
      </w:r>
      <w:r>
        <w:rPr>
          <w:color w:val="58595B"/>
          <w:spacing w:val="-1"/>
        </w:rPr>
        <w:t>energy</w:t>
      </w:r>
      <w:r>
        <w:rPr>
          <w:color w:val="58595B"/>
        </w:rPr>
        <w:t xml:space="preserve"> </w:t>
      </w:r>
      <w:r>
        <w:rPr>
          <w:color w:val="58595B"/>
          <w:spacing w:val="-1"/>
        </w:rPr>
        <w:t>standards</w:t>
      </w:r>
      <w:r>
        <w:rPr>
          <w:color w:val="58595B"/>
        </w:rPr>
        <w:t xml:space="preserve"> </w:t>
      </w:r>
      <w:r>
        <w:rPr>
          <w:color w:val="58595B"/>
          <w:spacing w:val="-2"/>
        </w:rPr>
        <w:t>development</w:t>
      </w:r>
      <w:r>
        <w:rPr>
          <w:color w:val="58595B"/>
          <w:spacing w:val="53"/>
        </w:rPr>
        <w:t xml:space="preserve"> </w:t>
      </w:r>
      <w:r>
        <w:rPr>
          <w:color w:val="58595B"/>
          <w:spacing w:val="-1"/>
        </w:rPr>
        <w:t>organization)</w:t>
      </w:r>
      <w:r>
        <w:rPr>
          <w:color w:val="58595B"/>
        </w:rPr>
        <w:t xml:space="preserve"> on a </w:t>
      </w:r>
      <w:r>
        <w:rPr>
          <w:color w:val="58595B"/>
          <w:spacing w:val="-2"/>
        </w:rPr>
        <w:t>range</w:t>
      </w:r>
      <w:r>
        <w:rPr>
          <w:color w:val="58595B"/>
        </w:rPr>
        <w:t xml:space="preserve"> </w:t>
      </w:r>
      <w:r>
        <w:rPr>
          <w:color w:val="58595B"/>
          <w:spacing w:val="-2"/>
        </w:rPr>
        <w:t>of</w:t>
      </w:r>
      <w:r>
        <w:rPr>
          <w:color w:val="58595B"/>
        </w:rPr>
        <w:t xml:space="preserve"> </w:t>
      </w:r>
      <w:r>
        <w:rPr>
          <w:color w:val="58595B"/>
          <w:spacing w:val="-2"/>
        </w:rPr>
        <w:t>data</w:t>
      </w:r>
      <w:r>
        <w:rPr>
          <w:color w:val="58595B"/>
        </w:rPr>
        <w:t xml:space="preserve"> </w:t>
      </w:r>
      <w:r>
        <w:rPr>
          <w:color w:val="58595B"/>
          <w:spacing w:val="-2"/>
        </w:rPr>
        <w:t>transfer</w:t>
      </w:r>
      <w:r>
        <w:rPr>
          <w:color w:val="58595B"/>
        </w:rPr>
        <w:t xml:space="preserve"> and </w:t>
      </w:r>
      <w:r>
        <w:rPr>
          <w:color w:val="58595B"/>
          <w:spacing w:val="-1"/>
        </w:rPr>
        <w:t>streamlining</w:t>
      </w:r>
      <w:r>
        <w:rPr>
          <w:color w:val="58595B"/>
        </w:rPr>
        <w:t xml:space="preserve"> </w:t>
      </w:r>
      <w:r>
        <w:rPr>
          <w:color w:val="58595B"/>
          <w:spacing w:val="-1"/>
        </w:rPr>
        <w:t>initiatives.</w:t>
      </w:r>
    </w:p>
    <w:p w:rsidR="003626BF" w:rsidRDefault="00BB167B">
      <w:pPr>
        <w:pStyle w:val="BodyText"/>
        <w:spacing w:line="252" w:lineRule="auto"/>
        <w:ind w:right="1158"/>
      </w:pPr>
      <w:r>
        <w:rPr>
          <w:color w:val="58595B"/>
        </w:rPr>
        <w:t xml:space="preserve">Despite a </w:t>
      </w:r>
      <w:r>
        <w:rPr>
          <w:color w:val="58595B"/>
          <w:spacing w:val="-3"/>
        </w:rPr>
        <w:t>recorded</w:t>
      </w:r>
      <w:r>
        <w:rPr>
          <w:color w:val="58595B"/>
        </w:rPr>
        <w:t xml:space="preserve"> </w:t>
      </w:r>
      <w:r>
        <w:rPr>
          <w:color w:val="58595B"/>
          <w:spacing w:val="-1"/>
        </w:rPr>
        <w:t>downturn</w:t>
      </w:r>
      <w:r>
        <w:rPr>
          <w:color w:val="58595B"/>
        </w:rPr>
        <w:t xml:space="preserve"> in drilling and </w:t>
      </w:r>
      <w:r>
        <w:rPr>
          <w:color w:val="58595B"/>
          <w:spacing w:val="-1"/>
        </w:rPr>
        <w:t>surveying</w:t>
      </w:r>
      <w:r>
        <w:rPr>
          <w:color w:val="58595B"/>
        </w:rPr>
        <w:t xml:space="preserve"> </w:t>
      </w:r>
      <w:r>
        <w:rPr>
          <w:color w:val="58595B"/>
          <w:spacing w:val="-1"/>
        </w:rPr>
        <w:t>activity,</w:t>
      </w:r>
      <w:r>
        <w:rPr>
          <w:color w:val="58595B"/>
        </w:rPr>
        <w:t xml:space="preserve"> the </w:t>
      </w:r>
      <w:r>
        <w:rPr>
          <w:color w:val="58595B"/>
          <w:spacing w:val="-2"/>
        </w:rPr>
        <w:t>level</w:t>
      </w:r>
      <w:r>
        <w:rPr>
          <w:color w:val="58595B"/>
        </w:rPr>
        <w:t xml:space="preserve"> </w:t>
      </w:r>
      <w:r>
        <w:rPr>
          <w:color w:val="58595B"/>
          <w:spacing w:val="-2"/>
        </w:rPr>
        <w:t>of</w:t>
      </w:r>
      <w:r>
        <w:rPr>
          <w:color w:val="58595B"/>
        </w:rPr>
        <w:t xml:space="preserve"> </w:t>
      </w:r>
      <w:r>
        <w:rPr>
          <w:color w:val="58595B"/>
          <w:spacing w:val="-1"/>
        </w:rPr>
        <w:t>reports</w:t>
      </w:r>
      <w:r>
        <w:rPr>
          <w:color w:val="58595B"/>
        </w:rPr>
        <w:t xml:space="preserve"> </w:t>
      </w:r>
      <w:r>
        <w:rPr>
          <w:color w:val="58595B"/>
          <w:spacing w:val="-2"/>
        </w:rPr>
        <w:t>received</w:t>
      </w:r>
      <w:r>
        <w:rPr>
          <w:color w:val="58595B"/>
          <w:spacing w:val="39"/>
        </w:rPr>
        <w:t xml:space="preserve"> </w:t>
      </w:r>
      <w:r>
        <w:rPr>
          <w:color w:val="58595B"/>
          <w:spacing w:val="-1"/>
        </w:rPr>
        <w:t>remained</w:t>
      </w:r>
      <w:r>
        <w:rPr>
          <w:color w:val="58595B"/>
        </w:rPr>
        <w:t xml:space="preserve"> </w:t>
      </w:r>
      <w:r>
        <w:rPr>
          <w:color w:val="58595B"/>
          <w:spacing w:val="-2"/>
        </w:rPr>
        <w:t>steady,</w:t>
      </w:r>
      <w:r>
        <w:rPr>
          <w:color w:val="58595B"/>
        </w:rPr>
        <w:t xml:space="preserve"> in major part due </w:t>
      </w:r>
      <w:r>
        <w:rPr>
          <w:color w:val="58595B"/>
          <w:spacing w:val="-2"/>
        </w:rPr>
        <w:t>to</w:t>
      </w:r>
      <w:r>
        <w:rPr>
          <w:color w:val="58595B"/>
        </w:rPr>
        <w:t xml:space="preserve"> enhanced </w:t>
      </w:r>
      <w:r>
        <w:rPr>
          <w:color w:val="58595B"/>
          <w:spacing w:val="-2"/>
        </w:rPr>
        <w:t>data</w:t>
      </w:r>
      <w:r>
        <w:rPr>
          <w:color w:val="58595B"/>
        </w:rPr>
        <w:t xml:space="preserve"> </w:t>
      </w:r>
      <w:r>
        <w:rPr>
          <w:color w:val="58595B"/>
          <w:spacing w:val="-1"/>
        </w:rPr>
        <w:t>compliance</w:t>
      </w:r>
      <w:r>
        <w:rPr>
          <w:color w:val="58595B"/>
        </w:rPr>
        <w:t xml:space="preserve"> activity and time lags</w:t>
      </w:r>
      <w:r>
        <w:rPr>
          <w:color w:val="58595B"/>
          <w:spacing w:val="27"/>
        </w:rPr>
        <w:t xml:space="preserve"> </w:t>
      </w:r>
      <w:r>
        <w:rPr>
          <w:color w:val="58595B"/>
          <w:spacing w:val="-2"/>
        </w:rPr>
        <w:t>between</w:t>
      </w:r>
      <w:r>
        <w:rPr>
          <w:color w:val="58595B"/>
        </w:rPr>
        <w:t xml:space="preserve"> activity </w:t>
      </w:r>
      <w:r>
        <w:rPr>
          <w:color w:val="58595B"/>
          <w:spacing w:val="-2"/>
        </w:rPr>
        <w:t>completion</w:t>
      </w:r>
      <w:r>
        <w:rPr>
          <w:color w:val="58595B"/>
        </w:rPr>
        <w:t xml:space="preserve"> and the due </w:t>
      </w:r>
      <w:r>
        <w:rPr>
          <w:color w:val="58595B"/>
          <w:spacing w:val="-1"/>
        </w:rPr>
        <w:t>dates</w:t>
      </w:r>
      <w:r>
        <w:rPr>
          <w:color w:val="58595B"/>
        </w:rPr>
        <w:t xml:space="preserve"> </w:t>
      </w:r>
      <w:r>
        <w:rPr>
          <w:color w:val="58595B"/>
          <w:spacing w:val="-2"/>
        </w:rPr>
        <w:t>for</w:t>
      </w:r>
      <w:r>
        <w:rPr>
          <w:color w:val="58595B"/>
        </w:rPr>
        <w:t xml:space="preserve"> </w:t>
      </w:r>
      <w:r>
        <w:rPr>
          <w:color w:val="58595B"/>
          <w:spacing w:val="-2"/>
        </w:rPr>
        <w:t>regulatory</w:t>
      </w:r>
      <w:r>
        <w:rPr>
          <w:color w:val="58595B"/>
        </w:rPr>
        <w:t xml:space="preserve"> submission.</w:t>
      </w:r>
    </w:p>
    <w:p w:rsidR="003626BF" w:rsidRDefault="00BB167B">
      <w:pPr>
        <w:spacing w:before="101"/>
        <w:ind w:left="1020"/>
        <w:rPr>
          <w:rFonts w:ascii="NeoSansPro-Medium" w:eastAsia="NeoSansPro-Medium" w:hAnsi="NeoSansPro-Medium" w:cs="NeoSansPro-Medium"/>
          <w:sz w:val="18"/>
          <w:szCs w:val="18"/>
        </w:rPr>
      </w:pPr>
      <w:r>
        <w:rPr>
          <w:rFonts w:ascii="NeoSansPro-Medium"/>
          <w:color w:val="F9A234"/>
          <w:spacing w:val="-1"/>
          <w:sz w:val="18"/>
        </w:rPr>
        <w:t>Figure</w:t>
      </w:r>
      <w:r>
        <w:rPr>
          <w:rFonts w:ascii="NeoSansPro-Medium"/>
          <w:color w:val="F9A234"/>
          <w:sz w:val="18"/>
        </w:rPr>
        <w:t xml:space="preserve"> 3: Submission items </w:t>
      </w:r>
      <w:r>
        <w:rPr>
          <w:rFonts w:ascii="NeoSansPro-Medium"/>
          <w:color w:val="F9A234"/>
          <w:spacing w:val="-2"/>
          <w:sz w:val="18"/>
        </w:rPr>
        <w:t>received</w:t>
      </w:r>
      <w:r>
        <w:rPr>
          <w:rFonts w:ascii="NeoSansPro-Medium"/>
          <w:color w:val="F9A234"/>
          <w:sz w:val="18"/>
        </w:rPr>
        <w:t xml:space="preserve"> July 2015 </w:t>
      </w:r>
      <w:r>
        <w:rPr>
          <w:rFonts w:ascii="NeoSansPro-Medium"/>
          <w:color w:val="F9A234"/>
          <w:spacing w:val="-1"/>
          <w:sz w:val="18"/>
        </w:rPr>
        <w:t>to</w:t>
      </w:r>
      <w:r>
        <w:rPr>
          <w:rFonts w:ascii="NeoSansPro-Medium"/>
          <w:color w:val="F9A234"/>
          <w:sz w:val="18"/>
        </w:rPr>
        <w:t xml:space="preserve"> June 2016</w:t>
      </w:r>
    </w:p>
    <w:p w:rsidR="003626BF" w:rsidRDefault="003626BF">
      <w:pPr>
        <w:spacing w:before="5"/>
        <w:rPr>
          <w:rFonts w:ascii="NeoSansPro-Medium" w:eastAsia="NeoSansPro-Medium" w:hAnsi="NeoSansPro-Medium" w:cs="NeoSansPro-Medium"/>
          <w:sz w:val="16"/>
          <w:szCs w:val="16"/>
        </w:rPr>
      </w:pPr>
    </w:p>
    <w:p w:rsidR="003626BF" w:rsidRDefault="00BB167B">
      <w:pPr>
        <w:spacing w:line="200" w:lineRule="atLeast"/>
        <w:ind w:left="1445"/>
        <w:rPr>
          <w:rFonts w:ascii="NeoSansPro-Medium" w:eastAsia="NeoSansPro-Medium" w:hAnsi="NeoSansPro-Medium" w:cs="NeoSansPro-Medium"/>
          <w:sz w:val="20"/>
          <w:szCs w:val="20"/>
        </w:rPr>
      </w:pPr>
      <w:r>
        <w:rPr>
          <w:rFonts w:ascii="NeoSansPro-Medium" w:eastAsia="NeoSansPro-Medium" w:hAnsi="NeoSansPro-Medium" w:cs="NeoSansPro-Medium"/>
          <w:sz w:val="20"/>
          <w:szCs w:val="20"/>
        </w:rPr>
      </w:r>
      <w:r>
        <w:rPr>
          <w:rFonts w:ascii="NeoSansPro-Medium" w:eastAsia="NeoSansPro-Medium" w:hAnsi="NeoSansPro-Medium" w:cs="NeoSansPro-Medium"/>
          <w:sz w:val="20"/>
          <w:szCs w:val="20"/>
        </w:rPr>
        <w:pict>
          <v:group id="_x0000_s1529" style="width:354.35pt;height:181.05pt;mso-position-horizontal-relative:char;mso-position-vertical-relative:line" coordsize="7087,3621">
            <v:group id="_x0000_s1563" style="position:absolute;left:303;top:3434;width:6779;height:2" coordorigin="303,3434" coordsize="6779,2">
              <v:shape id="_x0000_s1564" style="position:absolute;left:303;top:3434;width:6779;height:2" coordorigin="303,3434" coordsize="6779,0" path="m303,3434r6779,e" filled="f" strokecolor="#4d5d61" strokeweight=".5pt">
                <v:path arrowok="t"/>
              </v:shape>
            </v:group>
            <v:group id="_x0000_s1560" style="position:absolute;left:303;top:46;width:2;height:3393" coordorigin="303,46" coordsize="2,3393">
              <v:shape id="_x0000_s1562" style="position:absolute;left:303;top:46;width:2;height:3393" coordorigin="303,46" coordsize="0,3393" path="m303,46r,3393e" filled="f" strokecolor="#4d5d61" strokeweight=".17717mm">
                <v:path arrowok="t"/>
              </v:shape>
              <v:shape id="_x0000_s1561" type="#_x0000_t75" style="position:absolute;top:463;width:7026;height:3157">
                <v:imagedata r:id="rId37" o:title=""/>
              </v:shape>
            </v:group>
            <v:group id="_x0000_s1558" style="position:absolute;left:7082;top:3352;width:2;height:83" coordorigin="7082,3352" coordsize="2,83">
              <v:shape id="_x0000_s1559" style="position:absolute;left:7082;top:3352;width:2;height:83" coordorigin="7082,3352" coordsize="0,83" path="m7082,3434r,-82e" filled="f" strokecolor="#4d5d61" strokeweight=".5pt">
                <v:path arrowok="t"/>
              </v:shape>
            </v:group>
            <v:group id="_x0000_s1556" style="position:absolute;left:298;top:895;width:170;height:2" coordorigin="298,895" coordsize="170,2">
              <v:shape id="_x0000_s1557" style="position:absolute;left:298;top:895;width:170;height:2" coordorigin="298,895" coordsize="170,0" path="m298,895r170,e" filled="f" strokecolor="#4d5d61" strokeweight=".5pt">
                <v:path arrowok="t"/>
              </v:shape>
            </v:group>
            <v:group id="_x0000_s1554" style="position:absolute;left:298;top:47;width:170;height:2" coordorigin="298,47" coordsize="170,2">
              <v:shape id="_x0000_s1555" style="position:absolute;left:298;top:47;width:170;height:2" coordorigin="298,47" coordsize="170,0" path="m298,47r170,e" filled="f" strokecolor="#4d5d61" strokeweight=".5pt">
                <v:path arrowok="t"/>
              </v:shape>
            </v:group>
            <v:group id="_x0000_s1551" style="position:absolute;left:166;top:3388;width:69;height:106" coordorigin="166,3388" coordsize="69,106">
              <v:shape id="_x0000_s1553" style="position:absolute;left:166;top:3388;width:69;height:106" coordorigin="166,3388" coordsize="69,106" path="m206,3388r-11,l191,3389r-25,34l166,3458r29,35l206,3493r5,-1l219,3489r4,-3l226,3482r-28,l195,3482r-15,-59l180,3420r18,-22l226,3398r-3,-4l219,3392r-8,-3l206,3388xe" fillcolor="#4d5d61" stroked="f">
                <v:path arrowok="t"/>
              </v:shape>
              <v:shape id="_x0000_s1552" style="position:absolute;left:166;top:3388;width:69;height:106" coordorigin="166,3388" coordsize="69,106" path="m226,3398r-22,l207,3399r5,3l222,3423r,35l204,3482r22,l229,3480r2,-5l234,3464r1,-6l235,3423r-1,-6l231,3406r-2,-5l226,3398xe" fillcolor="#4d5d61" stroked="f">
                <v:path arrowok="t"/>
              </v:shape>
            </v:group>
            <v:group id="_x0000_s1547" style="position:absolute;top:849;width:63;height:104" coordorigin=",849" coordsize="63,104">
              <v:shape id="_x0000_s1550" style="position:absolute;top:849;width:63;height:104" coordorigin=",849" coordsize="63,104" path="m61,941r-59,l1,942r-1,l,943r,8l,951r1,1l2,952r59,l61,952r1,-1l63,951r,-8l62,942r-1,l61,941xe" fillcolor="#4d5d61" stroked="f">
                <v:path arrowok="t"/>
              </v:shape>
              <v:shape id="_x0000_s1549" style="position:absolute;top:849;width:63;height:104" coordorigin=",849" coordsize="63,104" path="m38,862r-13,l25,941r13,l38,862xe" fillcolor="#4d5d61" stroked="f">
                <v:path arrowok="t"/>
              </v:shape>
              <v:shape id="_x0000_s1548" style="position:absolute;top:849;width:63;height:104" coordorigin=",849" coordsize="63,104" path="m36,849r-8,l27,849r-1,1l1,861r,1l1,862r-1,l,871r,1l2,872r1,-1l25,862r13,l38,851r-1,-1l36,849r,xe" fillcolor="#4d5d61" stroked="f">
                <v:path arrowok="t"/>
              </v:shape>
            </v:group>
            <v:group id="_x0000_s1544" style="position:absolute;left:85;top:849;width:63;height:105" coordorigin="85,849" coordsize="63,105">
              <v:shape id="_x0000_s1546" style="position:absolute;left:85;top:849;width:63;height:105" coordorigin="85,849" coordsize="63,105" path="m88,941r-2,l85,941r,8l86,950r22,3l124,953r8,-2l141,943r-21,l105,943r-8,-1l93,941r-5,xe" fillcolor="#4d5d61" stroked="f">
                <v:path arrowok="t"/>
              </v:shape>
              <v:shape id="_x0000_s1545" style="position:absolute;left:85;top:849;width:63;height:105" coordorigin="85,849" coordsize="63,105" path="m143,849r-51,l91,850r,1l91,851r-4,47l87,899r,l88,900r1,l116,900r8,2l133,907r2,5l135,928r-2,5l126,941r-6,2l141,943r4,-4l148,931r,-18l112,890r-13,l102,860r41,l144,859r,-1l144,851r,-1l143,849xe" fillcolor="#4d5d61" stroked="f">
                <v:path arrowok="t"/>
              </v:shape>
            </v:group>
            <v:group id="_x0000_s1541" style="position:absolute;left:166;top:848;width:69;height:106" coordorigin="166,848" coordsize="69,106">
              <v:shape id="_x0000_s1543" style="position:absolute;left:166;top:848;width:69;height:106" coordorigin="166,848" coordsize="69,106" path="m206,848r-11,l191,849r-25,35l166,918r29,35l206,953r5,l219,949r4,-2l226,943r-28,l195,942,180,918r,-34l198,859r28,l223,855r-4,-3l211,849r-5,-1xe" fillcolor="#4d5d61" stroked="f">
                <v:path arrowok="t"/>
              </v:shape>
              <v:shape id="_x0000_s1542" style="position:absolute;left:166;top:848;width:69;height:106" coordorigin="166,848" coordsize="69,106" path="m226,859r-22,l207,859r5,3l222,884r,34l204,943r22,l229,940r2,-5l234,924r1,-6l235,884r-1,-7l231,866r-2,-4l226,859xe" fillcolor="#4d5d61" stroked="f">
                <v:path arrowok="t"/>
              </v:shape>
            </v:group>
            <v:group id="_x0000_s1538" style="position:absolute;left:1;width:62;height:105" coordorigin="1" coordsize="62,105">
              <v:shape id="_x0000_s1540" style="position:absolute;left:1;width:62;height:105" coordorigin="1" coordsize="62,105" path="m61,11r-23,l43,12r6,4l51,20r,7l51,29r-1,2l50,32,15,59r-5,6l3,77,1,83r,20l2,103r1,1l3,104r57,l61,104r1,-1l62,103r,-8l62,94r-1,l12,93r,-6l22,68r3,-2l28,63,52,47r4,-4l62,35r1,-4l63,16,61,11xe" fillcolor="#4d5d61" stroked="f">
                <v:path arrowok="t"/>
              </v:shape>
              <v:shape id="_x0000_s1539" style="position:absolute;left:1;width:62;height:105" coordorigin="1" coordsize="62,105" path="m41,l26,,22,,3,5r,7l4,13r2,l9,12r5,l23,11r4,l61,11r,-1l50,2,41,xe" fillcolor="#4d5d61" stroked="f">
                <v:path arrowok="t"/>
              </v:shape>
            </v:group>
            <v:group id="_x0000_s1535" style="position:absolute;left:82;width:69;height:106" coordorigin="82" coordsize="69,106">
              <v:shape id="_x0000_s1537" style="position:absolute;left:82;width:69;height:106" coordorigin="82" coordsize="69,106" path="m122,l111,r-4,1l82,36r,34l111,105r11,l127,104r8,-3l139,99r3,-4l113,95r-3,-1l95,70r,-34l113,11r29,l139,7,135,4,127,1,122,xe" fillcolor="#4d5d61" stroked="f">
                <v:path arrowok="t"/>
              </v:shape>
              <v:shape id="_x0000_s1536" style="position:absolute;left:82;width:69;height:106" coordorigin="82" coordsize="69,106" path="m142,11r-22,l123,11r5,3l138,70r-1,3l120,95r22,l144,92r3,-5l150,76r1,-6l151,36r-1,-7l147,18r-3,-4l142,11xe" fillcolor="#4d5d61" stroked="f">
                <v:path arrowok="t"/>
              </v:shape>
            </v:group>
            <v:group id="_x0000_s1532" style="position:absolute;left:166;width:69;height:106" coordorigin="166" coordsize="69,106">
              <v:shape id="_x0000_s1534" style="position:absolute;left:166;width:69;height:106" coordorigin="166" coordsize="69,106" path="m206,l195,r-4,1l166,36r,34l195,105r11,l211,104r8,-3l223,99r3,-4l198,95r-3,-1l180,70r,-34l198,11r28,l223,7,219,4,211,1,206,xe" fillcolor="#4d5d61" stroked="f">
                <v:path arrowok="t"/>
              </v:shape>
              <v:shape id="_x0000_s1533" style="position:absolute;left:166;width:69;height:106" coordorigin="166" coordsize="69,106" path="m226,11r-22,l207,11r5,3l222,70r,3l204,95r22,l229,92r2,-5l234,76r1,-6l235,36r-1,-7l231,18r-2,-4l226,11xe" fillcolor="#4d5d61" stroked="f">
                <v:path arrowok="t"/>
              </v:shape>
            </v:group>
            <v:group id="_x0000_s1530" style="position:absolute;left:581;top:1638;width:6240;height:215" coordorigin="581,1638" coordsize="6240,215">
              <v:shape id="_x0000_s1531" style="position:absolute;left:581;top:1638;width:6240;height:215" coordorigin="581,1638" coordsize="6240,215" path="m6820,1638l581,1853e" filled="f" strokecolor="#4d5d61" strokeweight="1pt">
                <v:stroke dashstyle="dash"/>
                <v:path arrowok="t"/>
              </v:shape>
            </v:group>
            <w10:anchorlock/>
          </v:group>
        </w:pict>
      </w:r>
    </w:p>
    <w:p w:rsidR="003626BF" w:rsidRDefault="003626BF">
      <w:pPr>
        <w:spacing w:before="10"/>
        <w:rPr>
          <w:rFonts w:ascii="NeoSansPro-Medium" w:eastAsia="NeoSansPro-Medium" w:hAnsi="NeoSansPro-Medium" w:cs="NeoSansPro-Medium"/>
          <w:sz w:val="14"/>
          <w:szCs w:val="14"/>
        </w:rPr>
      </w:pPr>
    </w:p>
    <w:p w:rsidR="003626BF" w:rsidRDefault="00BB167B">
      <w:pPr>
        <w:spacing w:line="170" w:lineRule="atLeast"/>
        <w:ind w:left="1390"/>
        <w:rPr>
          <w:rFonts w:ascii="NeoSansPro-Medium" w:eastAsia="NeoSansPro-Medium" w:hAnsi="NeoSansPro-Medium" w:cs="NeoSansPro-Medium"/>
          <w:sz w:val="17"/>
          <w:szCs w:val="17"/>
        </w:rPr>
      </w:pPr>
      <w:r>
        <w:rPr>
          <w:rFonts w:ascii="NeoSansPro-Medium" w:eastAsia="NeoSansPro-Medium" w:hAnsi="NeoSansPro-Medium" w:cs="NeoSansPro-Medium"/>
          <w:sz w:val="17"/>
          <w:szCs w:val="17"/>
        </w:rPr>
      </w:r>
      <w:r>
        <w:rPr>
          <w:rFonts w:ascii="NeoSansPro-Medium" w:eastAsia="NeoSansPro-Medium" w:hAnsi="NeoSansPro-Medium" w:cs="NeoSansPro-Medium"/>
          <w:sz w:val="17"/>
          <w:szCs w:val="17"/>
        </w:rPr>
        <w:pict>
          <v:group id="_x0000_s1525" style="width:384.5pt;height:8.55pt;mso-position-horizontal-relative:char;mso-position-vertical-relative:line" coordsize="7690,171">
            <v:shape id="_x0000_s1528" type="#_x0000_t75" style="position:absolute;width:4414;height:170">
              <v:imagedata r:id="rId38" o:title=""/>
            </v:shape>
            <v:shape id="_x0000_s1527" type="#_x0000_t75" style="position:absolute;left:4483;top:62;width:1383;height:92">
              <v:imagedata r:id="rId39" o:title=""/>
            </v:shape>
            <v:shape id="_x0000_s1526" type="#_x0000_t75" style="position:absolute;left:5927;top:62;width:1762;height:92">
              <v:imagedata r:id="rId40" o:title=""/>
            </v:shape>
            <w10:anchorlock/>
          </v:group>
        </w:pict>
      </w:r>
    </w:p>
    <w:p w:rsidR="003626BF" w:rsidRDefault="00BB167B">
      <w:pPr>
        <w:pStyle w:val="BodyText"/>
        <w:spacing w:before="119" w:line="252" w:lineRule="auto"/>
        <w:ind w:right="1030"/>
      </w:pPr>
      <w:r>
        <w:rPr>
          <w:color w:val="58595B"/>
          <w:spacing w:val="-4"/>
        </w:rPr>
        <w:t>NOPTA</w:t>
      </w:r>
      <w:r>
        <w:rPr>
          <w:color w:val="58595B"/>
        </w:rPr>
        <w:t xml:space="preserve"> </w:t>
      </w:r>
      <w:r>
        <w:rPr>
          <w:color w:val="58595B"/>
          <w:spacing w:val="-1"/>
        </w:rPr>
        <w:t>processed</w:t>
      </w:r>
      <w:r>
        <w:rPr>
          <w:color w:val="58595B"/>
        </w:rPr>
        <w:t xml:space="preserve"> </w:t>
      </w:r>
      <w:r>
        <w:rPr>
          <w:color w:val="58595B"/>
          <w:spacing w:val="-2"/>
        </w:rPr>
        <w:t>data</w:t>
      </w:r>
      <w:r>
        <w:rPr>
          <w:color w:val="58595B"/>
        </w:rPr>
        <w:t xml:space="preserve"> </w:t>
      </w:r>
      <w:r>
        <w:rPr>
          <w:color w:val="58595B"/>
          <w:spacing w:val="-2"/>
        </w:rPr>
        <w:t>from</w:t>
      </w:r>
      <w:r>
        <w:rPr>
          <w:color w:val="58595B"/>
        </w:rPr>
        <w:t xml:space="preserve"> 129 </w:t>
      </w:r>
      <w:r>
        <w:rPr>
          <w:color w:val="58595B"/>
          <w:spacing w:val="-1"/>
        </w:rPr>
        <w:t>well</w:t>
      </w:r>
      <w:r>
        <w:rPr>
          <w:color w:val="58595B"/>
        </w:rPr>
        <w:t xml:space="preserve"> activities and 146 </w:t>
      </w:r>
      <w:r>
        <w:rPr>
          <w:color w:val="58595B"/>
          <w:spacing w:val="-2"/>
        </w:rPr>
        <w:t>survey</w:t>
      </w:r>
      <w:r>
        <w:rPr>
          <w:color w:val="58595B"/>
        </w:rPr>
        <w:t xml:space="preserve"> activities during 2015-16. Of</w:t>
      </w:r>
      <w:r>
        <w:rPr>
          <w:color w:val="58595B"/>
          <w:spacing w:val="35"/>
        </w:rPr>
        <w:t xml:space="preserve"> </w:t>
      </w:r>
      <w:r>
        <w:rPr>
          <w:color w:val="58595B"/>
        </w:rPr>
        <w:t xml:space="preserve">these 73 per </w:t>
      </w:r>
      <w:r>
        <w:rPr>
          <w:color w:val="58595B"/>
          <w:spacing w:val="-1"/>
        </w:rPr>
        <w:t>cent</w:t>
      </w:r>
      <w:r>
        <w:rPr>
          <w:color w:val="58595B"/>
        </w:rPr>
        <w:t xml:space="preserve"> </w:t>
      </w:r>
      <w:r>
        <w:rPr>
          <w:color w:val="58595B"/>
          <w:spacing w:val="-2"/>
        </w:rPr>
        <w:t>were</w:t>
      </w:r>
      <w:r>
        <w:rPr>
          <w:color w:val="58595B"/>
        </w:rPr>
        <w:t xml:space="preserve"> </w:t>
      </w:r>
      <w:r>
        <w:rPr>
          <w:color w:val="58595B"/>
          <w:spacing w:val="-2"/>
        </w:rPr>
        <w:t>received</w:t>
      </w:r>
      <w:r>
        <w:rPr>
          <w:color w:val="58595B"/>
        </w:rPr>
        <w:t xml:space="preserve"> on time. As a </w:t>
      </w:r>
      <w:r>
        <w:rPr>
          <w:color w:val="58595B"/>
          <w:spacing w:val="-1"/>
        </w:rPr>
        <w:t>result,</w:t>
      </w:r>
      <w:r>
        <w:rPr>
          <w:color w:val="58595B"/>
        </w:rPr>
        <w:t xml:space="preserve"> the </w:t>
      </w:r>
      <w:r>
        <w:rPr>
          <w:color w:val="58595B"/>
          <w:spacing w:val="-2"/>
        </w:rPr>
        <w:t>level</w:t>
      </w:r>
      <w:r>
        <w:rPr>
          <w:color w:val="58595B"/>
        </w:rPr>
        <w:t xml:space="preserve"> </w:t>
      </w:r>
      <w:r>
        <w:rPr>
          <w:color w:val="58595B"/>
          <w:spacing w:val="-2"/>
        </w:rPr>
        <w:t>of</w:t>
      </w:r>
      <w:r>
        <w:rPr>
          <w:color w:val="58595B"/>
        </w:rPr>
        <w:t xml:space="preserve"> </w:t>
      </w:r>
      <w:r>
        <w:rPr>
          <w:color w:val="58595B"/>
          <w:spacing w:val="-1"/>
        </w:rPr>
        <w:t>outstanding</w:t>
      </w:r>
      <w:r>
        <w:rPr>
          <w:color w:val="58595B"/>
        </w:rPr>
        <w:t xml:space="preserve"> submissions and</w:t>
      </w:r>
      <w:r>
        <w:rPr>
          <w:color w:val="58595B"/>
          <w:spacing w:val="39"/>
        </w:rPr>
        <w:t xml:space="preserve"> </w:t>
      </w:r>
      <w:r>
        <w:rPr>
          <w:color w:val="58595B"/>
        </w:rPr>
        <w:t xml:space="preserve">the time these </w:t>
      </w:r>
      <w:r>
        <w:rPr>
          <w:color w:val="58595B"/>
          <w:spacing w:val="-2"/>
        </w:rPr>
        <w:t>were</w:t>
      </w:r>
      <w:r>
        <w:rPr>
          <w:color w:val="58595B"/>
        </w:rPr>
        <w:t xml:space="preserve"> </w:t>
      </w:r>
      <w:r>
        <w:rPr>
          <w:color w:val="58595B"/>
          <w:spacing w:val="-1"/>
        </w:rPr>
        <w:t>outstanding</w:t>
      </w:r>
      <w:r>
        <w:rPr>
          <w:color w:val="58595B"/>
        </w:rPr>
        <w:t xml:space="preserve"> was </w:t>
      </w:r>
      <w:r>
        <w:rPr>
          <w:color w:val="58595B"/>
          <w:spacing w:val="-4"/>
        </w:rPr>
        <w:t>kept</w:t>
      </w:r>
      <w:r>
        <w:rPr>
          <w:color w:val="58595B"/>
        </w:rPr>
        <w:t xml:space="preserve"> </w:t>
      </w:r>
      <w:r>
        <w:rPr>
          <w:color w:val="58595B"/>
          <w:spacing w:val="-2"/>
        </w:rPr>
        <w:t>to</w:t>
      </w:r>
      <w:r>
        <w:rPr>
          <w:color w:val="58595B"/>
        </w:rPr>
        <w:t xml:space="preserve"> a </w:t>
      </w:r>
      <w:r>
        <w:rPr>
          <w:color w:val="58595B"/>
          <w:spacing w:val="-1"/>
        </w:rPr>
        <w:t>very</w:t>
      </w:r>
      <w:r>
        <w:rPr>
          <w:color w:val="58595B"/>
        </w:rPr>
        <w:t xml:space="preserve"> </w:t>
      </w:r>
      <w:r>
        <w:rPr>
          <w:color w:val="58595B"/>
          <w:spacing w:val="-2"/>
        </w:rPr>
        <w:t>low</w:t>
      </w:r>
      <w:r>
        <w:rPr>
          <w:color w:val="58595B"/>
        </w:rPr>
        <w:t xml:space="preserve"> </w:t>
      </w:r>
      <w:r>
        <w:rPr>
          <w:color w:val="58595B"/>
          <w:spacing w:val="-2"/>
        </w:rPr>
        <w:t>level.</w:t>
      </w:r>
    </w:p>
    <w:p w:rsidR="003626BF" w:rsidRDefault="00BB167B">
      <w:pPr>
        <w:spacing w:before="125"/>
        <w:ind w:left="1020"/>
        <w:rPr>
          <w:rFonts w:ascii="NeoSansPro-Medium" w:eastAsia="NeoSansPro-Medium" w:hAnsi="NeoSansPro-Medium" w:cs="NeoSansPro-Medium"/>
          <w:sz w:val="18"/>
          <w:szCs w:val="18"/>
        </w:rPr>
      </w:pPr>
      <w:r>
        <w:pict>
          <v:group id="_x0000_s1520" style="position:absolute;left:0;text-align:left;margin-left:76.55pt;margin-top:95.75pt;width:3.45pt;height:5.3pt;z-index:251619840;mso-position-horizontal-relative:page" coordorigin="1531,1915" coordsize="69,106">
            <v:shape id="_x0000_s1524" style="position:absolute;left:1531;top:1915;width:69;height:106" coordorigin="1531,1915" coordsize="69,106" path="m1573,1915r-11,l1556,1915r-25,80l1534,2005r12,13l1554,2021r22,l1585,2018r6,-8l1562,2010r-3,l1544,1987r,-19l1568,1965r25,l1592,1963r-6,-4l1583,1958r-39,l1544,1949r18,-24l1595,1925r,-6l1578,1915r-5,xe" fillcolor="#4d5d61" stroked="f">
              <v:path arrowok="t"/>
            </v:shape>
            <v:shape id="_x0000_s1523" style="position:absolute;left:1531;top:1915;width:69;height:106" coordorigin="1531,1915" coordsize="69,106" path="m1593,1965r-25,l1570,1965r5,2l1586,1981r,10l1568,2010r23,l1596,2005r3,-9l1599,1979r-1,-5l1594,1966r-1,-1xe" fillcolor="#4d5d61" stroked="f">
              <v:path arrowok="t"/>
            </v:shape>
            <v:shape id="_x0000_s1522" style="position:absolute;left:1531;top:1915;width:69;height:106" coordorigin="1531,1915" coordsize="69,106" path="m1569,1955r-9,l1556,1955r-6,2l1547,1957r-3,1l1583,1958r-1,-1l1574,1955r-5,xe" fillcolor="#4d5d61" stroked="f">
              <v:path arrowok="t"/>
            </v:shape>
            <v:shape id="_x0000_s1521" style="position:absolute;left:1531;top:1915;width:69;height:106" coordorigin="1531,1915" coordsize="69,106" path="m1595,1925r-33,l1576,1926r8,l1588,1927r4,1l1593,1928r1,l1595,1927r,-1l1595,1925xe" fillcolor="#4d5d61" stroked="f">
              <v:path arrowok="t"/>
            </v:shape>
            <w10:wrap anchorx="page"/>
          </v:group>
        </w:pict>
      </w:r>
      <w:r>
        <w:pict>
          <v:group id="_x0000_s1515" style="position:absolute;left:0;text-align:left;margin-left:76.5pt;margin-top:72.8pt;width:3.45pt;height:5.3pt;z-index:251620864;mso-position-horizontal-relative:page" coordorigin="1530,1456" coordsize="69,106">
            <v:shape id="_x0000_s1519" style="position:absolute;left:1530;top:1456;width:69;height:106" coordorigin="1530,1456" coordsize="69,106" path="m1536,1549r-1,l1534,1550r,l1534,1558r,1l1535,1559r1,1l1537,1560r3,l1543,1561r8,1l1556,1562r11,l1573,1561r9,-3l1585,1556r5,-5l1567,1551r-15,l1544,1550r-3,l1537,1549r-1,xe" fillcolor="#4d5d61" stroked="f">
              <v:path arrowok="t"/>
            </v:shape>
            <v:shape id="_x0000_s1518" style="position:absolute;left:1530;top:1456;width:69;height:106" coordorigin="1530,1456" coordsize="69,106" path="m1598,1519r-13,l1585,1528r,1l1567,1551r23,l1592,1549r2,-4l1597,1534r1,-5l1598,1519xe" fillcolor="#4d5d61" stroked="f">
              <v:path arrowok="t"/>
            </v:shape>
            <v:shape id="_x0000_s1517" style="position:absolute;left:1530;top:1456;width:69;height:106" coordorigin="1530,1456" coordsize="69,106" path="m1569,1456r-17,l1544,1459r-12,13l1530,1481r,17l1559,1522r9,l1572,1521r7,-1l1582,1520r3,-1l1598,1519r,-7l1561,1512r-3,-1l1542,1496r,-11l1561,1467r28,l1586,1463r-4,-3l1574,1457r-5,-1xe" fillcolor="#4d5d61" stroked="f">
              <v:path arrowok="t"/>
            </v:shape>
            <v:shape id="_x0000_s1516" style="position:absolute;left:1530;top:1456;width:69;height:106" coordorigin="1530,1456" coordsize="69,106" path="m1589,1467r-22,l1570,1467r6,2l1585,1489r,20l1561,1512r37,l1598,1489r-1,-6l1594,1473r-2,-4l1589,1467xe" fillcolor="#4d5d61" stroked="f">
              <v:path arrowok="t"/>
            </v:shape>
            <w10:wrap anchorx="page"/>
          </v:group>
        </w:pict>
      </w:r>
      <w:r>
        <w:pict>
          <v:group id="_x0000_s1507" style="position:absolute;left:0;text-align:left;margin-left:72.4pt;margin-top:49.9pt;width:7.45pt;height:5.3pt;z-index:251621888;mso-position-horizontal-relative:page" coordorigin="1448,998" coordsize="149,106">
            <v:group id="_x0000_s1511" style="position:absolute;left:1448;top:999;width:63;height:105" coordorigin="1448,999" coordsize="63,105">
              <v:shape id="_x0000_s1514" style="position:absolute;left:1448;top:999;width:63;height:105" coordorigin="1448,999" coordsize="63,105" path="m1509,1092r-59,l1449,1092r-1,1l1448,1093r,8l1448,1102r1,l1450,1103r59,l1509,1102r1,l1511,1101r,-8l1510,1093r-1,-1l1509,1092xe" fillcolor="#4d5d61" stroked="f">
                <v:path arrowok="t"/>
              </v:shape>
              <v:shape id="_x0000_s1513" style="position:absolute;left:1448;top:999;width:63;height:105" coordorigin="1448,999" coordsize="63,105" path="m1485,1012r-12,l1473,1092r12,l1485,1012xe" fillcolor="#4d5d61" stroked="f">
                <v:path arrowok="t"/>
              </v:shape>
              <v:shape id="_x0000_s1512" style="position:absolute;left:1448;top:999;width:63;height:105" coordorigin="1448,999" coordsize="63,105" path="m1484,999r-8,l1475,999r-1,1l1449,1011r-1,1l1448,1012r,9l1448,1021r2,l1451,1021r22,-9l1485,1012r,-11l1485,1000r-1,-1l1484,999xe" fillcolor="#4d5d61" stroked="f">
                <v:path arrowok="t"/>
              </v:shape>
            </v:group>
            <v:group id="_x0000_s1508" style="position:absolute;left:1534;top:998;width:63;height:105" coordorigin="1534,998" coordsize="63,105">
              <v:shape id="_x0000_s1510" style="position:absolute;left:1534;top:998;width:63;height:105" coordorigin="1534,998" coordsize="63,105" path="m1594,1008r-24,l1576,1010r6,4l1584,1018r,7l1548,1057r-6,6l1535,1075r-1,6l1534,1101r,l1535,1102r1,1l1593,1103r,l1595,1102r,-1l1595,1093r,l1593,1092r,l1545,1092r,-6l1564,1059r20,-14l1589,1041r6,-8l1596,1028r,-14l1594,1008xe" fillcolor="#4d5d61" stroked="f">
                <v:path arrowok="t"/>
              </v:shape>
              <v:shape id="_x0000_s1509" style="position:absolute;left:1534;top:998;width:63;height:105" coordorigin="1534,998" coordsize="63,105" path="m1574,998r-15,l1554,998r-19,4l1535,1010r1,1l1538,1011r4,-1l1546,1010r9,-1l1559,1008r35,l1593,1008r-10,-8l1574,998xe" fillcolor="#4d5d61" stroked="f">
                <v:path arrowok="t"/>
              </v:shape>
            </v:group>
            <w10:wrap anchorx="page"/>
          </v:group>
        </w:pict>
      </w:r>
      <w:r>
        <w:pict>
          <v:group id="_x0000_s1499" style="position:absolute;left:0;text-align:left;margin-left:72.4pt;margin-top:27pt;width:7.45pt;height:5.3pt;z-index:251622912;mso-position-horizontal-relative:page" coordorigin="1448,540" coordsize="149,106">
            <v:group id="_x0000_s1503" style="position:absolute;left:1448;top:540;width:63;height:105" coordorigin="1448,540" coordsize="63,105">
              <v:shape id="_x0000_s1506" style="position:absolute;left:1448;top:540;width:63;height:105" coordorigin="1448,540" coordsize="63,105" path="m1509,633r-59,l1449,633r-1,1l1448,635r,7l1448,643r1,1l1450,644r59,l1509,644r1,-1l1511,642r,-7l1510,634r-1,-1l1509,633xe" fillcolor="#4d5d61" stroked="f">
                <v:path arrowok="t"/>
              </v:shape>
              <v:shape id="_x0000_s1505" style="position:absolute;left:1448;top:540;width:63;height:105" coordorigin="1448,540" coordsize="63,105" path="m1485,553r-12,l1473,633r12,l1485,553xe" fillcolor="#4d5d61" stroked="f">
                <v:path arrowok="t"/>
              </v:shape>
              <v:shape id="_x0000_s1504" style="position:absolute;left:1448;top:540;width:63;height:105" coordorigin="1448,540" coordsize="63,105" path="m1484,540r-8,l1475,540r-1,1l1449,553r-1,l1448,553r,10l1448,563r2,l1451,563r22,-10l1485,553r,-11l1485,541r-1,-1l1484,540xe" fillcolor="#4d5d61" stroked="f">
                <v:path arrowok="t"/>
              </v:shape>
            </v:group>
            <v:group id="_x0000_s1500" style="position:absolute;left:1534;top:540;width:64;height:106" coordorigin="1534,540" coordsize="64,106">
              <v:shape id="_x0000_s1502" style="position:absolute;left:1534;top:540;width:64;height:106" coordorigin="1534,540" coordsize="64,106" path="m1536,632r-2,l1534,633r,8l1534,641r22,4l1572,645r9,-3l1590,634r-21,l1553,634r-8,l1541,633r-5,-1xe" fillcolor="#4d5d61" stroked="f">
                <v:path arrowok="t"/>
              </v:shape>
              <v:shape id="_x0000_s1501" style="position:absolute;left:1534;top:540;width:64;height:106" coordorigin="1534,540" coordsize="64,106" path="m1591,540r-50,l1541,540r-1,1l1539,542r,1l1535,589r,1l1536,591r,l1537,592r28,l1572,593r9,6l1584,603r,17l1582,625r-7,8l1569,634r21,l1594,631r3,-8l1597,605r-36,-24l1548,581r2,-30l1592,551r1,-1l1593,549r,-7l1593,541r-1,-1l1591,540xe" fillcolor="#4d5d61" stroked="f">
                <v:path arrowok="t"/>
              </v:shape>
            </v:group>
            <w10:wrap anchorx="page"/>
          </v:group>
        </w:pict>
      </w:r>
      <w:r>
        <w:rPr>
          <w:rFonts w:ascii="NeoSansPro-Medium"/>
          <w:color w:val="F9A234"/>
          <w:spacing w:val="-1"/>
          <w:sz w:val="18"/>
        </w:rPr>
        <w:t>Figure</w:t>
      </w:r>
      <w:r>
        <w:rPr>
          <w:rFonts w:ascii="NeoSansPro-Medium"/>
          <w:color w:val="F9A234"/>
          <w:sz w:val="18"/>
        </w:rPr>
        <w:t xml:space="preserve"> 4: </w:t>
      </w:r>
      <w:r>
        <w:rPr>
          <w:rFonts w:ascii="NeoSansPro-Medium"/>
          <w:color w:val="F9A234"/>
          <w:spacing w:val="-1"/>
          <w:sz w:val="18"/>
        </w:rPr>
        <w:t>Outstanding</w:t>
      </w:r>
      <w:r>
        <w:rPr>
          <w:rFonts w:ascii="NeoSansPro-Medium"/>
          <w:color w:val="F9A234"/>
          <w:sz w:val="18"/>
        </w:rPr>
        <w:t xml:space="preserve"> submission items July 2015 </w:t>
      </w:r>
      <w:r>
        <w:rPr>
          <w:rFonts w:ascii="NeoSansPro-Medium"/>
          <w:color w:val="F9A234"/>
          <w:spacing w:val="-1"/>
          <w:sz w:val="18"/>
        </w:rPr>
        <w:t>to</w:t>
      </w:r>
      <w:r>
        <w:rPr>
          <w:rFonts w:ascii="NeoSansPro-Medium"/>
          <w:color w:val="F9A234"/>
          <w:sz w:val="18"/>
        </w:rPr>
        <w:t xml:space="preserve"> June 2016</w:t>
      </w:r>
    </w:p>
    <w:p w:rsidR="003626BF" w:rsidRDefault="003626BF">
      <w:pPr>
        <w:rPr>
          <w:rFonts w:ascii="NeoSansPro-Medium" w:eastAsia="NeoSansPro-Medium" w:hAnsi="NeoSansPro-Medium" w:cs="NeoSansPro-Medium"/>
          <w:sz w:val="18"/>
          <w:szCs w:val="18"/>
        </w:rPr>
      </w:pPr>
    </w:p>
    <w:p w:rsidR="003626BF" w:rsidRDefault="00BB167B">
      <w:pPr>
        <w:spacing w:line="200" w:lineRule="atLeast"/>
        <w:ind w:left="1716"/>
        <w:rPr>
          <w:rFonts w:ascii="NeoSansPro-Medium" w:eastAsia="NeoSansPro-Medium" w:hAnsi="NeoSansPro-Medium" w:cs="NeoSansPro-Medium"/>
          <w:sz w:val="20"/>
          <w:szCs w:val="20"/>
        </w:rPr>
      </w:pPr>
      <w:r>
        <w:rPr>
          <w:rFonts w:ascii="NeoSansPro-Medium" w:eastAsia="NeoSansPro-Medium" w:hAnsi="NeoSansPro-Medium" w:cs="NeoSansPro-Medium"/>
          <w:sz w:val="20"/>
          <w:szCs w:val="20"/>
        </w:rPr>
      </w:r>
      <w:r>
        <w:rPr>
          <w:rFonts w:ascii="NeoSansPro-Medium" w:eastAsia="NeoSansPro-Medium" w:hAnsi="NeoSansPro-Medium" w:cs="NeoSansPro-Medium"/>
          <w:sz w:val="20"/>
          <w:szCs w:val="20"/>
        </w:rPr>
        <w:pict>
          <v:group id="_x0000_s1469" style="width:340.9pt;height:125.55pt;mso-position-horizontal-relative:char;mso-position-vertical-relative:line" coordsize="6818,2511">
            <v:group id="_x0000_s1496" style="position:absolute;left:5;top:2300;width:6808;height:2" coordorigin="5,2300" coordsize="6808,2">
              <v:shape id="_x0000_s1498" style="position:absolute;left:5;top:2300;width:6808;height:2" coordorigin="5,2300" coordsize="6808,0" path="m5,2300r6808,e" filled="f" strokecolor="#4d5d61" strokeweight=".5pt">
                <v:path arrowok="t"/>
              </v:shape>
              <v:shape id="_x0000_s1497" type="#_x0000_t75" style="position:absolute;width:6732;height:2511">
                <v:imagedata r:id="rId41" o:title=""/>
              </v:shape>
            </v:group>
            <v:group id="_x0000_s1494" style="position:absolute;left:6813;top:2241;width:2;height:59" coordorigin="6813,2241" coordsize="2,59">
              <v:shape id="_x0000_s1495" style="position:absolute;left:6813;top:2241;width:2;height:59" coordorigin="6813,2241" coordsize="0,59" path="m6813,2300r,-59e" filled="f" strokecolor="#4d5d61" strokeweight=".5pt">
                <v:path arrowok="t"/>
              </v:shape>
            </v:group>
            <v:group id="_x0000_s1492" style="position:absolute;left:1422;top:2302;width:5107;height:2" coordorigin="1422,2302" coordsize="5107,2">
              <v:shape id="_x0000_s1493" style="position:absolute;left:1422;top:2302;width:5107;height:2" coordorigin="1422,2302" coordsize="5107,0" path="m1422,2302r5106,e" filled="f" strokecolor="#abc348" strokeweight=".56447mm">
                <v:path arrowok="t"/>
              </v:shape>
            </v:group>
            <v:group id="_x0000_s1490" style="position:absolute;left:287;top:158;width:568;height:2144" coordorigin="287,158" coordsize="568,2144">
              <v:shape id="_x0000_s1491" style="position:absolute;left:287;top:158;width:568;height:2144" coordorigin="287,158" coordsize="568,2144" path="m854,158l287,2302e" filled="f" strokecolor="#ec4624" strokeweight="1.6pt">
                <v:path arrowok="t"/>
              </v:shape>
            </v:group>
            <v:group id="_x0000_s1488" style="position:absolute;left:854;top:158;width:568;height:2144" coordorigin="854,158" coordsize="568,2144">
              <v:shape id="_x0000_s1489" style="position:absolute;left:854;top:158;width:568;height:2144" coordorigin="854,158" coordsize="568,2144" path="m1422,2302l854,158e" filled="f" strokecolor="#ec4624" strokeweight="1.6pt">
                <v:path arrowok="t"/>
              </v:shape>
            </v:group>
            <v:group id="_x0000_s1486" style="position:absolute;left:1422;top:2302;width:568;height:2" coordorigin="1422,2302" coordsize="568,2">
              <v:shape id="_x0000_s1487" style="position:absolute;left:1422;top:2302;width:568;height:2" coordorigin="1422,2302" coordsize="568,0" path="m1989,2302r-567,e" filled="f" strokecolor="#ec4624" strokeweight="1.6pt">
                <v:path arrowok="t"/>
              </v:shape>
            </v:group>
            <v:group id="_x0000_s1484" style="position:absolute;left:1989;top:618;width:568;height:1685" coordorigin="1989,618" coordsize="568,1685">
              <v:shape id="_x0000_s1485" style="position:absolute;left:1989;top:618;width:568;height:1685" coordorigin="1989,618" coordsize="568,1685" path="m2557,618l1989,2302e" filled="f" strokecolor="#ec4624" strokeweight="1.6pt">
                <v:path arrowok="t"/>
              </v:shape>
            </v:group>
            <v:group id="_x0000_s1482" style="position:absolute;left:2557;top:618;width:568;height:1072" coordorigin="2557,618" coordsize="568,1072">
              <v:shape id="_x0000_s1483" style="position:absolute;left:2557;top:618;width:568;height:1072" coordorigin="2557,618" coordsize="568,1072" path="m3124,1689l2557,618e" filled="f" strokecolor="#ec4624" strokeweight="1.6pt">
                <v:path arrowok="t"/>
              </v:shape>
            </v:group>
            <v:group id="_x0000_s1480" style="position:absolute;left:3124;top:618;width:568;height:1072" coordorigin="3124,618" coordsize="568,1072">
              <v:shape id="_x0000_s1481" style="position:absolute;left:3124;top:618;width:568;height:1072" coordorigin="3124,618" coordsize="568,1072" path="m3692,618l3124,1689e" filled="f" strokecolor="#ec4624" strokeweight="1.6pt">
                <v:path arrowok="t"/>
              </v:shape>
            </v:group>
            <v:group id="_x0000_s1478" style="position:absolute;left:3692;top:618;width:568;height:613" coordorigin="3692,618" coordsize="568,613">
              <v:shape id="_x0000_s1479" style="position:absolute;left:3692;top:618;width:568;height:613" coordorigin="3692,618" coordsize="568,613" path="m4259,1230l3692,618e" filled="f" strokecolor="#ec4624" strokeweight="1.6pt">
                <v:path arrowok="t"/>
              </v:shape>
            </v:group>
            <v:group id="_x0000_s1476" style="position:absolute;left:4259;top:1230;width:568;height:1072" coordorigin="4259,1230" coordsize="568,1072">
              <v:shape id="_x0000_s1477" style="position:absolute;left:4259;top:1230;width:568;height:1072" coordorigin="4259,1230" coordsize="568,1072" path="m4827,2302l4259,1230e" filled="f" strokecolor="#ec4624" strokeweight="1.6pt">
                <v:path arrowok="t"/>
              </v:shape>
            </v:group>
            <v:group id="_x0000_s1474" style="position:absolute;left:4827;top:2302;width:1136;height:2" coordorigin="4827,2302" coordsize="1136,2">
              <v:shape id="_x0000_s1475" style="position:absolute;left:4827;top:2302;width:1136;height:2" coordorigin="4827,2302" coordsize="1136,0" path="m4827,2302r1135,e" filled="f" strokecolor="#ec4624" strokeweight="1.6pt">
                <v:path arrowok="t"/>
              </v:shape>
            </v:group>
            <v:group id="_x0000_s1472" style="position:absolute;left:5962;top:1996;width:568;height:307" coordorigin="5962,1996" coordsize="568,307">
              <v:shape id="_x0000_s1473" style="position:absolute;left:5962;top:1996;width:568;height:307" coordorigin="5962,1996" coordsize="568,307" path="m6530,1996r-568,306e" filled="f" strokecolor="#ec4624" strokeweight="1.6pt">
                <v:path arrowok="t"/>
              </v:shape>
            </v:group>
            <v:group id="_x0000_s1470" style="position:absolute;left:277;top:1382;width:6256;height:607" coordorigin="277,1382" coordsize="6256,607">
              <v:shape id="_x0000_s1471" style="position:absolute;left:277;top:1382;width:6256;height:607" coordorigin="277,1382" coordsize="6256,607" path="m6533,1988l277,1382e" filled="f" strokecolor="#4d5d61" strokeweight="1pt">
                <v:stroke dashstyle="dash"/>
                <v:path arrowok="t"/>
              </v:shape>
            </v:group>
            <w10:anchorlock/>
          </v:group>
        </w:pict>
      </w:r>
    </w:p>
    <w:p w:rsidR="003626BF" w:rsidRDefault="003626BF">
      <w:pPr>
        <w:spacing w:before="1"/>
        <w:rPr>
          <w:rFonts w:ascii="NeoSansPro-Medium" w:eastAsia="NeoSansPro-Medium" w:hAnsi="NeoSansPro-Medium" w:cs="NeoSansPro-Medium"/>
          <w:sz w:val="16"/>
          <w:szCs w:val="16"/>
        </w:rPr>
      </w:pPr>
    </w:p>
    <w:p w:rsidR="003626BF" w:rsidRDefault="00BB167B">
      <w:pPr>
        <w:tabs>
          <w:tab w:val="left" w:pos="2561"/>
          <w:tab w:val="left" w:pos="4134"/>
          <w:tab w:val="left" w:pos="5770"/>
          <w:tab w:val="left" w:pos="7470"/>
        </w:tabs>
        <w:spacing w:line="170" w:lineRule="atLeast"/>
        <w:ind w:left="1115"/>
        <w:rPr>
          <w:rFonts w:ascii="NeoSansPro-Medium" w:eastAsia="NeoSansPro-Medium" w:hAnsi="NeoSansPro-Medium" w:cs="NeoSansPro-Medium"/>
          <w:sz w:val="17"/>
          <w:szCs w:val="17"/>
        </w:rPr>
      </w:pPr>
      <w:r>
        <w:rPr>
          <w:rFonts w:ascii="NeoSansPro-Medium"/>
          <w:sz w:val="17"/>
        </w:rPr>
      </w:r>
      <w:r>
        <w:rPr>
          <w:rFonts w:ascii="NeoSansPro-Medium"/>
          <w:sz w:val="17"/>
        </w:rPr>
        <w:pict>
          <v:group id="_x0000_s1465" style="width:66.5pt;height:8.55pt;mso-position-horizontal-relative:char;mso-position-vertical-relative:line" coordsize="1330,171">
            <v:shape id="_x0000_s1468" type="#_x0000_t75" style="position:absolute;left:342;top:46;width:988;height:100">
              <v:imagedata r:id="rId42" o:title=""/>
            </v:shape>
            <v:group id="_x0000_s1466" style="position:absolute;width:284;height:171" coordsize="284,171">
              <v:shape id="_x0000_s1467" style="position:absolute;width:284;height:171" coordsize="284,171" path="m,l283,r,170l,170,,xe" fillcolor="#f8991d" stroked="f">
                <v:path arrowok="t"/>
              </v:shape>
            </v:group>
            <w10:anchorlock/>
          </v:group>
        </w:pict>
      </w:r>
      <w:r>
        <w:rPr>
          <w:rFonts w:ascii="NeoSansPro-Medium"/>
          <w:sz w:val="17"/>
        </w:rPr>
        <w:tab/>
      </w:r>
      <w:r>
        <w:rPr>
          <w:rFonts w:ascii="NeoSansPro-Medium"/>
          <w:sz w:val="17"/>
        </w:rPr>
      </w:r>
      <w:r>
        <w:rPr>
          <w:rFonts w:ascii="NeoSansPro-Medium"/>
          <w:sz w:val="17"/>
        </w:rPr>
        <w:pict>
          <v:group id="_x0000_s1461" style="width:72.8pt;height:8.55pt;mso-position-horizontal-relative:char;mso-position-vertical-relative:line" coordsize="1456,171">
            <v:shape id="_x0000_s1464" type="#_x0000_t75" style="position:absolute;left:338;top:46;width:1118;height:100">
              <v:imagedata r:id="rId43" o:title=""/>
            </v:shape>
            <v:group id="_x0000_s1462" style="position:absolute;width:284;height:171" coordsize="284,171">
              <v:shape id="_x0000_s1463" style="position:absolute;width:284;height:171" coordsize="284,171" path="m,l283,r,170l,170,,xe" fillcolor="#cd4152" stroked="f">
                <v:path arrowok="t"/>
              </v:shape>
            </v:group>
            <w10:anchorlock/>
          </v:group>
        </w:pict>
      </w:r>
      <w:r>
        <w:rPr>
          <w:rFonts w:ascii="NeoSansPro-Medium"/>
          <w:sz w:val="17"/>
        </w:rPr>
        <w:tab/>
      </w:r>
      <w:r>
        <w:rPr>
          <w:rFonts w:ascii="NeoSansPro-Medium"/>
          <w:sz w:val="17"/>
        </w:rPr>
      </w:r>
      <w:r>
        <w:rPr>
          <w:rFonts w:ascii="NeoSansPro-Medium"/>
          <w:sz w:val="17"/>
        </w:rPr>
        <w:pict>
          <v:group id="_x0000_s1457" style="width:75.95pt;height:8.55pt;mso-position-horizontal-relative:char;mso-position-vertical-relative:line" coordsize="1519,171">
            <v:shape id="_x0000_s1460" type="#_x0000_t75" style="position:absolute;left:335;top:46;width:1183;height:100">
              <v:imagedata r:id="rId44" o:title=""/>
            </v:shape>
            <v:group id="_x0000_s1458" style="position:absolute;width:284;height:171" coordsize="284,171">
              <v:shape id="_x0000_s1459" style="position:absolute;width:284;height:171" coordsize="284,171" path="m,l283,r,170l,170,,xe" fillcolor="#2a6e8f" stroked="f">
                <v:path arrowok="t"/>
              </v:shape>
            </v:group>
            <w10:anchorlock/>
          </v:group>
        </w:pict>
      </w:r>
      <w:r>
        <w:rPr>
          <w:rFonts w:ascii="NeoSansPro-Medium"/>
          <w:sz w:val="17"/>
        </w:rPr>
        <w:tab/>
      </w:r>
      <w:r>
        <w:rPr>
          <w:rFonts w:ascii="NeoSansPro-Medium"/>
          <w:sz w:val="17"/>
        </w:rPr>
      </w:r>
      <w:r>
        <w:rPr>
          <w:rFonts w:ascii="NeoSansPro-Medium"/>
          <w:sz w:val="17"/>
        </w:rPr>
        <w:pict>
          <v:group id="_x0000_s1453" style="width:79.1pt;height:8.55pt;mso-position-horizontal-relative:char;mso-position-vertical-relative:line" coordsize="1582,171">
            <v:shape id="_x0000_s1456" type="#_x0000_t75" style="position:absolute;left:336;top:46;width:1245;height:100">
              <v:imagedata r:id="rId45" o:title=""/>
            </v:shape>
            <v:group id="_x0000_s1454" style="position:absolute;width:284;height:171" coordsize="284,171">
              <v:shape id="_x0000_s1455" style="position:absolute;width:284;height:171" coordsize="284,171" path="m,l283,r,170l,170,,xe" fillcolor="#ccc9be" stroked="f">
                <v:path arrowok="t"/>
              </v:shape>
            </v:group>
            <w10:anchorlock/>
          </v:group>
        </w:pict>
      </w:r>
      <w:r>
        <w:rPr>
          <w:rFonts w:ascii="NeoSansPro-Medium"/>
          <w:sz w:val="17"/>
        </w:rPr>
        <w:tab/>
      </w:r>
      <w:r>
        <w:rPr>
          <w:rFonts w:ascii="NeoSansPro-Medium"/>
          <w:sz w:val="17"/>
        </w:rPr>
      </w:r>
      <w:r>
        <w:rPr>
          <w:rFonts w:ascii="NeoSansPro-Medium"/>
          <w:sz w:val="17"/>
        </w:rPr>
        <w:pict>
          <v:group id="_x0000_s1449" style="width:69.65pt;height:8.55pt;mso-position-horizontal-relative:char;mso-position-vertical-relative:line" coordsize="1393,171">
            <v:shape id="_x0000_s1452" type="#_x0000_t75" style="position:absolute;left:342;top:46;width:1051;height:100">
              <v:imagedata r:id="rId46" o:title=""/>
            </v:shape>
            <v:group id="_x0000_s1450" style="position:absolute;width:284;height:171" coordsize="284,171">
              <v:shape id="_x0000_s1451" style="position:absolute;width:284;height:171" coordsize="284,171" path="m,l283,r,170l,170,,xe" fillcolor="#79b0ce" stroked="f">
                <v:path arrowok="t"/>
              </v:shape>
            </v:group>
            <w10:anchorlock/>
          </v:group>
        </w:pict>
      </w:r>
    </w:p>
    <w:p w:rsidR="003626BF" w:rsidRDefault="003626BF">
      <w:pPr>
        <w:spacing w:before="10"/>
        <w:rPr>
          <w:rFonts w:ascii="NeoSansPro-Medium" w:eastAsia="NeoSansPro-Medium" w:hAnsi="NeoSansPro-Medium" w:cs="NeoSansPro-Medium"/>
          <w:sz w:val="10"/>
          <w:szCs w:val="10"/>
        </w:rPr>
      </w:pPr>
    </w:p>
    <w:p w:rsidR="003626BF" w:rsidRDefault="00BB167B">
      <w:pPr>
        <w:tabs>
          <w:tab w:val="left" w:pos="3624"/>
          <w:tab w:val="left" w:pos="4934"/>
          <w:tab w:val="left" w:pos="6482"/>
        </w:tabs>
        <w:spacing w:line="20" w:lineRule="atLeast"/>
        <w:ind w:left="1897"/>
        <w:rPr>
          <w:rFonts w:ascii="NeoSansPro-Medium" w:eastAsia="NeoSansPro-Medium" w:hAnsi="NeoSansPro-Medium" w:cs="NeoSansPro-Medium"/>
          <w:sz w:val="10"/>
          <w:szCs w:val="10"/>
        </w:rPr>
      </w:pPr>
      <w:r>
        <w:rPr>
          <w:rFonts w:ascii="NeoSansPro-Medium"/>
          <w:noProof/>
          <w:sz w:val="9"/>
          <w:lang w:val="en-AU" w:eastAsia="en-AU"/>
        </w:rPr>
        <w:drawing>
          <wp:inline distT="0" distB="0" distL="0" distR="0">
            <wp:extent cx="892066" cy="63150"/>
            <wp:effectExtent l="0" t="0" r="0" b="0"/>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47" cstate="print"/>
                    <a:stretch>
                      <a:fillRect/>
                    </a:stretch>
                  </pic:blipFill>
                  <pic:spPr>
                    <a:xfrm>
                      <a:off x="0" y="0"/>
                      <a:ext cx="892066" cy="63150"/>
                    </a:xfrm>
                    <a:prstGeom prst="rect">
                      <a:avLst/>
                    </a:prstGeom>
                  </pic:spPr>
                </pic:pic>
              </a:graphicData>
            </a:graphic>
          </wp:inline>
        </w:drawing>
      </w:r>
      <w:r>
        <w:rPr>
          <w:rFonts w:ascii="NeoSansPro-Medium"/>
          <w:sz w:val="9"/>
        </w:rPr>
        <w:tab/>
      </w:r>
      <w:r>
        <w:rPr>
          <w:rFonts w:ascii="NeoSansPro-Medium"/>
          <w:position w:val="5"/>
          <w:sz w:val="2"/>
        </w:rPr>
      </w:r>
      <w:r>
        <w:rPr>
          <w:rFonts w:ascii="NeoSansPro-Medium"/>
          <w:position w:val="5"/>
          <w:sz w:val="2"/>
        </w:rPr>
        <w:pict>
          <v:group id="_x0000_s1446" style="width:26.55pt;height:1pt;mso-position-horizontal-relative:char;mso-position-vertical-relative:line" coordsize="531,20">
            <v:group id="_x0000_s1447" style="position:absolute;left:10;top:10;width:511;height:2" coordorigin="10,10" coordsize="511,2">
              <v:shape id="_x0000_s1448" style="position:absolute;left:10;top:10;width:511;height:2" coordorigin="10,10" coordsize="511,0" path="m10,10r510,e" filled="f" strokecolor="#abc348" strokeweight="1pt">
                <v:path arrowok="t"/>
              </v:shape>
            </v:group>
            <w10:anchorlock/>
          </v:group>
        </w:pict>
      </w:r>
      <w:r>
        <w:rPr>
          <w:rFonts w:ascii="Times New Roman"/>
          <w:spacing w:val="73"/>
          <w:position w:val="5"/>
          <w:sz w:val="2"/>
        </w:rPr>
        <w:t xml:space="preserve"> </w:t>
      </w:r>
      <w:r>
        <w:rPr>
          <w:rFonts w:ascii="NeoSansPro-Medium"/>
          <w:spacing w:val="73"/>
          <w:position w:val="2"/>
          <w:sz w:val="7"/>
        </w:rPr>
      </w:r>
      <w:r>
        <w:rPr>
          <w:rFonts w:ascii="NeoSansPro-Medium"/>
          <w:spacing w:val="73"/>
          <w:position w:val="2"/>
          <w:sz w:val="7"/>
        </w:rPr>
        <w:pict>
          <v:group id="_x0000_s1420" style="width:18.65pt;height:3.95pt;mso-position-horizontal-relative:char;mso-position-vertical-relative:line" coordsize="373,79">
            <v:group id="_x0000_s1442" style="position:absolute;width:60;height:78" coordsize="60,78">
              <v:shape id="_x0000_s1445" style="position:absolute;width:60;height:78" coordsize="60,78" path="m28,l19,9,,76r,2l1,78r8,l9,77r1,l10,77,16,53r37,l51,45r-33,l28,9,29,8r12,l40,6,33,1,28,xe" fillcolor="#4d5d61" stroked="f">
                <v:path arrowok="t"/>
              </v:shape>
              <v:shape id="_x0000_s1444" style="position:absolute;width:60;height:78" coordsize="60,78" path="m53,53r-10,l50,77r,l51,77r,1l59,78r1,l60,76,53,53xe" fillcolor="#4d5d61" stroked="f">
                <v:path arrowok="t"/>
              </v:shape>
              <v:shape id="_x0000_s1443" style="position:absolute;width:60;height:78" coordsize="60,78" path="m41,8l31,8r1,1l41,45r10,l41,8xe" fillcolor="#4d5d61" stroked="f">
                <v:path arrowok="t"/>
              </v:shape>
            </v:group>
            <v:group id="_x0000_s1440" style="position:absolute;left:71;width:9;height:79" coordorigin="71" coordsize="9,79">
              <v:shape id="_x0000_s1441" style="position:absolute;left:71;width:9;height:79" coordorigin="71" coordsize="9,79" path="m79,l72,r,l71,1r,76l72,78r7,l80,77,80,1,79,r,xe" fillcolor="#4d5d61" stroked="f">
                <v:path arrowok="t"/>
              </v:shape>
            </v:group>
            <v:group id="_x0000_s1438" style="position:absolute;left:97;width:9;height:79" coordorigin="97" coordsize="9,79">
              <v:shape id="_x0000_s1439" style="position:absolute;left:97;width:9;height:79" coordorigin="97" coordsize="9,79" path="m104,l98,,97,r,1l97,77r,1l105,78r,-1l105,1r,-1l104,xe" fillcolor="#4d5d61" stroked="f">
                <v:path arrowok="t"/>
              </v:shape>
            </v:group>
            <v:group id="_x0000_s1433" style="position:absolute;left:143;top:1;width:79;height:78" coordorigin="143,1" coordsize="79,78">
              <v:shape id="_x0000_s1437" style="position:absolute;left:143;top:1;width:79;height:78" coordorigin="143,1" coordsize="79,78" path="m152,1r-8,l143,2r,1l155,76r1,1l158,78r1,1l167,79r1,-1l170,76r1,-1l172,71r-9,l163,70r,-1l153,3,152,2r,-1xe" fillcolor="#4d5d61" stroked="f">
                <v:path arrowok="t"/>
              </v:shape>
              <v:shape id="_x0000_s1436" style="position:absolute;left:143;top:1;width:79;height:78" coordorigin="143,1" coordsize="79,78" path="m191,34r-8,l183,35r10,38l194,75r,1l196,78r2,1l205,79r2,-1l209,77r1,-1l211,71r-10,l201,70r,-1l191,34xe" fillcolor="#4d5d61" stroked="f">
                <v:path arrowok="t"/>
              </v:shape>
              <v:shape id="_x0000_s1435" style="position:absolute;left:143;top:1;width:79;height:78" coordorigin="143,1" coordsize="79,78" path="m188,26r-12,l175,28r-1,3l164,69r,1l163,71r9,l182,35r,-1l191,34r-1,-6l188,26xe" fillcolor="#4d5d61" stroked="f">
                <v:path arrowok="t"/>
              </v:shape>
              <v:shape id="_x0000_s1434" style="position:absolute;left:143;top:1;width:79;height:78" coordorigin="143,1" coordsize="79,78" path="m221,1r-8,l212,2r,1l202,71r-1,l211,71,222,3r,-1l221,1xe" fillcolor="#4d5d61" stroked="f">
                <v:path arrowok="t"/>
              </v:shape>
            </v:group>
            <v:group id="_x0000_s1429" style="position:absolute;left:227;top:20;width:46;height:59" coordorigin="227,20" coordsize="46,59">
              <v:shape id="_x0000_s1432" style="position:absolute;left:227;top:20;width:46;height:59" coordorigin="227,20" coordsize="46,59" path="m254,20r-11,l237,22r-8,9l227,37r,22l248,79r10,l263,78r3,l269,77r1,l271,77r,-1l271,71r-25,l242,70r-5,-5l236,60r,-7l272,53r1,-1l273,46r-37,l236,39r1,-4l242,30r4,-2l268,28r-3,-3l263,23r-6,-2l254,20xe" fillcolor="#4d5d61" stroked="f">
                <v:path arrowok="t"/>
              </v:shape>
              <v:shape id="_x0000_s1431" style="position:absolute;left:227;top:20;width:46;height:59" coordorigin="227,20" coordsize="46,59" path="m269,70r-2,l264,70r-7,1l246,71r25,l271,70r,l269,70xe" fillcolor="#4d5d61" stroked="f">
                <v:path arrowok="t"/>
              </v:shape>
              <v:shape id="_x0000_s1430" style="position:absolute;left:227;top:20;width:46;height:59" coordorigin="227,20" coordsize="46,59" path="m268,28r-13,l258,30r5,5l264,39r,7l273,46r,-5l273,38r-2,-6l269,29r-1,-1xe" fillcolor="#4d5d61" stroked="f">
                <v:path arrowok="t"/>
              </v:shape>
            </v:group>
            <v:group id="_x0000_s1427" style="position:absolute;left:287;width:9;height:79" coordorigin="287" coordsize="9,79">
              <v:shape id="_x0000_s1428" style="position:absolute;left:287;width:9;height:79" coordorigin="287" coordsize="9,79" path="m294,r-6,l288,r-1,1l287,77r1,1l295,78r1,-1l296,1,295,r-1,xe" fillcolor="#4d5d61" stroked="f">
                <v:path arrowok="t"/>
              </v:shape>
            </v:group>
            <v:group id="_x0000_s1425" style="position:absolute;left:312;width:9;height:79" coordorigin="312" coordsize="9,79">
              <v:shape id="_x0000_s1426" style="position:absolute;left:312;width:9;height:79" coordorigin="312" coordsize="9,79" path="m320,r-7,l313,r-1,1l312,77r1,1l320,78r1,-1l321,1,320,r,xe" fillcolor="#4d5d61" stroked="f">
                <v:path arrowok="t"/>
              </v:shape>
            </v:group>
            <v:group id="_x0000_s1421" style="position:absolute;left:334;top:20;width:39;height:59" coordorigin="334,20" coordsize="39,59">
              <v:shape id="_x0000_s1424" style="position:absolute;left:334;top:20;width:39;height:59" coordorigin="334,20" coordsize="39,59" path="m335,70r,1l334,76r1,1l337,77r1,1l339,78r6,1l356,79r3,l371,71r-20,l344,71r-3,l335,70xe" fillcolor="#4d5d61" stroked="f">
                <v:path arrowok="t"/>
              </v:shape>
              <v:shape id="_x0000_s1423" style="position:absolute;left:334;top:20;width:39;height:59" coordorigin="334,20" coordsize="39,59" path="m351,20l334,31r,6l356,55r3,2l361,59r2,2l363,62r,5l363,69r-4,2l357,71r14,l372,69r1,-2l373,61r-1,-3l368,53r-3,-2l351,42r-3,-1l347,39r-3,-2l344,36r,-5l345,30r3,-2l350,28r22,l372,23r-1,-1l367,21r-2,l359,20r-8,xe" fillcolor="#4d5d61" stroked="f">
                <v:path arrowok="t"/>
              </v:shape>
              <v:shape id="_x0000_s1422" style="position:absolute;left:334;top:20;width:39;height:59" coordorigin="334,20" coordsize="39,59" path="m372,28r-22,l359,28r6,1l371,29r,-1l372,28xe" fillcolor="#4d5d61" stroked="f">
                <v:path arrowok="t"/>
              </v:shape>
            </v:group>
            <w10:anchorlock/>
          </v:group>
        </w:pict>
      </w:r>
      <w:r>
        <w:rPr>
          <w:rFonts w:ascii="NeoSansPro-Medium"/>
          <w:spacing w:val="73"/>
          <w:position w:val="2"/>
          <w:sz w:val="7"/>
        </w:rPr>
        <w:tab/>
      </w:r>
      <w:r>
        <w:rPr>
          <w:rFonts w:ascii="NeoSansPro-Medium"/>
          <w:noProof/>
          <w:spacing w:val="73"/>
          <w:position w:val="2"/>
          <w:sz w:val="7"/>
          <w:lang w:val="en-AU" w:eastAsia="en-AU"/>
        </w:rPr>
        <w:drawing>
          <wp:inline distT="0" distB="0" distL="0" distR="0">
            <wp:extent cx="772560" cy="50482"/>
            <wp:effectExtent l="0" t="0" r="0" b="0"/>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48" cstate="print"/>
                    <a:stretch>
                      <a:fillRect/>
                    </a:stretch>
                  </pic:blipFill>
                  <pic:spPr>
                    <a:xfrm>
                      <a:off x="0" y="0"/>
                      <a:ext cx="772560" cy="50482"/>
                    </a:xfrm>
                    <a:prstGeom prst="rect">
                      <a:avLst/>
                    </a:prstGeom>
                  </pic:spPr>
                </pic:pic>
              </a:graphicData>
            </a:graphic>
          </wp:inline>
        </w:drawing>
      </w:r>
      <w:r>
        <w:rPr>
          <w:rFonts w:ascii="NeoSansPro-Medium"/>
          <w:spacing w:val="73"/>
          <w:position w:val="2"/>
          <w:sz w:val="7"/>
        </w:rPr>
        <w:tab/>
      </w:r>
      <w:r>
        <w:rPr>
          <w:rFonts w:ascii="NeoSansPro-Medium"/>
          <w:noProof/>
          <w:spacing w:val="73"/>
          <w:sz w:val="10"/>
          <w:lang w:val="en-AU" w:eastAsia="en-AU"/>
        </w:rPr>
        <w:drawing>
          <wp:inline distT="0" distB="0" distL="0" distR="0">
            <wp:extent cx="1013562" cy="64388"/>
            <wp:effectExtent l="0" t="0" r="0" b="0"/>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9" cstate="print"/>
                    <a:stretch>
                      <a:fillRect/>
                    </a:stretch>
                  </pic:blipFill>
                  <pic:spPr>
                    <a:xfrm>
                      <a:off x="0" y="0"/>
                      <a:ext cx="1013562" cy="64388"/>
                    </a:xfrm>
                    <a:prstGeom prst="rect">
                      <a:avLst/>
                    </a:prstGeom>
                  </pic:spPr>
                </pic:pic>
              </a:graphicData>
            </a:graphic>
          </wp:inline>
        </w:drawing>
      </w:r>
    </w:p>
    <w:p w:rsidR="003626BF" w:rsidRDefault="00BB167B">
      <w:pPr>
        <w:pStyle w:val="BodyText"/>
        <w:spacing w:before="135" w:line="252" w:lineRule="auto"/>
        <w:ind w:right="1030"/>
      </w:pPr>
      <w:r>
        <w:pict>
          <v:group id="_x0000_s1417" style="position:absolute;left:0;text-align:left;margin-left:76.55pt;margin-top:-44.8pt;width:3.45pt;height:5.3pt;z-index:251617792;mso-position-horizontal-relative:page" coordorigin="1531,-896" coordsize="69,106">
            <v:shape id="_x0000_s1419" style="position:absolute;left:1531;top:-896;width:69;height:106" coordorigin="1531,-896" coordsize="69,106" path="m1570,-896r-10,l1555,-895r-24,35l1531,-826r29,36l1570,-790r5,-1l1584,-794r3,-3l1591,-801r-29,l1559,-801r-15,-25l1544,-860r18,-25l1591,-885r-4,-4l1584,-892r-9,-3l1570,-896xe" fillcolor="#4d5d61" stroked="f">
              <v:path arrowok="t"/>
            </v:shape>
            <v:shape id="_x0000_s1418" style="position:absolute;left:1531;top:-896;width:69;height:106" coordorigin="1531,-896" coordsize="69,106" path="m1591,-885r-23,l1571,-885r6,3l1586,-826r,3l1568,-801r23,l1593,-804r2,-4l1599,-819r,-7l1599,-860r,-7l1595,-878r-2,-4l1591,-885xe" fillcolor="#4d5d61" stroked="f">
              <v:path arrowok="t"/>
            </v:shape>
            <w10:wrap anchorx="page"/>
          </v:group>
        </w:pict>
      </w:r>
      <w:r>
        <w:pict>
          <v:group id="_x0000_s1413" style="position:absolute;left:0;text-align:left;margin-left:76.7pt;margin-top:-67.75pt;width:3.1pt;height:5.35pt;z-index:251618816;mso-position-horizontal-relative:page" coordorigin="1534,-1355" coordsize="62,107">
            <v:shape id="_x0000_s1416" style="position:absolute;left:1534;top:-1355;width:62;height:107" coordorigin="1534,-1355" coordsize="62,107" path="m1537,-1261r-2,l1535,-1261r-1,8l1535,-1253r21,4l1566,-1249r24,-10l1568,-1259r-14,-1l1546,-1260r-5,-1l1537,-1261xe" fillcolor="#4d5d61" stroked="f">
              <v:path arrowok="t"/>
            </v:shape>
            <v:shape id="_x0000_s1415" style="position:absolute;left:1534;top:-1355;width:62;height:107" coordorigin="1534,-1355" coordsize="62,107" path="m1591,-1344r-22,l1574,-1342r7,5l1583,-1333r,10l1570,-1309r-31,l1538,-1308r,9l1539,-1299r30,l1572,-1298r11,26l1581,-1267r-7,6l1568,-1259r22,l1591,-1261r4,-8l1596,-1273r,-11l1582,-1303r5,-3l1590,-1309r4,-7l1596,-1321r-1,-12l1595,-1337r-4,-7l1591,-1344xe" fillcolor="#4d5d61" stroked="f">
              <v:path arrowok="t"/>
            </v:shape>
            <v:shape id="_x0000_s1414" style="position:absolute;left:1534;top:-1355;width:62;height:107" coordorigin="1534,-1355" coordsize="62,107" path="m1566,-1355r-10,l1552,-1354r-18,4l1534,-1342r1,l1537,-1342r16,-2l1557,-1344r34,l1589,-1347r-6,-4l1579,-1352r-8,-2l1566,-1355xe" fillcolor="#4d5d61" stroked="f">
              <v:path arrowok="t"/>
            </v:shape>
            <w10:wrap anchorx="page"/>
          </v:group>
        </w:pict>
      </w:r>
      <w:r>
        <w:rPr>
          <w:color w:val="58595B"/>
        </w:rPr>
        <w:t xml:space="preserve">One </w:t>
      </w:r>
      <w:r>
        <w:rPr>
          <w:color w:val="58595B"/>
          <w:spacing w:val="-2"/>
        </w:rPr>
        <w:t>of</w:t>
      </w:r>
      <w:r>
        <w:rPr>
          <w:color w:val="58595B"/>
        </w:rPr>
        <w:t xml:space="preserve"> </w:t>
      </w:r>
      <w:r>
        <w:rPr>
          <w:color w:val="58595B"/>
          <w:spacing w:val="-4"/>
        </w:rPr>
        <w:t>NOPTA’s</w:t>
      </w:r>
      <w:r>
        <w:rPr>
          <w:color w:val="58595B"/>
        </w:rPr>
        <w:t xml:space="preserve"> </w:t>
      </w:r>
      <w:r>
        <w:rPr>
          <w:color w:val="58595B"/>
          <w:spacing w:val="-2"/>
        </w:rPr>
        <w:t>other</w:t>
      </w:r>
      <w:r>
        <w:rPr>
          <w:color w:val="58595B"/>
        </w:rPr>
        <w:t xml:space="preserve"> </w:t>
      </w:r>
      <w:r>
        <w:rPr>
          <w:color w:val="58595B"/>
          <w:spacing w:val="-4"/>
        </w:rPr>
        <w:t>key</w:t>
      </w:r>
      <w:r>
        <w:rPr>
          <w:color w:val="58595B"/>
        </w:rPr>
        <w:t xml:space="preserve"> functions is the quality </w:t>
      </w:r>
      <w:r>
        <w:rPr>
          <w:color w:val="58595B"/>
          <w:spacing w:val="-3"/>
        </w:rPr>
        <w:t>control</w:t>
      </w:r>
      <w:r>
        <w:rPr>
          <w:color w:val="58595B"/>
        </w:rPr>
        <w:t xml:space="preserve"> and </w:t>
      </w:r>
      <w:r>
        <w:rPr>
          <w:color w:val="58595B"/>
          <w:spacing w:val="-1"/>
        </w:rPr>
        <w:t>release</w:t>
      </w:r>
      <w:r>
        <w:rPr>
          <w:color w:val="58595B"/>
        </w:rPr>
        <w:t xml:space="preserve"> </w:t>
      </w:r>
      <w:r>
        <w:rPr>
          <w:color w:val="58595B"/>
          <w:spacing w:val="-2"/>
        </w:rPr>
        <w:t>of</w:t>
      </w:r>
      <w:r>
        <w:rPr>
          <w:color w:val="58595B"/>
        </w:rPr>
        <w:t xml:space="preserve"> </w:t>
      </w:r>
      <w:r>
        <w:rPr>
          <w:color w:val="58595B"/>
          <w:spacing w:val="-2"/>
        </w:rPr>
        <w:t>data</w:t>
      </w:r>
      <w:r>
        <w:rPr>
          <w:color w:val="58595B"/>
        </w:rPr>
        <w:t xml:space="preserve"> </w:t>
      </w:r>
      <w:r>
        <w:rPr>
          <w:color w:val="58595B"/>
          <w:spacing w:val="-2"/>
        </w:rPr>
        <w:t>for</w:t>
      </w:r>
      <w:r>
        <w:rPr>
          <w:color w:val="58595B"/>
        </w:rPr>
        <w:t xml:space="preserve"> public</w:t>
      </w:r>
      <w:r>
        <w:rPr>
          <w:color w:val="58595B"/>
          <w:spacing w:val="35"/>
        </w:rPr>
        <w:t xml:space="preserve"> </w:t>
      </w:r>
      <w:r>
        <w:rPr>
          <w:color w:val="58595B"/>
          <w:spacing w:val="-2"/>
        </w:rPr>
        <w:t>consumption.</w:t>
      </w:r>
      <w:r>
        <w:rPr>
          <w:color w:val="58595B"/>
        </w:rPr>
        <w:t xml:space="preserve"> During the same period, </w:t>
      </w:r>
      <w:r>
        <w:rPr>
          <w:color w:val="58595B"/>
          <w:spacing w:val="-4"/>
        </w:rPr>
        <w:t>NOPTA</w:t>
      </w:r>
      <w:r>
        <w:rPr>
          <w:color w:val="58595B"/>
        </w:rPr>
        <w:t xml:space="preserve"> </w:t>
      </w:r>
      <w:r>
        <w:rPr>
          <w:color w:val="58595B"/>
          <w:spacing w:val="-1"/>
        </w:rPr>
        <w:t>released</w:t>
      </w:r>
      <w:r>
        <w:rPr>
          <w:color w:val="58595B"/>
        </w:rPr>
        <w:t xml:space="preserve"> </w:t>
      </w:r>
      <w:r>
        <w:rPr>
          <w:color w:val="58595B"/>
          <w:spacing w:val="-2"/>
        </w:rPr>
        <w:t>data</w:t>
      </w:r>
      <w:r>
        <w:rPr>
          <w:color w:val="58595B"/>
        </w:rPr>
        <w:t xml:space="preserve"> </w:t>
      </w:r>
      <w:r>
        <w:rPr>
          <w:color w:val="58595B"/>
          <w:spacing w:val="-2"/>
        </w:rPr>
        <w:t>from</w:t>
      </w:r>
      <w:r>
        <w:rPr>
          <w:color w:val="58595B"/>
        </w:rPr>
        <w:t xml:space="preserve"> 238 </w:t>
      </w:r>
      <w:r>
        <w:rPr>
          <w:color w:val="58595B"/>
          <w:spacing w:val="-1"/>
        </w:rPr>
        <w:t>well</w:t>
      </w:r>
      <w:r>
        <w:rPr>
          <w:color w:val="58595B"/>
        </w:rPr>
        <w:t xml:space="preserve"> and </w:t>
      </w:r>
      <w:r>
        <w:rPr>
          <w:color w:val="58595B"/>
          <w:spacing w:val="-2"/>
        </w:rPr>
        <w:t>survey</w:t>
      </w:r>
      <w:r>
        <w:rPr>
          <w:color w:val="58595B"/>
        </w:rPr>
        <w:t xml:space="preserve"> activities</w:t>
      </w:r>
      <w:r>
        <w:rPr>
          <w:color w:val="58595B"/>
          <w:spacing w:val="55"/>
        </w:rPr>
        <w:t xml:space="preserve"> </w:t>
      </w:r>
      <w:r>
        <w:rPr>
          <w:color w:val="58595B"/>
          <w:spacing w:val="-1"/>
        </w:rPr>
        <w:t>(noting</w:t>
      </w:r>
      <w:r>
        <w:rPr>
          <w:color w:val="58595B"/>
        </w:rPr>
        <w:t xml:space="preserve"> </w:t>
      </w:r>
      <w:r>
        <w:rPr>
          <w:color w:val="58595B"/>
          <w:spacing w:val="-2"/>
        </w:rPr>
        <w:t>that</w:t>
      </w:r>
      <w:r>
        <w:rPr>
          <w:color w:val="58595B"/>
        </w:rPr>
        <w:t xml:space="preserve"> each activity has a </w:t>
      </w:r>
      <w:r>
        <w:rPr>
          <w:color w:val="58595B"/>
          <w:spacing w:val="-2"/>
        </w:rPr>
        <w:t>requirement</w:t>
      </w:r>
      <w:r>
        <w:rPr>
          <w:color w:val="58595B"/>
        </w:rPr>
        <w:t xml:space="preserve"> </w:t>
      </w:r>
      <w:r>
        <w:rPr>
          <w:color w:val="58595B"/>
          <w:spacing w:val="-2"/>
        </w:rPr>
        <w:t>for</w:t>
      </w:r>
      <w:r>
        <w:rPr>
          <w:color w:val="58595B"/>
        </w:rPr>
        <w:t xml:space="preserve"> multiple submissions).</w:t>
      </w:r>
    </w:p>
    <w:p w:rsidR="003626BF" w:rsidRDefault="003626BF">
      <w:pPr>
        <w:spacing w:line="252" w:lineRule="auto"/>
        <w:sectPr w:rsidR="003626BF">
          <w:pgSz w:w="9980" w:h="14180"/>
          <w:pgMar w:top="1260" w:right="0" w:bottom="560" w:left="0" w:header="0" w:footer="367" w:gutter="0"/>
          <w:cols w:space="720"/>
        </w:sectPr>
      </w:pPr>
    </w:p>
    <w:p w:rsidR="003626BF" w:rsidRDefault="003626BF">
      <w:pPr>
        <w:spacing w:before="3"/>
        <w:rPr>
          <w:rFonts w:ascii="Neo Sans Pro" w:eastAsia="Neo Sans Pro" w:hAnsi="Neo Sans Pro" w:cs="Neo Sans Pro"/>
          <w:sz w:val="7"/>
          <w:szCs w:val="7"/>
        </w:rPr>
      </w:pPr>
    </w:p>
    <w:p w:rsidR="003626BF" w:rsidRDefault="00BB167B">
      <w:pPr>
        <w:spacing w:line="200" w:lineRule="atLeast"/>
        <w:ind w:left="1020"/>
        <w:rPr>
          <w:rFonts w:ascii="Neo Sans Pro" w:eastAsia="Neo Sans Pro" w:hAnsi="Neo Sans Pro" w:cs="Neo Sans Pro"/>
          <w:sz w:val="20"/>
          <w:szCs w:val="20"/>
        </w:rPr>
      </w:pPr>
      <w:r>
        <w:rPr>
          <w:rFonts w:ascii="Neo Sans Pro" w:eastAsia="Neo Sans Pro" w:hAnsi="Neo Sans Pro" w:cs="Neo Sans Pro"/>
          <w:noProof/>
          <w:sz w:val="20"/>
          <w:szCs w:val="20"/>
          <w:lang w:val="en-AU" w:eastAsia="en-AU"/>
        </w:rPr>
        <w:drawing>
          <wp:inline distT="0" distB="0" distL="0" distR="0">
            <wp:extent cx="5053753" cy="2418588"/>
            <wp:effectExtent l="0" t="0" r="0" b="0"/>
            <wp:docPr id="15" name="image31.jpeg" title="Screenshot of the National Offshore Petroleum Information Management System (NOP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50" cstate="print"/>
                    <a:stretch>
                      <a:fillRect/>
                    </a:stretch>
                  </pic:blipFill>
                  <pic:spPr>
                    <a:xfrm>
                      <a:off x="0" y="0"/>
                      <a:ext cx="5053753" cy="2418588"/>
                    </a:xfrm>
                    <a:prstGeom prst="rect">
                      <a:avLst/>
                    </a:prstGeom>
                  </pic:spPr>
                </pic:pic>
              </a:graphicData>
            </a:graphic>
          </wp:inline>
        </w:drawing>
      </w:r>
    </w:p>
    <w:p w:rsidR="003626BF" w:rsidRDefault="003626BF">
      <w:pPr>
        <w:spacing w:before="10"/>
        <w:rPr>
          <w:rFonts w:ascii="Neo Sans Pro" w:eastAsia="Neo Sans Pro" w:hAnsi="Neo Sans Pro" w:cs="Neo Sans Pro"/>
          <w:sz w:val="23"/>
          <w:szCs w:val="23"/>
        </w:rPr>
      </w:pPr>
    </w:p>
    <w:p w:rsidR="003626BF" w:rsidRDefault="00BB167B">
      <w:pPr>
        <w:pStyle w:val="Heading1"/>
        <w:spacing w:before="19" w:line="560" w:lineRule="exact"/>
        <w:ind w:right="1030"/>
        <w:rPr>
          <w:rFonts w:cs="Neo Sans Pro Light"/>
        </w:rPr>
      </w:pPr>
      <w:r>
        <w:rPr>
          <w:color w:val="FAAB4B"/>
          <w:spacing w:val="-2"/>
        </w:rPr>
        <w:t>National</w:t>
      </w:r>
      <w:r>
        <w:rPr>
          <w:color w:val="FAAB4B"/>
          <w:spacing w:val="-10"/>
        </w:rPr>
        <w:t xml:space="preserve"> </w:t>
      </w:r>
      <w:r>
        <w:rPr>
          <w:color w:val="FAAB4B"/>
          <w:spacing w:val="-3"/>
        </w:rPr>
        <w:t>Offshor</w:t>
      </w:r>
      <w:r>
        <w:rPr>
          <w:color w:val="FAAB4B"/>
          <w:spacing w:val="-2"/>
        </w:rPr>
        <w:t>e</w:t>
      </w:r>
      <w:r>
        <w:rPr>
          <w:color w:val="FAAB4B"/>
          <w:spacing w:val="-10"/>
        </w:rPr>
        <w:t xml:space="preserve"> </w:t>
      </w:r>
      <w:r>
        <w:rPr>
          <w:color w:val="FAAB4B"/>
          <w:spacing w:val="-4"/>
        </w:rPr>
        <w:t>Petroleum</w:t>
      </w:r>
      <w:r>
        <w:rPr>
          <w:color w:val="FAAB4B"/>
          <w:spacing w:val="-9"/>
        </w:rPr>
        <w:t xml:space="preserve"> </w:t>
      </w:r>
      <w:r>
        <w:rPr>
          <w:color w:val="FAAB4B"/>
          <w:spacing w:val="-3"/>
        </w:rPr>
        <w:t>Data</w:t>
      </w:r>
      <w:r>
        <w:rPr>
          <w:color w:val="FAAB4B"/>
          <w:spacing w:val="-10"/>
        </w:rPr>
        <w:t xml:space="preserve"> </w:t>
      </w:r>
      <w:r>
        <w:rPr>
          <w:color w:val="FAAB4B"/>
        </w:rPr>
        <w:t>and</w:t>
      </w:r>
      <w:r>
        <w:rPr>
          <w:color w:val="FAAB4B"/>
          <w:spacing w:val="30"/>
        </w:rPr>
        <w:t xml:space="preserve"> </w:t>
      </w:r>
      <w:r>
        <w:rPr>
          <w:color w:val="FAAB4B"/>
          <w:spacing w:val="-7"/>
        </w:rPr>
        <w:t>Core</w:t>
      </w:r>
      <w:r>
        <w:rPr>
          <w:color w:val="FAAB4B"/>
        </w:rPr>
        <w:t xml:space="preserve"> </w:t>
      </w:r>
      <w:r>
        <w:rPr>
          <w:color w:val="FAAB4B"/>
          <w:spacing w:val="-2"/>
        </w:rPr>
        <w:t>Repository</w:t>
      </w:r>
      <w:r>
        <w:rPr>
          <w:color w:val="FAAB4B"/>
        </w:rPr>
        <w:t xml:space="preserve"> (NOPDCR)</w:t>
      </w:r>
    </w:p>
    <w:p w:rsidR="003626BF" w:rsidRDefault="00BB167B">
      <w:pPr>
        <w:pStyle w:val="BodyText"/>
        <w:spacing w:before="114" w:line="252" w:lineRule="auto"/>
        <w:ind w:right="1030"/>
      </w:pPr>
      <w:r>
        <w:rPr>
          <w:color w:val="58595B"/>
        </w:rPr>
        <w:t xml:space="preserve">As </w:t>
      </w:r>
      <w:r>
        <w:rPr>
          <w:color w:val="58595B"/>
          <w:spacing w:val="-1"/>
        </w:rPr>
        <w:t>reported</w:t>
      </w:r>
      <w:r>
        <w:rPr>
          <w:color w:val="58595B"/>
        </w:rPr>
        <w:t xml:space="preserve"> </w:t>
      </w:r>
      <w:r>
        <w:rPr>
          <w:color w:val="58595B"/>
          <w:spacing w:val="-1"/>
        </w:rPr>
        <w:t>last</w:t>
      </w:r>
      <w:r>
        <w:rPr>
          <w:color w:val="58595B"/>
        </w:rPr>
        <w:t xml:space="preserve"> </w:t>
      </w:r>
      <w:r>
        <w:rPr>
          <w:color w:val="58595B"/>
          <w:spacing w:val="-2"/>
        </w:rPr>
        <w:t>year,</w:t>
      </w:r>
      <w:r>
        <w:rPr>
          <w:color w:val="58595B"/>
        </w:rPr>
        <w:t xml:space="preserve"> </w:t>
      </w:r>
      <w:r>
        <w:rPr>
          <w:color w:val="58595B"/>
          <w:spacing w:val="-4"/>
        </w:rPr>
        <w:t>NOPTA</w:t>
      </w:r>
      <w:r>
        <w:rPr>
          <w:color w:val="58595B"/>
        </w:rPr>
        <w:t xml:space="preserve"> has </w:t>
      </w:r>
      <w:r>
        <w:rPr>
          <w:color w:val="58595B"/>
          <w:spacing w:val="-1"/>
        </w:rPr>
        <w:t>established</w:t>
      </w:r>
      <w:r>
        <w:rPr>
          <w:color w:val="58595B"/>
        </w:rPr>
        <w:t xml:space="preserve"> the NOPDCR in </w:t>
      </w:r>
      <w:r>
        <w:rPr>
          <w:color w:val="58595B"/>
          <w:spacing w:val="-1"/>
        </w:rPr>
        <w:t>conjunction</w:t>
      </w:r>
      <w:r>
        <w:rPr>
          <w:color w:val="58595B"/>
        </w:rPr>
        <w:t xml:space="preserve"> with GA and the</w:t>
      </w:r>
      <w:r>
        <w:rPr>
          <w:color w:val="58595B"/>
          <w:spacing w:val="37"/>
        </w:rPr>
        <w:t xml:space="preserve"> </w:t>
      </w:r>
      <w:r>
        <w:rPr>
          <w:color w:val="58595B"/>
        </w:rPr>
        <w:t xml:space="preserve">Geological </w:t>
      </w:r>
      <w:r>
        <w:rPr>
          <w:color w:val="58595B"/>
          <w:spacing w:val="-2"/>
        </w:rPr>
        <w:t>Survey</w:t>
      </w:r>
      <w:r>
        <w:rPr>
          <w:color w:val="58595B"/>
        </w:rPr>
        <w:t xml:space="preserve"> </w:t>
      </w:r>
      <w:r>
        <w:rPr>
          <w:color w:val="58595B"/>
          <w:spacing w:val="-2"/>
        </w:rPr>
        <w:t>of</w:t>
      </w:r>
      <w:r>
        <w:rPr>
          <w:color w:val="58595B"/>
        </w:rPr>
        <w:t xml:space="preserve"> </w:t>
      </w:r>
      <w:r>
        <w:rPr>
          <w:color w:val="58595B"/>
          <w:spacing w:val="-2"/>
        </w:rPr>
        <w:t>Western</w:t>
      </w:r>
      <w:r>
        <w:rPr>
          <w:color w:val="58595B"/>
        </w:rPr>
        <w:t xml:space="preserve"> </w:t>
      </w:r>
      <w:r>
        <w:rPr>
          <w:color w:val="58595B"/>
          <w:spacing w:val="-2"/>
        </w:rPr>
        <w:t>Australia,</w:t>
      </w:r>
      <w:r>
        <w:rPr>
          <w:color w:val="58595B"/>
        </w:rPr>
        <w:t xml:space="preserve"> a </w:t>
      </w:r>
      <w:r>
        <w:rPr>
          <w:color w:val="58595B"/>
          <w:spacing w:val="-1"/>
        </w:rPr>
        <w:t>branch</w:t>
      </w:r>
      <w:r>
        <w:rPr>
          <w:color w:val="58595B"/>
        </w:rPr>
        <w:t xml:space="preserve"> </w:t>
      </w:r>
      <w:r>
        <w:rPr>
          <w:color w:val="58595B"/>
          <w:spacing w:val="-2"/>
        </w:rPr>
        <w:t>of</w:t>
      </w:r>
      <w:r>
        <w:rPr>
          <w:color w:val="58595B"/>
        </w:rPr>
        <w:t xml:space="preserve"> </w:t>
      </w:r>
      <w:r>
        <w:rPr>
          <w:color w:val="58595B"/>
          <w:spacing w:val="-5"/>
        </w:rPr>
        <w:t>WADMP.</w:t>
      </w:r>
    </w:p>
    <w:p w:rsidR="003626BF" w:rsidRDefault="00BB167B">
      <w:pPr>
        <w:pStyle w:val="BodyText"/>
        <w:spacing w:line="252" w:lineRule="auto"/>
        <w:ind w:right="1030"/>
      </w:pPr>
      <w:r>
        <w:rPr>
          <w:color w:val="58595B"/>
        </w:rPr>
        <w:t xml:space="preserve">One </w:t>
      </w:r>
      <w:r>
        <w:rPr>
          <w:color w:val="58595B"/>
          <w:spacing w:val="-2"/>
        </w:rPr>
        <w:t>of</w:t>
      </w:r>
      <w:r>
        <w:rPr>
          <w:color w:val="58595B"/>
        </w:rPr>
        <w:t xml:space="preserve"> the </w:t>
      </w:r>
      <w:r>
        <w:rPr>
          <w:color w:val="58595B"/>
          <w:spacing w:val="-1"/>
        </w:rPr>
        <w:t>significant</w:t>
      </w:r>
      <w:r>
        <w:rPr>
          <w:color w:val="58595B"/>
        </w:rPr>
        <w:t xml:space="preserve"> </w:t>
      </w:r>
      <w:r>
        <w:rPr>
          <w:color w:val="58595B"/>
          <w:spacing w:val="-2"/>
        </w:rPr>
        <w:t>improvements</w:t>
      </w:r>
      <w:r>
        <w:rPr>
          <w:color w:val="58595B"/>
        </w:rPr>
        <w:t xml:space="preserve"> </w:t>
      </w:r>
      <w:r>
        <w:rPr>
          <w:color w:val="58595B"/>
          <w:spacing w:val="-1"/>
        </w:rPr>
        <w:t>delivered</w:t>
      </w:r>
      <w:r>
        <w:rPr>
          <w:color w:val="58595B"/>
        </w:rPr>
        <w:t xml:space="preserve"> by the NOPDCR is in the enhanced handling and</w:t>
      </w:r>
      <w:r>
        <w:rPr>
          <w:color w:val="58595B"/>
          <w:spacing w:val="27"/>
        </w:rPr>
        <w:t xml:space="preserve"> </w:t>
      </w:r>
      <w:r>
        <w:rPr>
          <w:color w:val="58595B"/>
          <w:spacing w:val="-2"/>
        </w:rPr>
        <w:t>storage</w:t>
      </w:r>
      <w:r>
        <w:rPr>
          <w:color w:val="58595B"/>
        </w:rPr>
        <w:t xml:space="preserve"> </w:t>
      </w:r>
      <w:r>
        <w:rPr>
          <w:color w:val="58595B"/>
          <w:spacing w:val="-2"/>
        </w:rPr>
        <w:t>of</w:t>
      </w:r>
      <w:r>
        <w:rPr>
          <w:color w:val="58595B"/>
        </w:rPr>
        <w:t xml:space="preserve"> </w:t>
      </w:r>
      <w:r>
        <w:rPr>
          <w:color w:val="58595B"/>
          <w:spacing w:val="-2"/>
        </w:rPr>
        <w:t>petroleum</w:t>
      </w:r>
      <w:r>
        <w:rPr>
          <w:color w:val="58595B"/>
        </w:rPr>
        <w:t xml:space="preserve"> mining samples. In further support </w:t>
      </w:r>
      <w:r>
        <w:rPr>
          <w:color w:val="58595B"/>
          <w:spacing w:val="-2"/>
        </w:rPr>
        <w:t>of</w:t>
      </w:r>
      <w:r>
        <w:rPr>
          <w:color w:val="58595B"/>
        </w:rPr>
        <w:t xml:space="preserve"> this </w:t>
      </w:r>
      <w:r>
        <w:rPr>
          <w:color w:val="58595B"/>
          <w:spacing w:val="-1"/>
        </w:rPr>
        <w:t>deliverable,</w:t>
      </w:r>
      <w:r>
        <w:rPr>
          <w:color w:val="58595B"/>
        </w:rPr>
        <w:t xml:space="preserve"> the </w:t>
      </w:r>
      <w:r>
        <w:rPr>
          <w:color w:val="58595B"/>
          <w:spacing w:val="-1"/>
        </w:rPr>
        <w:t>Commonwealth</w:t>
      </w:r>
      <w:r>
        <w:rPr>
          <w:color w:val="58595B"/>
          <w:spacing w:val="29"/>
        </w:rPr>
        <w:t xml:space="preserve"> </w:t>
      </w:r>
      <w:r>
        <w:rPr>
          <w:color w:val="58595B"/>
        </w:rPr>
        <w:t xml:space="preserve">has </w:t>
      </w:r>
      <w:r>
        <w:rPr>
          <w:color w:val="58595B"/>
          <w:spacing w:val="-1"/>
        </w:rPr>
        <w:t>contributed</w:t>
      </w:r>
      <w:r>
        <w:rPr>
          <w:color w:val="58595B"/>
        </w:rPr>
        <w:t xml:space="preserve"> $1.2 million </w:t>
      </w:r>
      <w:r>
        <w:rPr>
          <w:color w:val="58595B"/>
          <w:spacing w:val="-2"/>
        </w:rPr>
        <w:t>to</w:t>
      </w:r>
      <w:r>
        <w:rPr>
          <w:color w:val="58595B"/>
        </w:rPr>
        <w:t xml:space="preserve"> the </w:t>
      </w:r>
      <w:r>
        <w:rPr>
          <w:color w:val="58595B"/>
          <w:spacing w:val="-1"/>
        </w:rPr>
        <w:t>expansion</w:t>
      </w:r>
      <w:r>
        <w:rPr>
          <w:color w:val="58595B"/>
        </w:rPr>
        <w:t xml:space="preserve"> and </w:t>
      </w:r>
      <w:r>
        <w:rPr>
          <w:color w:val="58595B"/>
          <w:spacing w:val="-1"/>
        </w:rPr>
        <w:t>refurbishment</w:t>
      </w:r>
      <w:r>
        <w:rPr>
          <w:color w:val="58595B"/>
        </w:rPr>
        <w:t xml:space="preserve"> </w:t>
      </w:r>
      <w:r>
        <w:rPr>
          <w:color w:val="58595B"/>
          <w:spacing w:val="-2"/>
        </w:rPr>
        <w:t>of</w:t>
      </w:r>
      <w:r>
        <w:rPr>
          <w:color w:val="58595B"/>
        </w:rPr>
        <w:t xml:space="preserve"> the </w:t>
      </w:r>
      <w:r>
        <w:rPr>
          <w:color w:val="58595B"/>
          <w:spacing w:val="-2"/>
        </w:rPr>
        <w:t>WADMP</w:t>
      </w:r>
      <w:r>
        <w:rPr>
          <w:color w:val="58595B"/>
        </w:rPr>
        <w:t xml:space="preserve"> </w:t>
      </w:r>
      <w:r>
        <w:rPr>
          <w:color w:val="58595B"/>
          <w:spacing w:val="-2"/>
        </w:rPr>
        <w:t>Core</w:t>
      </w:r>
      <w:r>
        <w:rPr>
          <w:color w:val="58595B"/>
        </w:rPr>
        <w:t xml:space="preserve"> </w:t>
      </w:r>
      <w:r>
        <w:rPr>
          <w:color w:val="58595B"/>
          <w:spacing w:val="-4"/>
        </w:rPr>
        <w:t>Store</w:t>
      </w:r>
      <w:r>
        <w:rPr>
          <w:color w:val="58595B"/>
        </w:rPr>
        <w:t xml:space="preserve"> in</w:t>
      </w:r>
      <w:r>
        <w:rPr>
          <w:color w:val="58595B"/>
          <w:spacing w:val="21"/>
        </w:rPr>
        <w:t xml:space="preserve"> </w:t>
      </w:r>
      <w:r>
        <w:rPr>
          <w:color w:val="58595B"/>
        </w:rPr>
        <w:t xml:space="preserve">Carlisle, </w:t>
      </w:r>
      <w:r>
        <w:rPr>
          <w:color w:val="58595B"/>
          <w:spacing w:val="-2"/>
        </w:rPr>
        <w:t>Western</w:t>
      </w:r>
      <w:r>
        <w:rPr>
          <w:color w:val="58595B"/>
        </w:rPr>
        <w:t xml:space="preserve"> </w:t>
      </w:r>
      <w:r>
        <w:rPr>
          <w:color w:val="58595B"/>
          <w:spacing w:val="-2"/>
        </w:rPr>
        <w:t>Australia.</w:t>
      </w:r>
      <w:r>
        <w:rPr>
          <w:color w:val="58595B"/>
        </w:rPr>
        <w:t xml:space="preserve"> A </w:t>
      </w:r>
      <w:r>
        <w:rPr>
          <w:color w:val="58595B"/>
          <w:spacing w:val="-3"/>
        </w:rPr>
        <w:t>feature</w:t>
      </w:r>
      <w:r>
        <w:rPr>
          <w:color w:val="58595B"/>
        </w:rPr>
        <w:t xml:space="preserve"> </w:t>
      </w:r>
      <w:r>
        <w:rPr>
          <w:color w:val="58595B"/>
          <w:spacing w:val="-2"/>
        </w:rPr>
        <w:t>of</w:t>
      </w:r>
      <w:r>
        <w:rPr>
          <w:color w:val="58595B"/>
        </w:rPr>
        <w:t xml:space="preserve"> this </w:t>
      </w:r>
      <w:r>
        <w:rPr>
          <w:color w:val="58595B"/>
          <w:spacing w:val="-2"/>
        </w:rPr>
        <w:t>redevelopment</w:t>
      </w:r>
      <w:r>
        <w:rPr>
          <w:color w:val="58595B"/>
        </w:rPr>
        <w:t xml:space="preserve"> is the </w:t>
      </w:r>
      <w:r>
        <w:rPr>
          <w:color w:val="58595B"/>
          <w:spacing w:val="-2"/>
        </w:rPr>
        <w:t>roofing</w:t>
      </w:r>
      <w:r>
        <w:rPr>
          <w:color w:val="58595B"/>
        </w:rPr>
        <w:t xml:space="preserve"> </w:t>
      </w:r>
      <w:r>
        <w:rPr>
          <w:color w:val="58595B"/>
          <w:spacing w:val="-2"/>
        </w:rPr>
        <w:t>of</w:t>
      </w:r>
      <w:r>
        <w:rPr>
          <w:color w:val="58595B"/>
        </w:rPr>
        <w:t xml:space="preserve"> an </w:t>
      </w:r>
      <w:r>
        <w:rPr>
          <w:color w:val="58595B"/>
          <w:spacing w:val="-1"/>
        </w:rPr>
        <w:t>outdoor</w:t>
      </w:r>
      <w:r>
        <w:rPr>
          <w:color w:val="58595B"/>
        </w:rPr>
        <w:t xml:space="preserve"> </w:t>
      </w:r>
      <w:r>
        <w:rPr>
          <w:color w:val="58595B"/>
          <w:spacing w:val="-1"/>
        </w:rPr>
        <w:t>area,</w:t>
      </w:r>
      <w:r>
        <w:rPr>
          <w:color w:val="58595B"/>
          <w:spacing w:val="79"/>
        </w:rPr>
        <w:t xml:space="preserve"> </w:t>
      </w:r>
      <w:r>
        <w:rPr>
          <w:color w:val="58595B"/>
        </w:rPr>
        <w:t xml:space="preserve">which </w:t>
      </w:r>
      <w:r>
        <w:rPr>
          <w:color w:val="58595B"/>
          <w:spacing w:val="-2"/>
        </w:rPr>
        <w:t>now</w:t>
      </w:r>
      <w:r>
        <w:rPr>
          <w:color w:val="58595B"/>
        </w:rPr>
        <w:t xml:space="preserve"> </w:t>
      </w:r>
      <w:r>
        <w:rPr>
          <w:color w:val="58595B"/>
          <w:spacing w:val="-2"/>
        </w:rPr>
        <w:t>provides</w:t>
      </w:r>
      <w:r>
        <w:rPr>
          <w:color w:val="58595B"/>
        </w:rPr>
        <w:t xml:space="preserve"> </w:t>
      </w:r>
      <w:r>
        <w:rPr>
          <w:color w:val="58595B"/>
          <w:spacing w:val="-2"/>
        </w:rPr>
        <w:t>greatly</w:t>
      </w:r>
      <w:r>
        <w:rPr>
          <w:color w:val="58595B"/>
        </w:rPr>
        <w:t xml:space="preserve"> enhanced </w:t>
      </w:r>
      <w:r>
        <w:rPr>
          <w:color w:val="58595B"/>
          <w:spacing w:val="-1"/>
        </w:rPr>
        <w:t>viewing,</w:t>
      </w:r>
      <w:r>
        <w:rPr>
          <w:color w:val="58595B"/>
        </w:rPr>
        <w:t xml:space="preserve"> sampling and analytical facilities </w:t>
      </w:r>
      <w:r>
        <w:rPr>
          <w:color w:val="58595B"/>
          <w:spacing w:val="-3"/>
        </w:rPr>
        <w:t>at</w:t>
      </w:r>
      <w:r>
        <w:rPr>
          <w:color w:val="58595B"/>
        </w:rPr>
        <w:t xml:space="preserve"> these</w:t>
      </w:r>
      <w:r>
        <w:rPr>
          <w:color w:val="58595B"/>
          <w:spacing w:val="41"/>
        </w:rPr>
        <w:t xml:space="preserve"> </w:t>
      </w:r>
      <w:r>
        <w:rPr>
          <w:color w:val="58595B"/>
          <w:spacing w:val="-1"/>
        </w:rPr>
        <w:t>premises.</w:t>
      </w:r>
      <w:r>
        <w:rPr>
          <w:color w:val="58595B"/>
        </w:rPr>
        <w:t xml:space="preserve"> </w:t>
      </w:r>
      <w:r>
        <w:rPr>
          <w:color w:val="58595B"/>
          <w:spacing w:val="-2"/>
        </w:rPr>
        <w:t>Redevelopment</w:t>
      </w:r>
      <w:r>
        <w:rPr>
          <w:color w:val="58595B"/>
        </w:rPr>
        <w:t xml:space="preserve"> </w:t>
      </w:r>
      <w:r>
        <w:rPr>
          <w:color w:val="58595B"/>
          <w:spacing w:val="-2"/>
        </w:rPr>
        <w:t>of</w:t>
      </w:r>
      <w:r>
        <w:rPr>
          <w:color w:val="58595B"/>
        </w:rPr>
        <w:t xml:space="preserve"> the Carlisle facility is </w:t>
      </w:r>
      <w:r>
        <w:rPr>
          <w:color w:val="58595B"/>
          <w:spacing w:val="-1"/>
        </w:rPr>
        <w:t>expected</w:t>
      </w:r>
      <w:r>
        <w:rPr>
          <w:color w:val="58595B"/>
        </w:rPr>
        <w:t xml:space="preserve"> </w:t>
      </w:r>
      <w:r>
        <w:rPr>
          <w:color w:val="58595B"/>
          <w:spacing w:val="-2"/>
        </w:rPr>
        <w:t>to</w:t>
      </w:r>
      <w:r>
        <w:rPr>
          <w:color w:val="58595B"/>
        </w:rPr>
        <w:t xml:space="preserve"> be </w:t>
      </w:r>
      <w:r>
        <w:rPr>
          <w:color w:val="58595B"/>
          <w:spacing w:val="-2"/>
        </w:rPr>
        <w:t>completed</w:t>
      </w:r>
      <w:r>
        <w:rPr>
          <w:color w:val="58595B"/>
        </w:rPr>
        <w:t xml:space="preserve"> by the end </w:t>
      </w:r>
      <w:r>
        <w:rPr>
          <w:color w:val="58595B"/>
          <w:spacing w:val="-2"/>
        </w:rPr>
        <w:t>of</w:t>
      </w:r>
      <w:r>
        <w:rPr>
          <w:color w:val="58595B"/>
        </w:rPr>
        <w:t xml:space="preserve"> the</w:t>
      </w:r>
      <w:r>
        <w:rPr>
          <w:color w:val="58595B"/>
          <w:spacing w:val="45"/>
        </w:rPr>
        <w:t xml:space="preserve"> </w:t>
      </w:r>
      <w:r>
        <w:rPr>
          <w:color w:val="58595B"/>
        </w:rPr>
        <w:t xml:space="preserve">2016 calendar </w:t>
      </w:r>
      <w:r>
        <w:rPr>
          <w:color w:val="58595B"/>
          <w:spacing w:val="-2"/>
        </w:rPr>
        <w:t>year.</w:t>
      </w:r>
    </w:p>
    <w:p w:rsidR="003626BF" w:rsidRDefault="00BB167B">
      <w:pPr>
        <w:pStyle w:val="BodyText"/>
        <w:spacing w:line="252" w:lineRule="auto"/>
        <w:ind w:right="1021"/>
      </w:pPr>
      <w:r>
        <w:rPr>
          <w:color w:val="58595B"/>
        </w:rPr>
        <w:t xml:space="preserve">The NOPDCR </w:t>
      </w:r>
      <w:r>
        <w:rPr>
          <w:color w:val="58595B"/>
          <w:spacing w:val="-1"/>
        </w:rPr>
        <w:t>arrangement</w:t>
      </w:r>
      <w:r>
        <w:rPr>
          <w:color w:val="58595B"/>
        </w:rPr>
        <w:t xml:space="preserve"> has also </w:t>
      </w:r>
      <w:r>
        <w:rPr>
          <w:color w:val="58595B"/>
          <w:spacing w:val="-1"/>
        </w:rPr>
        <w:t>allowed</w:t>
      </w:r>
      <w:r>
        <w:rPr>
          <w:color w:val="58595B"/>
        </w:rPr>
        <w:t xml:space="preserve"> a </w:t>
      </w:r>
      <w:r>
        <w:rPr>
          <w:color w:val="58595B"/>
          <w:spacing w:val="-2"/>
        </w:rPr>
        <w:t>more</w:t>
      </w:r>
      <w:r>
        <w:rPr>
          <w:color w:val="58595B"/>
        </w:rPr>
        <w:t xml:space="preserve"> </w:t>
      </w:r>
      <w:r>
        <w:rPr>
          <w:color w:val="58595B"/>
          <w:spacing w:val="-1"/>
        </w:rPr>
        <w:t>streamlined</w:t>
      </w:r>
      <w:r>
        <w:rPr>
          <w:color w:val="58595B"/>
        </w:rPr>
        <w:t xml:space="preserve"> </w:t>
      </w:r>
      <w:r>
        <w:rPr>
          <w:color w:val="58595B"/>
          <w:spacing w:val="-1"/>
        </w:rPr>
        <w:t>approach</w:t>
      </w:r>
      <w:r>
        <w:rPr>
          <w:color w:val="58595B"/>
        </w:rPr>
        <w:t xml:space="preserve"> </w:t>
      </w:r>
      <w:r>
        <w:rPr>
          <w:color w:val="58595B"/>
          <w:spacing w:val="-2"/>
        </w:rPr>
        <w:t>to</w:t>
      </w:r>
      <w:r>
        <w:rPr>
          <w:color w:val="58595B"/>
        </w:rPr>
        <w:t xml:space="preserve"> </w:t>
      </w:r>
      <w:r>
        <w:rPr>
          <w:color w:val="58595B"/>
          <w:spacing w:val="-2"/>
        </w:rPr>
        <w:t>data</w:t>
      </w:r>
      <w:r>
        <w:rPr>
          <w:color w:val="58595B"/>
        </w:rPr>
        <w:t xml:space="preserve"> </w:t>
      </w:r>
      <w:r>
        <w:rPr>
          <w:color w:val="58595B"/>
          <w:spacing w:val="-1"/>
        </w:rPr>
        <w:t>compliance</w:t>
      </w:r>
      <w:r>
        <w:rPr>
          <w:color w:val="58595B"/>
          <w:spacing w:val="35"/>
        </w:rPr>
        <w:t xml:space="preserve"> </w:t>
      </w:r>
      <w:r>
        <w:rPr>
          <w:color w:val="58595B"/>
        </w:rPr>
        <w:t xml:space="preserve">and quality </w:t>
      </w:r>
      <w:r>
        <w:rPr>
          <w:color w:val="58595B"/>
          <w:spacing w:val="-2"/>
        </w:rPr>
        <w:t>control.</w:t>
      </w:r>
      <w:r>
        <w:rPr>
          <w:color w:val="58595B"/>
        </w:rPr>
        <w:t xml:space="preserve"> </w:t>
      </w:r>
      <w:r>
        <w:rPr>
          <w:color w:val="58595B"/>
          <w:spacing w:val="-1"/>
        </w:rPr>
        <w:t>Processes</w:t>
      </w:r>
      <w:r>
        <w:rPr>
          <w:color w:val="58595B"/>
        </w:rPr>
        <w:t xml:space="preserve"> </w:t>
      </w:r>
      <w:r>
        <w:rPr>
          <w:color w:val="58595B"/>
          <w:spacing w:val="-2"/>
        </w:rPr>
        <w:t>now</w:t>
      </w:r>
      <w:r>
        <w:rPr>
          <w:color w:val="58595B"/>
        </w:rPr>
        <w:t xml:space="preserve"> </w:t>
      </w:r>
      <w:r>
        <w:rPr>
          <w:color w:val="58595B"/>
          <w:spacing w:val="-1"/>
        </w:rPr>
        <w:t>ensure</w:t>
      </w:r>
      <w:r>
        <w:rPr>
          <w:color w:val="58595B"/>
        </w:rPr>
        <w:t xml:space="preserve"> </w:t>
      </w:r>
      <w:r>
        <w:rPr>
          <w:color w:val="58595B"/>
          <w:spacing w:val="-2"/>
        </w:rPr>
        <w:t>that</w:t>
      </w:r>
      <w:r>
        <w:rPr>
          <w:color w:val="58595B"/>
        </w:rPr>
        <w:t xml:space="preserve"> </w:t>
      </w:r>
      <w:r>
        <w:rPr>
          <w:color w:val="58595B"/>
          <w:spacing w:val="-1"/>
        </w:rPr>
        <w:t>new</w:t>
      </w:r>
      <w:r>
        <w:rPr>
          <w:color w:val="58595B"/>
        </w:rPr>
        <w:t xml:space="preserve"> </w:t>
      </w:r>
      <w:r>
        <w:rPr>
          <w:color w:val="58595B"/>
          <w:spacing w:val="-2"/>
        </w:rPr>
        <w:t>data</w:t>
      </w:r>
      <w:r>
        <w:rPr>
          <w:color w:val="58595B"/>
        </w:rPr>
        <w:t xml:space="preserve"> is submitted on time, </w:t>
      </w:r>
      <w:r>
        <w:rPr>
          <w:color w:val="58595B"/>
          <w:spacing w:val="-2"/>
        </w:rPr>
        <w:t>complete</w:t>
      </w:r>
      <w:r>
        <w:rPr>
          <w:color w:val="58595B"/>
        </w:rPr>
        <w:t xml:space="preserve"> and</w:t>
      </w:r>
      <w:r>
        <w:rPr>
          <w:color w:val="58595B"/>
          <w:spacing w:val="37"/>
        </w:rPr>
        <w:t xml:space="preserve"> </w:t>
      </w:r>
      <w:r>
        <w:rPr>
          <w:color w:val="58595B"/>
          <w:spacing w:val="-1"/>
        </w:rPr>
        <w:t>undergoes</w:t>
      </w:r>
      <w:r>
        <w:rPr>
          <w:color w:val="58595B"/>
        </w:rPr>
        <w:t xml:space="preserve"> </w:t>
      </w:r>
      <w:r>
        <w:rPr>
          <w:color w:val="58595B"/>
          <w:spacing w:val="-1"/>
        </w:rPr>
        <w:t>appropriate</w:t>
      </w:r>
      <w:r>
        <w:rPr>
          <w:color w:val="58595B"/>
        </w:rPr>
        <w:t xml:space="preserve"> quality checks prior </w:t>
      </w:r>
      <w:r>
        <w:rPr>
          <w:color w:val="58595B"/>
          <w:spacing w:val="-2"/>
        </w:rPr>
        <w:t>to</w:t>
      </w:r>
      <w:r>
        <w:rPr>
          <w:color w:val="58595B"/>
        </w:rPr>
        <w:t xml:space="preserve"> </w:t>
      </w:r>
      <w:r>
        <w:rPr>
          <w:color w:val="58595B"/>
          <w:spacing w:val="-1"/>
        </w:rPr>
        <w:t>release.</w:t>
      </w:r>
      <w:r>
        <w:rPr>
          <w:color w:val="58595B"/>
        </w:rPr>
        <w:t xml:space="preserve"> </w:t>
      </w:r>
      <w:r>
        <w:rPr>
          <w:color w:val="58595B"/>
          <w:spacing w:val="-1"/>
        </w:rPr>
        <w:t>Initiatives</w:t>
      </w:r>
      <w:r>
        <w:rPr>
          <w:color w:val="58595B"/>
        </w:rPr>
        <w:t xml:space="preserve"> </w:t>
      </w:r>
      <w:r>
        <w:rPr>
          <w:color w:val="58595B"/>
          <w:spacing w:val="-2"/>
        </w:rPr>
        <w:t>are</w:t>
      </w:r>
      <w:r>
        <w:rPr>
          <w:color w:val="58595B"/>
        </w:rPr>
        <w:t xml:space="preserve"> also in place </w:t>
      </w:r>
      <w:r>
        <w:rPr>
          <w:color w:val="58595B"/>
          <w:spacing w:val="-2"/>
        </w:rPr>
        <w:t>to</w:t>
      </w:r>
      <w:r>
        <w:rPr>
          <w:color w:val="58595B"/>
        </w:rPr>
        <w:t xml:space="preserve"> </w:t>
      </w:r>
      <w:r>
        <w:rPr>
          <w:color w:val="58595B"/>
          <w:spacing w:val="-1"/>
        </w:rPr>
        <w:t>ensure</w:t>
      </w:r>
      <w:r>
        <w:rPr>
          <w:color w:val="58595B"/>
        </w:rPr>
        <w:t xml:space="preserve"> </w:t>
      </w:r>
      <w:r>
        <w:rPr>
          <w:color w:val="58595B"/>
          <w:spacing w:val="-2"/>
        </w:rPr>
        <w:t>that</w:t>
      </w:r>
      <w:r>
        <w:rPr>
          <w:color w:val="58595B"/>
          <w:spacing w:val="35"/>
        </w:rPr>
        <w:t xml:space="preserve"> </w:t>
      </w:r>
      <w:r>
        <w:rPr>
          <w:color w:val="58595B"/>
        </w:rPr>
        <w:t xml:space="preserve">legacy </w:t>
      </w:r>
      <w:r>
        <w:rPr>
          <w:color w:val="58595B"/>
          <w:spacing w:val="-2"/>
        </w:rPr>
        <w:t>data</w:t>
      </w:r>
      <w:r>
        <w:rPr>
          <w:color w:val="58595B"/>
        </w:rPr>
        <w:t xml:space="preserve"> (submitted prior </w:t>
      </w:r>
      <w:r>
        <w:rPr>
          <w:color w:val="58595B"/>
          <w:spacing w:val="-2"/>
        </w:rPr>
        <w:t>to</w:t>
      </w:r>
      <w:r>
        <w:rPr>
          <w:color w:val="58595B"/>
        </w:rPr>
        <w:t xml:space="preserve"> </w:t>
      </w:r>
      <w:r>
        <w:rPr>
          <w:color w:val="58595B"/>
          <w:spacing w:val="-4"/>
        </w:rPr>
        <w:t>NOPTA’s</w:t>
      </w:r>
      <w:r>
        <w:rPr>
          <w:color w:val="58595B"/>
        </w:rPr>
        <w:t xml:space="preserve"> </w:t>
      </w:r>
      <w:r>
        <w:rPr>
          <w:color w:val="58595B"/>
          <w:spacing w:val="-1"/>
        </w:rPr>
        <w:t>establishment</w:t>
      </w:r>
      <w:r>
        <w:rPr>
          <w:color w:val="58595B"/>
        </w:rPr>
        <w:t xml:space="preserve"> in 2012) is </w:t>
      </w:r>
      <w:r>
        <w:rPr>
          <w:color w:val="58595B"/>
          <w:spacing w:val="-2"/>
        </w:rPr>
        <w:t>improved;</w:t>
      </w:r>
      <w:r>
        <w:rPr>
          <w:color w:val="58595B"/>
        </w:rPr>
        <w:t xml:space="preserve"> and </w:t>
      </w:r>
      <w:r>
        <w:rPr>
          <w:color w:val="58595B"/>
          <w:spacing w:val="-2"/>
        </w:rPr>
        <w:t>that</w:t>
      </w:r>
      <w:r>
        <w:rPr>
          <w:color w:val="58595B"/>
        </w:rPr>
        <w:t xml:space="preserve"> gaps in</w:t>
      </w:r>
      <w:r>
        <w:rPr>
          <w:color w:val="58595B"/>
          <w:spacing w:val="37"/>
        </w:rPr>
        <w:t xml:space="preserve"> </w:t>
      </w:r>
      <w:r>
        <w:rPr>
          <w:color w:val="58595B"/>
        </w:rPr>
        <w:t xml:space="preserve">the </w:t>
      </w:r>
      <w:r>
        <w:rPr>
          <w:color w:val="58595B"/>
          <w:spacing w:val="-1"/>
        </w:rPr>
        <w:t>Commonwealth</w:t>
      </w:r>
      <w:r>
        <w:rPr>
          <w:color w:val="58595B"/>
        </w:rPr>
        <w:t xml:space="preserve"> </w:t>
      </w:r>
      <w:r>
        <w:rPr>
          <w:color w:val="58595B"/>
          <w:spacing w:val="-2"/>
        </w:rPr>
        <w:t>data</w:t>
      </w:r>
      <w:r>
        <w:rPr>
          <w:color w:val="58595B"/>
        </w:rPr>
        <w:t xml:space="preserve"> </w:t>
      </w:r>
      <w:r>
        <w:rPr>
          <w:color w:val="58595B"/>
          <w:spacing w:val="-1"/>
        </w:rPr>
        <w:t>collection</w:t>
      </w:r>
      <w:r>
        <w:rPr>
          <w:color w:val="58595B"/>
        </w:rPr>
        <w:t xml:space="preserve"> </w:t>
      </w:r>
      <w:r>
        <w:rPr>
          <w:color w:val="58595B"/>
          <w:spacing w:val="-2"/>
        </w:rPr>
        <w:t>are</w:t>
      </w:r>
      <w:r>
        <w:rPr>
          <w:color w:val="58595B"/>
        </w:rPr>
        <w:t xml:space="preserve"> </w:t>
      </w:r>
      <w:r>
        <w:rPr>
          <w:color w:val="58595B"/>
          <w:spacing w:val="-1"/>
        </w:rPr>
        <w:t>addressed</w:t>
      </w:r>
      <w:r>
        <w:rPr>
          <w:color w:val="58595B"/>
        </w:rPr>
        <w:t xml:space="preserve"> </w:t>
      </w:r>
      <w:r>
        <w:rPr>
          <w:color w:val="58595B"/>
          <w:spacing w:val="-2"/>
        </w:rPr>
        <w:t>wherever</w:t>
      </w:r>
      <w:r>
        <w:rPr>
          <w:color w:val="58595B"/>
        </w:rPr>
        <w:t xml:space="preserve"> possible.</w:t>
      </w:r>
    </w:p>
    <w:p w:rsidR="003626BF" w:rsidRDefault="00BB167B">
      <w:pPr>
        <w:pStyle w:val="BodyText"/>
        <w:spacing w:line="252" w:lineRule="auto"/>
        <w:ind w:right="1024"/>
      </w:pPr>
      <w:r>
        <w:rPr>
          <w:color w:val="58595B"/>
          <w:spacing w:val="-2"/>
        </w:rPr>
        <w:t>Following</w:t>
      </w:r>
      <w:r>
        <w:rPr>
          <w:color w:val="58595B"/>
        </w:rPr>
        <w:t xml:space="preserve"> the </w:t>
      </w:r>
      <w:r>
        <w:rPr>
          <w:color w:val="58595B"/>
          <w:spacing w:val="-1"/>
        </w:rPr>
        <w:t>establishment</w:t>
      </w:r>
      <w:r>
        <w:rPr>
          <w:color w:val="58595B"/>
        </w:rPr>
        <w:t xml:space="preserve"> </w:t>
      </w:r>
      <w:r>
        <w:rPr>
          <w:color w:val="58595B"/>
          <w:spacing w:val="-2"/>
        </w:rPr>
        <w:t>of</w:t>
      </w:r>
      <w:r>
        <w:rPr>
          <w:color w:val="58595B"/>
        </w:rPr>
        <w:t xml:space="preserve"> the </w:t>
      </w:r>
      <w:r>
        <w:rPr>
          <w:color w:val="58595B"/>
          <w:spacing w:val="-1"/>
        </w:rPr>
        <w:t>new</w:t>
      </w:r>
      <w:r>
        <w:rPr>
          <w:color w:val="58595B"/>
        </w:rPr>
        <w:t xml:space="preserve"> </w:t>
      </w:r>
      <w:r>
        <w:rPr>
          <w:color w:val="58595B"/>
          <w:spacing w:val="-1"/>
        </w:rPr>
        <w:t>system</w:t>
      </w:r>
      <w:r>
        <w:rPr>
          <w:color w:val="58595B"/>
        </w:rPr>
        <w:t xml:space="preserve"> in 2014-15, </w:t>
      </w:r>
      <w:r>
        <w:rPr>
          <w:color w:val="58595B"/>
          <w:spacing w:val="-1"/>
        </w:rPr>
        <w:t>work</w:t>
      </w:r>
      <w:r>
        <w:rPr>
          <w:color w:val="58595B"/>
        </w:rPr>
        <w:t xml:space="preserve"> has </w:t>
      </w:r>
      <w:r>
        <w:rPr>
          <w:color w:val="58595B"/>
          <w:spacing w:val="-2"/>
        </w:rPr>
        <w:t>continued</w:t>
      </w:r>
      <w:r>
        <w:rPr>
          <w:color w:val="58595B"/>
        </w:rPr>
        <w:t xml:space="preserve"> on the</w:t>
      </w:r>
      <w:r>
        <w:rPr>
          <w:color w:val="58595B"/>
          <w:spacing w:val="49"/>
        </w:rPr>
        <w:t xml:space="preserve"> </w:t>
      </w:r>
      <w:r>
        <w:rPr>
          <w:color w:val="58595B"/>
          <w:spacing w:val="-2"/>
        </w:rPr>
        <w:t>development</w:t>
      </w:r>
      <w:r>
        <w:rPr>
          <w:color w:val="58595B"/>
        </w:rPr>
        <w:t xml:space="preserve"> </w:t>
      </w:r>
      <w:r>
        <w:rPr>
          <w:color w:val="58595B"/>
          <w:spacing w:val="-2"/>
        </w:rPr>
        <w:t>of</w:t>
      </w:r>
      <w:r>
        <w:rPr>
          <w:color w:val="58595B"/>
        </w:rPr>
        <w:t xml:space="preserve"> the NOPIMS. The NOPIMS </w:t>
      </w:r>
      <w:r>
        <w:rPr>
          <w:color w:val="58595B"/>
          <w:spacing w:val="-1"/>
        </w:rPr>
        <w:t>initiative</w:t>
      </w:r>
      <w:r>
        <w:rPr>
          <w:color w:val="58595B"/>
        </w:rPr>
        <w:t xml:space="preserve"> was further </w:t>
      </w:r>
      <w:r>
        <w:rPr>
          <w:color w:val="58595B"/>
          <w:spacing w:val="-2"/>
        </w:rPr>
        <w:t>promoted</w:t>
      </w:r>
      <w:r>
        <w:rPr>
          <w:color w:val="58595B"/>
        </w:rPr>
        <w:t xml:space="preserve"> and </w:t>
      </w:r>
      <w:r>
        <w:rPr>
          <w:color w:val="58595B"/>
          <w:spacing w:val="-1"/>
        </w:rPr>
        <w:t>populated</w:t>
      </w:r>
      <w:r>
        <w:rPr>
          <w:color w:val="58595B"/>
        </w:rPr>
        <w:t xml:space="preserve"> during</w:t>
      </w:r>
      <w:r>
        <w:rPr>
          <w:color w:val="58595B"/>
          <w:spacing w:val="41"/>
        </w:rPr>
        <w:t xml:space="preserve"> </w:t>
      </w:r>
      <w:r>
        <w:rPr>
          <w:color w:val="58595B"/>
        </w:rPr>
        <w:t xml:space="preserve">2015-16 and </w:t>
      </w:r>
      <w:r>
        <w:rPr>
          <w:color w:val="58595B"/>
          <w:spacing w:val="-2"/>
        </w:rPr>
        <w:t>now</w:t>
      </w:r>
      <w:r>
        <w:rPr>
          <w:color w:val="58595B"/>
        </w:rPr>
        <w:t xml:space="preserve"> includes an enhanced </w:t>
      </w:r>
      <w:r>
        <w:rPr>
          <w:color w:val="58595B"/>
          <w:spacing w:val="-2"/>
        </w:rPr>
        <w:t>range</w:t>
      </w:r>
      <w:r>
        <w:rPr>
          <w:color w:val="58595B"/>
        </w:rPr>
        <w:t xml:space="preserve"> </w:t>
      </w:r>
      <w:r>
        <w:rPr>
          <w:color w:val="58595B"/>
          <w:spacing w:val="-2"/>
        </w:rPr>
        <w:t>of</w:t>
      </w:r>
      <w:r>
        <w:rPr>
          <w:color w:val="58595B"/>
        </w:rPr>
        <w:t xml:space="preserve"> publically </w:t>
      </w:r>
      <w:r>
        <w:rPr>
          <w:color w:val="58595B"/>
          <w:spacing w:val="-2"/>
        </w:rPr>
        <w:t>available</w:t>
      </w:r>
      <w:r>
        <w:rPr>
          <w:color w:val="58595B"/>
        </w:rPr>
        <w:t xml:space="preserve"> </w:t>
      </w:r>
      <w:r>
        <w:rPr>
          <w:color w:val="58595B"/>
          <w:spacing w:val="-1"/>
        </w:rPr>
        <w:t>wells</w:t>
      </w:r>
      <w:r>
        <w:rPr>
          <w:color w:val="58595B"/>
        </w:rPr>
        <w:t xml:space="preserve"> and </w:t>
      </w:r>
      <w:r>
        <w:rPr>
          <w:color w:val="58595B"/>
          <w:spacing w:val="-2"/>
        </w:rPr>
        <w:t>survey</w:t>
      </w:r>
      <w:r>
        <w:rPr>
          <w:color w:val="58595B"/>
        </w:rPr>
        <w:t xml:space="preserve"> </w:t>
      </w:r>
      <w:r>
        <w:rPr>
          <w:color w:val="58595B"/>
          <w:spacing w:val="-2"/>
        </w:rPr>
        <w:t>related</w:t>
      </w:r>
      <w:r>
        <w:rPr>
          <w:color w:val="58595B"/>
          <w:spacing w:val="49"/>
        </w:rPr>
        <w:t xml:space="preserve"> </w:t>
      </w:r>
      <w:r>
        <w:rPr>
          <w:color w:val="58595B"/>
          <w:spacing w:val="-1"/>
        </w:rPr>
        <w:t>reports</w:t>
      </w:r>
      <w:r>
        <w:rPr>
          <w:color w:val="58595B"/>
        </w:rPr>
        <w:t xml:space="preserve"> and </w:t>
      </w:r>
      <w:r>
        <w:rPr>
          <w:color w:val="58595B"/>
          <w:spacing w:val="-1"/>
        </w:rPr>
        <w:t>data.</w:t>
      </w:r>
      <w:r>
        <w:rPr>
          <w:color w:val="58595B"/>
        </w:rPr>
        <w:t xml:space="preserve"> </w:t>
      </w:r>
      <w:r>
        <w:rPr>
          <w:color w:val="58595B"/>
          <w:spacing w:val="-2"/>
        </w:rPr>
        <w:t>Integration</w:t>
      </w:r>
      <w:r>
        <w:rPr>
          <w:color w:val="58595B"/>
        </w:rPr>
        <w:t xml:space="preserve"> </w:t>
      </w:r>
      <w:r>
        <w:rPr>
          <w:color w:val="58595B"/>
          <w:spacing w:val="-2"/>
        </w:rPr>
        <w:t>of</w:t>
      </w:r>
      <w:r>
        <w:rPr>
          <w:color w:val="58595B"/>
        </w:rPr>
        <w:t xml:space="preserve"> the digital </w:t>
      </w:r>
      <w:r>
        <w:rPr>
          <w:color w:val="58595B"/>
          <w:spacing w:val="-2"/>
        </w:rPr>
        <w:t>data</w:t>
      </w:r>
      <w:r>
        <w:rPr>
          <w:color w:val="58595B"/>
        </w:rPr>
        <w:t xml:space="preserve"> </w:t>
      </w:r>
      <w:r>
        <w:rPr>
          <w:color w:val="58595B"/>
          <w:spacing w:val="-1"/>
        </w:rPr>
        <w:t>collection</w:t>
      </w:r>
      <w:r>
        <w:rPr>
          <w:color w:val="58595B"/>
        </w:rPr>
        <w:t xml:space="preserve"> </w:t>
      </w:r>
      <w:r>
        <w:rPr>
          <w:color w:val="58595B"/>
          <w:spacing w:val="-2"/>
        </w:rPr>
        <w:t>into</w:t>
      </w:r>
      <w:r>
        <w:rPr>
          <w:color w:val="58595B"/>
        </w:rPr>
        <w:t xml:space="preserve"> NOPIMS </w:t>
      </w:r>
      <w:r>
        <w:rPr>
          <w:color w:val="58595B"/>
          <w:spacing w:val="-2"/>
        </w:rPr>
        <w:t>continues</w:t>
      </w:r>
      <w:r>
        <w:rPr>
          <w:color w:val="58595B"/>
        </w:rPr>
        <w:t xml:space="preserve"> and is </w:t>
      </w:r>
      <w:r>
        <w:rPr>
          <w:color w:val="58595B"/>
          <w:spacing w:val="-2"/>
        </w:rPr>
        <w:t>now</w:t>
      </w:r>
      <w:r>
        <w:rPr>
          <w:color w:val="58595B"/>
          <w:spacing w:val="51"/>
        </w:rPr>
        <w:t xml:space="preserve"> </w:t>
      </w:r>
      <w:r>
        <w:rPr>
          <w:color w:val="58595B"/>
          <w:spacing w:val="-2"/>
        </w:rPr>
        <w:t>approximately</w:t>
      </w:r>
      <w:r>
        <w:rPr>
          <w:color w:val="58595B"/>
        </w:rPr>
        <w:t xml:space="preserve"> 95 per </w:t>
      </w:r>
      <w:r>
        <w:rPr>
          <w:color w:val="58595B"/>
          <w:spacing w:val="-1"/>
        </w:rPr>
        <w:t>cent</w:t>
      </w:r>
      <w:r>
        <w:rPr>
          <w:color w:val="58595B"/>
        </w:rPr>
        <w:t xml:space="preserve"> </w:t>
      </w:r>
      <w:r>
        <w:rPr>
          <w:color w:val="58595B"/>
          <w:spacing w:val="-2"/>
        </w:rPr>
        <w:t>complete.</w:t>
      </w:r>
    </w:p>
    <w:p w:rsidR="003626BF" w:rsidRDefault="00BB167B">
      <w:pPr>
        <w:pStyle w:val="BodyText"/>
        <w:spacing w:line="252" w:lineRule="auto"/>
        <w:ind w:right="1186"/>
      </w:pPr>
      <w:r>
        <w:rPr>
          <w:color w:val="58595B"/>
        </w:rPr>
        <w:t xml:space="preserve">A </w:t>
      </w:r>
      <w:r>
        <w:rPr>
          <w:color w:val="58595B"/>
          <w:spacing w:val="-1"/>
        </w:rPr>
        <w:t>project</w:t>
      </w:r>
      <w:r>
        <w:rPr>
          <w:color w:val="58595B"/>
        </w:rPr>
        <w:t xml:space="preserve"> </w:t>
      </w:r>
      <w:r>
        <w:rPr>
          <w:color w:val="58595B"/>
          <w:spacing w:val="-2"/>
        </w:rPr>
        <w:t>to</w:t>
      </w:r>
      <w:r>
        <w:rPr>
          <w:color w:val="58595B"/>
        </w:rPr>
        <w:t xml:space="preserve"> </w:t>
      </w:r>
      <w:r>
        <w:rPr>
          <w:color w:val="58595B"/>
          <w:spacing w:val="-2"/>
        </w:rPr>
        <w:t>integrate</w:t>
      </w:r>
      <w:r>
        <w:rPr>
          <w:color w:val="58595B"/>
        </w:rPr>
        <w:t xml:space="preserve"> </w:t>
      </w:r>
      <w:r>
        <w:rPr>
          <w:color w:val="58595B"/>
          <w:spacing w:val="-1"/>
        </w:rPr>
        <w:t>remaining</w:t>
      </w:r>
      <w:r>
        <w:rPr>
          <w:color w:val="58595B"/>
        </w:rPr>
        <w:t xml:space="preserve"> </w:t>
      </w:r>
      <w:r>
        <w:rPr>
          <w:color w:val="58595B"/>
          <w:spacing w:val="-2"/>
        </w:rPr>
        <w:t>hard</w:t>
      </w:r>
      <w:r>
        <w:rPr>
          <w:color w:val="58595B"/>
        </w:rPr>
        <w:t xml:space="preserve"> </w:t>
      </w:r>
      <w:r>
        <w:rPr>
          <w:color w:val="58595B"/>
          <w:spacing w:val="-3"/>
        </w:rPr>
        <w:t>copy</w:t>
      </w:r>
      <w:r>
        <w:rPr>
          <w:color w:val="58595B"/>
        </w:rPr>
        <w:t xml:space="preserve"> holdings </w:t>
      </w:r>
      <w:r>
        <w:rPr>
          <w:color w:val="58595B"/>
          <w:spacing w:val="-2"/>
        </w:rPr>
        <w:t>into</w:t>
      </w:r>
      <w:r>
        <w:rPr>
          <w:color w:val="58595B"/>
        </w:rPr>
        <w:t xml:space="preserve"> the NOPIMS was also </w:t>
      </w:r>
      <w:r>
        <w:rPr>
          <w:color w:val="58595B"/>
          <w:spacing w:val="-1"/>
        </w:rPr>
        <w:t>commenced</w:t>
      </w:r>
      <w:r>
        <w:rPr>
          <w:color w:val="58595B"/>
        </w:rPr>
        <w:t xml:space="preserve"> in</w:t>
      </w:r>
      <w:r>
        <w:rPr>
          <w:color w:val="58595B"/>
          <w:spacing w:val="33"/>
        </w:rPr>
        <w:t xml:space="preserve"> </w:t>
      </w:r>
      <w:r>
        <w:rPr>
          <w:color w:val="58595B"/>
        </w:rPr>
        <w:t xml:space="preserve">2015-16 under </w:t>
      </w:r>
      <w:r>
        <w:rPr>
          <w:color w:val="58595B"/>
          <w:spacing w:val="-1"/>
        </w:rPr>
        <w:t>joint</w:t>
      </w:r>
      <w:r>
        <w:rPr>
          <w:color w:val="58595B"/>
        </w:rPr>
        <w:t xml:space="preserve"> </w:t>
      </w:r>
      <w:r>
        <w:rPr>
          <w:color w:val="58595B"/>
          <w:spacing w:val="-4"/>
        </w:rPr>
        <w:t>NOPTA</w:t>
      </w:r>
      <w:r>
        <w:rPr>
          <w:color w:val="58595B"/>
        </w:rPr>
        <w:t xml:space="preserve"> and GA </w:t>
      </w:r>
      <w:r>
        <w:rPr>
          <w:color w:val="58595B"/>
          <w:spacing w:val="-1"/>
        </w:rPr>
        <w:t>management</w:t>
      </w:r>
      <w:r>
        <w:rPr>
          <w:color w:val="58595B"/>
        </w:rPr>
        <w:t xml:space="preserve"> (the NOPDIP </w:t>
      </w:r>
      <w:r>
        <w:rPr>
          <w:color w:val="58595B"/>
          <w:spacing w:val="-1"/>
        </w:rPr>
        <w:t>Project).</w:t>
      </w:r>
      <w:r>
        <w:rPr>
          <w:color w:val="58595B"/>
        </w:rPr>
        <w:t xml:space="preserve"> Its aim is </w:t>
      </w:r>
      <w:r>
        <w:rPr>
          <w:color w:val="58595B"/>
          <w:spacing w:val="-2"/>
        </w:rPr>
        <w:t>to</w:t>
      </w:r>
      <w:r>
        <w:rPr>
          <w:color w:val="58595B"/>
        </w:rPr>
        <w:t xml:space="preserve"> </w:t>
      </w:r>
      <w:r>
        <w:rPr>
          <w:color w:val="58595B"/>
          <w:spacing w:val="-1"/>
        </w:rPr>
        <w:t>ensure</w:t>
      </w:r>
      <w:r>
        <w:rPr>
          <w:color w:val="58595B"/>
          <w:spacing w:val="31"/>
        </w:rPr>
        <w:t xml:space="preserve"> </w:t>
      </w:r>
      <w:r>
        <w:rPr>
          <w:color w:val="58595B"/>
        </w:rPr>
        <w:t xml:space="preserve">the </w:t>
      </w:r>
      <w:r>
        <w:rPr>
          <w:color w:val="58595B"/>
          <w:spacing w:val="-1"/>
        </w:rPr>
        <w:t>remaining</w:t>
      </w:r>
      <w:r>
        <w:rPr>
          <w:color w:val="58595B"/>
        </w:rPr>
        <w:t xml:space="preserve"> </w:t>
      </w:r>
      <w:r>
        <w:rPr>
          <w:color w:val="58595B"/>
          <w:spacing w:val="-2"/>
        </w:rPr>
        <w:t>hard</w:t>
      </w:r>
      <w:r>
        <w:rPr>
          <w:color w:val="58595B"/>
        </w:rPr>
        <w:t xml:space="preserve"> </w:t>
      </w:r>
      <w:r>
        <w:rPr>
          <w:color w:val="58595B"/>
          <w:spacing w:val="-3"/>
        </w:rPr>
        <w:t>copy</w:t>
      </w:r>
      <w:r>
        <w:rPr>
          <w:color w:val="58595B"/>
        </w:rPr>
        <w:t xml:space="preserve"> legacy </w:t>
      </w:r>
      <w:r>
        <w:rPr>
          <w:color w:val="58595B"/>
          <w:spacing w:val="-2"/>
        </w:rPr>
        <w:t>data</w:t>
      </w:r>
      <w:r>
        <w:rPr>
          <w:color w:val="58595B"/>
        </w:rPr>
        <w:t xml:space="preserve"> </w:t>
      </w:r>
      <w:r>
        <w:rPr>
          <w:color w:val="58595B"/>
          <w:spacing w:val="-1"/>
        </w:rPr>
        <w:t>collections</w:t>
      </w:r>
      <w:r>
        <w:rPr>
          <w:color w:val="58595B"/>
        </w:rPr>
        <w:t xml:space="preserve"> </w:t>
      </w:r>
      <w:r>
        <w:rPr>
          <w:color w:val="58595B"/>
          <w:spacing w:val="-2"/>
        </w:rPr>
        <w:t>of</w:t>
      </w:r>
      <w:r>
        <w:rPr>
          <w:color w:val="58595B"/>
        </w:rPr>
        <w:t xml:space="preserve"> the </w:t>
      </w:r>
      <w:r>
        <w:rPr>
          <w:color w:val="58595B"/>
          <w:spacing w:val="-1"/>
        </w:rPr>
        <w:t>former</w:t>
      </w:r>
      <w:r>
        <w:rPr>
          <w:color w:val="58595B"/>
        </w:rPr>
        <w:t xml:space="preserve"> </w:t>
      </w:r>
      <w:r>
        <w:rPr>
          <w:color w:val="58595B"/>
          <w:spacing w:val="-3"/>
        </w:rPr>
        <w:t>State</w:t>
      </w:r>
      <w:r>
        <w:rPr>
          <w:color w:val="58595B"/>
        </w:rPr>
        <w:t xml:space="preserve"> and </w:t>
      </w:r>
      <w:r>
        <w:rPr>
          <w:color w:val="58595B"/>
          <w:spacing w:val="-3"/>
        </w:rPr>
        <w:t>Territory</w:t>
      </w:r>
      <w:r>
        <w:rPr>
          <w:color w:val="58595B"/>
        </w:rPr>
        <w:t xml:space="preserve"> </w:t>
      </w:r>
      <w:r>
        <w:rPr>
          <w:color w:val="58595B"/>
          <w:spacing w:val="-1"/>
        </w:rPr>
        <w:t>Authorities</w:t>
      </w:r>
      <w:r>
        <w:rPr>
          <w:color w:val="58595B"/>
          <w:spacing w:val="69"/>
        </w:rPr>
        <w:t xml:space="preserve"> </w:t>
      </w:r>
      <w:r>
        <w:rPr>
          <w:color w:val="58595B"/>
          <w:spacing w:val="-2"/>
        </w:rPr>
        <w:t>are</w:t>
      </w:r>
      <w:r>
        <w:rPr>
          <w:color w:val="58595B"/>
        </w:rPr>
        <w:t xml:space="preserve"> quality </w:t>
      </w:r>
      <w:r>
        <w:rPr>
          <w:color w:val="58595B"/>
          <w:spacing w:val="-1"/>
        </w:rPr>
        <w:t>checked,</w:t>
      </w:r>
      <w:r>
        <w:rPr>
          <w:color w:val="58595B"/>
        </w:rPr>
        <w:t xml:space="preserve"> </w:t>
      </w:r>
      <w:proofErr w:type="spellStart"/>
      <w:r>
        <w:rPr>
          <w:color w:val="58595B"/>
        </w:rPr>
        <w:t>digitised</w:t>
      </w:r>
      <w:proofErr w:type="spellEnd"/>
      <w:r>
        <w:rPr>
          <w:color w:val="58595B"/>
        </w:rPr>
        <w:t xml:space="preserve"> and made </w:t>
      </w:r>
      <w:r>
        <w:rPr>
          <w:color w:val="58595B"/>
          <w:spacing w:val="-1"/>
        </w:rPr>
        <w:t>available.</w:t>
      </w:r>
      <w:r>
        <w:rPr>
          <w:color w:val="58595B"/>
        </w:rPr>
        <w:t xml:space="preserve"> </w:t>
      </w:r>
      <w:r>
        <w:rPr>
          <w:color w:val="58595B"/>
          <w:spacing w:val="-1"/>
        </w:rPr>
        <w:t>Given</w:t>
      </w:r>
      <w:r>
        <w:rPr>
          <w:color w:val="58595B"/>
        </w:rPr>
        <w:t xml:space="preserve"> the </w:t>
      </w:r>
      <w:r>
        <w:rPr>
          <w:color w:val="58595B"/>
          <w:spacing w:val="-1"/>
        </w:rPr>
        <w:t>volume</w:t>
      </w:r>
      <w:r>
        <w:rPr>
          <w:color w:val="58595B"/>
        </w:rPr>
        <w:t xml:space="preserve"> </w:t>
      </w:r>
      <w:r>
        <w:rPr>
          <w:color w:val="58595B"/>
          <w:spacing w:val="-2"/>
        </w:rPr>
        <w:t>of</w:t>
      </w:r>
      <w:r>
        <w:rPr>
          <w:color w:val="58595B"/>
        </w:rPr>
        <w:t xml:space="preserve"> </w:t>
      </w:r>
      <w:r>
        <w:rPr>
          <w:color w:val="58595B"/>
          <w:spacing w:val="-1"/>
        </w:rPr>
        <w:t>materials</w:t>
      </w:r>
      <w:r>
        <w:rPr>
          <w:color w:val="58595B"/>
        </w:rPr>
        <w:t xml:space="preserve"> </w:t>
      </w:r>
      <w:r>
        <w:rPr>
          <w:color w:val="58595B"/>
          <w:spacing w:val="-2"/>
        </w:rPr>
        <w:t>involved,</w:t>
      </w:r>
      <w:r>
        <w:rPr>
          <w:color w:val="58595B"/>
        </w:rPr>
        <w:t xml:space="preserve"> this</w:t>
      </w:r>
      <w:r>
        <w:rPr>
          <w:color w:val="58595B"/>
          <w:spacing w:val="25"/>
        </w:rPr>
        <w:t xml:space="preserve"> </w:t>
      </w:r>
      <w:r>
        <w:rPr>
          <w:color w:val="58595B"/>
        </w:rPr>
        <w:t xml:space="preserve">activity is </w:t>
      </w:r>
      <w:r>
        <w:rPr>
          <w:color w:val="58595B"/>
          <w:spacing w:val="-1"/>
        </w:rPr>
        <w:t>projected</w:t>
      </w:r>
      <w:r>
        <w:rPr>
          <w:color w:val="58595B"/>
        </w:rPr>
        <w:t xml:space="preserve"> </w:t>
      </w:r>
      <w:r>
        <w:rPr>
          <w:color w:val="58595B"/>
          <w:spacing w:val="-2"/>
        </w:rPr>
        <w:t>to</w:t>
      </w:r>
      <w:r>
        <w:rPr>
          <w:color w:val="58595B"/>
        </w:rPr>
        <w:t xml:space="preserve"> </w:t>
      </w:r>
      <w:r>
        <w:rPr>
          <w:color w:val="58595B"/>
          <w:spacing w:val="-2"/>
        </w:rPr>
        <w:t>continue</w:t>
      </w:r>
      <w:r>
        <w:rPr>
          <w:color w:val="58595B"/>
        </w:rPr>
        <w:t xml:space="preserve"> </w:t>
      </w:r>
      <w:r>
        <w:rPr>
          <w:color w:val="58595B"/>
          <w:spacing w:val="-1"/>
        </w:rPr>
        <w:t>until</w:t>
      </w:r>
      <w:r>
        <w:rPr>
          <w:color w:val="58595B"/>
        </w:rPr>
        <w:t xml:space="preserve"> 2019.</w:t>
      </w:r>
    </w:p>
    <w:p w:rsidR="003626BF" w:rsidRDefault="003626BF">
      <w:pPr>
        <w:spacing w:line="252" w:lineRule="auto"/>
        <w:sectPr w:rsidR="003626BF">
          <w:pgSz w:w="9980" w:h="14180"/>
          <w:pgMar w:top="1260" w:right="0" w:bottom="560" w:left="0" w:header="0" w:footer="367" w:gutter="0"/>
          <w:cols w:space="720"/>
        </w:sectPr>
      </w:pPr>
    </w:p>
    <w:p w:rsidR="003626BF" w:rsidRDefault="00BB167B">
      <w:pPr>
        <w:spacing w:line="200" w:lineRule="atLeast"/>
        <w:ind w:left="1020"/>
        <w:rPr>
          <w:rFonts w:ascii="Neo Sans Pro" w:eastAsia="Neo Sans Pro" w:hAnsi="Neo Sans Pro" w:cs="Neo Sans Pro"/>
          <w:sz w:val="20"/>
          <w:szCs w:val="20"/>
        </w:rPr>
      </w:pPr>
      <w:r>
        <w:rPr>
          <w:rFonts w:ascii="Neo Sans Pro" w:eastAsia="Neo Sans Pro" w:hAnsi="Neo Sans Pro" w:cs="Neo Sans Pro"/>
          <w:sz w:val="20"/>
          <w:szCs w:val="20"/>
        </w:rPr>
      </w:r>
      <w:r>
        <w:rPr>
          <w:rFonts w:ascii="Neo Sans Pro" w:eastAsia="Neo Sans Pro" w:hAnsi="Neo Sans Pro" w:cs="Neo Sans Pro"/>
          <w:sz w:val="20"/>
          <w:szCs w:val="20"/>
        </w:rPr>
        <w:pict>
          <v:group id="_x0000_s1410" style="width:396.85pt;height:510.25pt;mso-position-horizontal-relative:char;mso-position-vertical-relative:line" coordsize="7937,10205">
            <v:shape id="_x0000_s1412" type="#_x0000_t75" alt="Photo: Goodwyn A Platform, North West Shelf Project.&#10;Image courtesy of Woodside Energy Ltd&#10;" style="position:absolute;width:7937;height:10205">
              <v:imagedata r:id="rId51" o:title=""/>
            </v:shape>
            <v:shape id="_x0000_s1411" type="#_x0000_t202" style="position:absolute;left:227;top:9619;width:3291;height:360" filled="f" stroked="f">
              <v:textbox inset="0,0,0,0">
                <w:txbxContent>
                  <w:p w:rsidR="00FF6F11" w:rsidRDefault="00FF6F11">
                    <w:pPr>
                      <w:spacing w:line="160" w:lineRule="exact"/>
                      <w:rPr>
                        <w:rFonts w:ascii="Neo Sans Pro" w:eastAsia="Neo Sans Pro" w:hAnsi="Neo Sans Pro" w:cs="Neo Sans Pro"/>
                        <w:sz w:val="16"/>
                        <w:szCs w:val="16"/>
                      </w:rPr>
                    </w:pPr>
                    <w:proofErr w:type="spellStart"/>
                    <w:r>
                      <w:rPr>
                        <w:rFonts w:ascii="Neo Sans Pro"/>
                        <w:i/>
                        <w:color w:val="FFFFFF"/>
                        <w:sz w:val="16"/>
                      </w:rPr>
                      <w:t>Goodwyn</w:t>
                    </w:r>
                    <w:proofErr w:type="spellEnd"/>
                    <w:r>
                      <w:rPr>
                        <w:rFonts w:ascii="Neo Sans Pro"/>
                        <w:i/>
                        <w:color w:val="FFFFFF"/>
                        <w:sz w:val="16"/>
                      </w:rPr>
                      <w:t xml:space="preserve"> A </w:t>
                    </w:r>
                    <w:r>
                      <w:rPr>
                        <w:rFonts w:ascii="Neo Sans Pro"/>
                        <w:i/>
                        <w:color w:val="FFFFFF"/>
                        <w:spacing w:val="-1"/>
                        <w:sz w:val="16"/>
                      </w:rPr>
                      <w:t>Platform,</w:t>
                    </w:r>
                    <w:r>
                      <w:rPr>
                        <w:rFonts w:ascii="Neo Sans Pro"/>
                        <w:i/>
                        <w:color w:val="FFFFFF"/>
                        <w:sz w:val="16"/>
                      </w:rPr>
                      <w:t xml:space="preserve"> North </w:t>
                    </w:r>
                    <w:r>
                      <w:rPr>
                        <w:rFonts w:ascii="Neo Sans Pro"/>
                        <w:i/>
                        <w:color w:val="FFFFFF"/>
                        <w:spacing w:val="-2"/>
                        <w:sz w:val="16"/>
                      </w:rPr>
                      <w:t>West</w:t>
                    </w:r>
                    <w:r>
                      <w:rPr>
                        <w:rFonts w:ascii="Neo Sans Pro"/>
                        <w:i/>
                        <w:color w:val="FFFFFF"/>
                        <w:sz w:val="16"/>
                      </w:rPr>
                      <w:t xml:space="preserve"> Shelf </w:t>
                    </w:r>
                    <w:r>
                      <w:rPr>
                        <w:rFonts w:ascii="Neo Sans Pro"/>
                        <w:i/>
                        <w:color w:val="FFFFFF"/>
                        <w:spacing w:val="-1"/>
                        <w:sz w:val="16"/>
                      </w:rPr>
                      <w:t>Project.</w:t>
                    </w:r>
                  </w:p>
                  <w:p w:rsidR="00FF6F11" w:rsidRDefault="00FF6F11">
                    <w:pPr>
                      <w:spacing w:before="8"/>
                      <w:rPr>
                        <w:rFonts w:ascii="Neo Sans Pro" w:eastAsia="Neo Sans Pro" w:hAnsi="Neo Sans Pro" w:cs="Neo Sans Pro"/>
                        <w:sz w:val="16"/>
                        <w:szCs w:val="16"/>
                      </w:rPr>
                    </w:pPr>
                    <w:r>
                      <w:rPr>
                        <w:rFonts w:ascii="Neo Sans Pro"/>
                        <w:i/>
                        <w:color w:val="FFFFFF"/>
                        <w:sz w:val="16"/>
                      </w:rPr>
                      <w:t xml:space="preserve">Image </w:t>
                    </w:r>
                    <w:r>
                      <w:rPr>
                        <w:rFonts w:ascii="Neo Sans Pro"/>
                        <w:i/>
                        <w:color w:val="FFFFFF"/>
                        <w:spacing w:val="-1"/>
                        <w:sz w:val="16"/>
                      </w:rPr>
                      <w:t>courtesy</w:t>
                    </w:r>
                    <w:r>
                      <w:rPr>
                        <w:rFonts w:ascii="Neo Sans Pro"/>
                        <w:i/>
                        <w:color w:val="FFFFFF"/>
                        <w:sz w:val="16"/>
                      </w:rPr>
                      <w:t xml:space="preserve"> </w:t>
                    </w:r>
                    <w:r>
                      <w:rPr>
                        <w:rFonts w:ascii="Neo Sans Pro"/>
                        <w:i/>
                        <w:color w:val="FFFFFF"/>
                        <w:spacing w:val="-2"/>
                        <w:sz w:val="16"/>
                      </w:rPr>
                      <w:t>of</w:t>
                    </w:r>
                    <w:r>
                      <w:rPr>
                        <w:rFonts w:ascii="Neo Sans Pro"/>
                        <w:i/>
                        <w:color w:val="FFFFFF"/>
                        <w:sz w:val="16"/>
                      </w:rPr>
                      <w:t xml:space="preserve"> </w:t>
                    </w:r>
                    <w:r>
                      <w:rPr>
                        <w:rFonts w:ascii="Neo Sans Pro"/>
                        <w:i/>
                        <w:color w:val="FFFFFF"/>
                        <w:spacing w:val="-1"/>
                        <w:sz w:val="16"/>
                      </w:rPr>
                      <w:t>Woodside</w:t>
                    </w:r>
                    <w:r>
                      <w:rPr>
                        <w:rFonts w:ascii="Neo Sans Pro"/>
                        <w:i/>
                        <w:color w:val="FFFFFF"/>
                        <w:sz w:val="16"/>
                      </w:rPr>
                      <w:t xml:space="preserve"> </w:t>
                    </w:r>
                    <w:r>
                      <w:rPr>
                        <w:rFonts w:ascii="Neo Sans Pro"/>
                        <w:i/>
                        <w:color w:val="FFFFFF"/>
                        <w:spacing w:val="-1"/>
                        <w:sz w:val="16"/>
                      </w:rPr>
                      <w:t>Energy</w:t>
                    </w:r>
                    <w:r>
                      <w:rPr>
                        <w:rFonts w:ascii="Neo Sans Pro"/>
                        <w:i/>
                        <w:color w:val="FFFFFF"/>
                        <w:sz w:val="16"/>
                      </w:rPr>
                      <w:t xml:space="preserve"> </w:t>
                    </w:r>
                    <w:r>
                      <w:rPr>
                        <w:rFonts w:ascii="Neo Sans Pro"/>
                        <w:i/>
                        <w:color w:val="FFFFFF"/>
                        <w:spacing w:val="-1"/>
                        <w:sz w:val="16"/>
                      </w:rPr>
                      <w:t>Ltd</w:t>
                    </w:r>
                  </w:p>
                </w:txbxContent>
              </v:textbox>
            </v:shape>
            <w10:anchorlock/>
          </v:group>
        </w:pict>
      </w:r>
    </w:p>
    <w:p w:rsidR="003626BF" w:rsidRDefault="003626BF">
      <w:pPr>
        <w:spacing w:before="8"/>
        <w:rPr>
          <w:rFonts w:ascii="Neo Sans Pro" w:eastAsia="Neo Sans Pro" w:hAnsi="Neo Sans Pro" w:cs="Neo Sans Pro"/>
          <w:sz w:val="17"/>
          <w:szCs w:val="17"/>
        </w:rPr>
      </w:pPr>
    </w:p>
    <w:p w:rsidR="003626BF" w:rsidRDefault="00BB167B">
      <w:pPr>
        <w:pStyle w:val="BodyText"/>
        <w:spacing w:before="62" w:line="252" w:lineRule="auto"/>
        <w:ind w:right="1030"/>
      </w:pPr>
      <w:r>
        <w:rPr>
          <w:color w:val="58595B"/>
          <w:spacing w:val="-4"/>
        </w:rPr>
        <w:t>NOPTA</w:t>
      </w:r>
      <w:r>
        <w:rPr>
          <w:color w:val="58595B"/>
        </w:rPr>
        <w:t xml:space="preserve"> is also assessing the </w:t>
      </w:r>
      <w:r>
        <w:rPr>
          <w:color w:val="58595B"/>
          <w:spacing w:val="-1"/>
        </w:rPr>
        <w:t>feasibility</w:t>
      </w:r>
      <w:r>
        <w:rPr>
          <w:color w:val="58595B"/>
        </w:rPr>
        <w:t xml:space="preserve"> </w:t>
      </w:r>
      <w:r>
        <w:rPr>
          <w:color w:val="58595B"/>
          <w:spacing w:val="-2"/>
        </w:rPr>
        <w:t>of</w:t>
      </w:r>
      <w:r>
        <w:rPr>
          <w:color w:val="58595B"/>
        </w:rPr>
        <w:t xml:space="preserve"> </w:t>
      </w:r>
      <w:r>
        <w:rPr>
          <w:color w:val="58595B"/>
          <w:spacing w:val="-1"/>
        </w:rPr>
        <w:t>delivering</w:t>
      </w:r>
      <w:r>
        <w:rPr>
          <w:color w:val="58595B"/>
        </w:rPr>
        <w:t xml:space="preserve"> </w:t>
      </w:r>
      <w:r>
        <w:rPr>
          <w:color w:val="58595B"/>
          <w:spacing w:val="-1"/>
        </w:rPr>
        <w:t>updates</w:t>
      </w:r>
      <w:r>
        <w:rPr>
          <w:color w:val="58595B"/>
        </w:rPr>
        <w:t xml:space="preserve"> </w:t>
      </w:r>
      <w:r>
        <w:rPr>
          <w:color w:val="58595B"/>
          <w:spacing w:val="-2"/>
        </w:rPr>
        <w:t>to</w:t>
      </w:r>
      <w:r>
        <w:rPr>
          <w:color w:val="58595B"/>
        </w:rPr>
        <w:t xml:space="preserve"> </w:t>
      </w:r>
      <w:r>
        <w:rPr>
          <w:color w:val="58595B"/>
          <w:spacing w:val="-1"/>
        </w:rPr>
        <w:t>wells</w:t>
      </w:r>
      <w:r>
        <w:rPr>
          <w:color w:val="58595B"/>
        </w:rPr>
        <w:t xml:space="preserve"> and </w:t>
      </w:r>
      <w:r>
        <w:rPr>
          <w:color w:val="58595B"/>
          <w:spacing w:val="-2"/>
        </w:rPr>
        <w:t>survey</w:t>
      </w:r>
      <w:r>
        <w:rPr>
          <w:color w:val="58595B"/>
        </w:rPr>
        <w:t xml:space="preserve"> </w:t>
      </w:r>
      <w:r>
        <w:rPr>
          <w:color w:val="58595B"/>
          <w:spacing w:val="-2"/>
        </w:rPr>
        <w:t>metadata</w:t>
      </w:r>
      <w:r>
        <w:rPr>
          <w:color w:val="58595B"/>
          <w:spacing w:val="57"/>
        </w:rPr>
        <w:t xml:space="preserve"> </w:t>
      </w:r>
      <w:r>
        <w:rPr>
          <w:color w:val="58595B"/>
          <w:spacing w:val="-1"/>
        </w:rPr>
        <w:t>through</w:t>
      </w:r>
      <w:r>
        <w:rPr>
          <w:color w:val="58595B"/>
        </w:rPr>
        <w:t xml:space="preserve"> </w:t>
      </w:r>
      <w:r>
        <w:rPr>
          <w:color w:val="58595B"/>
          <w:spacing w:val="-1"/>
        </w:rPr>
        <w:t>web</w:t>
      </w:r>
      <w:r>
        <w:rPr>
          <w:color w:val="58595B"/>
        </w:rPr>
        <w:t xml:space="preserve"> services. This </w:t>
      </w:r>
      <w:r>
        <w:rPr>
          <w:color w:val="58595B"/>
          <w:spacing w:val="-1"/>
        </w:rPr>
        <w:t>initiative</w:t>
      </w:r>
      <w:r>
        <w:rPr>
          <w:color w:val="58595B"/>
        </w:rPr>
        <w:t xml:space="preserve"> seeks </w:t>
      </w:r>
      <w:r>
        <w:rPr>
          <w:color w:val="58595B"/>
          <w:spacing w:val="-2"/>
        </w:rPr>
        <w:t>to</w:t>
      </w:r>
      <w:r>
        <w:rPr>
          <w:color w:val="58595B"/>
        </w:rPr>
        <w:t xml:space="preserve"> </w:t>
      </w:r>
      <w:r>
        <w:rPr>
          <w:color w:val="58595B"/>
          <w:spacing w:val="-1"/>
        </w:rPr>
        <w:t>ensure</w:t>
      </w:r>
      <w:r>
        <w:rPr>
          <w:color w:val="58595B"/>
        </w:rPr>
        <w:t xml:space="preserve"> a ‘single </w:t>
      </w:r>
      <w:r>
        <w:rPr>
          <w:color w:val="58595B"/>
          <w:spacing w:val="-1"/>
        </w:rPr>
        <w:t>source</w:t>
      </w:r>
      <w:r>
        <w:rPr>
          <w:color w:val="58595B"/>
        </w:rPr>
        <w:t xml:space="preserve"> </w:t>
      </w:r>
      <w:r>
        <w:rPr>
          <w:color w:val="58595B"/>
          <w:spacing w:val="-2"/>
        </w:rPr>
        <w:t>of</w:t>
      </w:r>
      <w:r>
        <w:rPr>
          <w:color w:val="58595B"/>
        </w:rPr>
        <w:t xml:space="preserve"> truth’ </w:t>
      </w:r>
      <w:r>
        <w:rPr>
          <w:color w:val="58595B"/>
          <w:spacing w:val="-2"/>
        </w:rPr>
        <w:t>for</w:t>
      </w:r>
      <w:r>
        <w:rPr>
          <w:color w:val="58595B"/>
        </w:rPr>
        <w:t xml:space="preserve"> </w:t>
      </w:r>
      <w:r>
        <w:rPr>
          <w:color w:val="58595B"/>
          <w:spacing w:val="-1"/>
        </w:rPr>
        <w:t>stakeholders</w:t>
      </w:r>
      <w:r>
        <w:rPr>
          <w:color w:val="58595B"/>
          <w:spacing w:val="30"/>
        </w:rPr>
        <w:t xml:space="preserve"> </w:t>
      </w:r>
      <w:r>
        <w:rPr>
          <w:color w:val="58595B"/>
        </w:rPr>
        <w:t xml:space="preserve">and will </w:t>
      </w:r>
      <w:r>
        <w:rPr>
          <w:color w:val="58595B"/>
          <w:spacing w:val="-1"/>
        </w:rPr>
        <w:t>streamline</w:t>
      </w:r>
      <w:r>
        <w:rPr>
          <w:color w:val="58595B"/>
        </w:rPr>
        <w:t xml:space="preserve"> </w:t>
      </w:r>
      <w:r>
        <w:rPr>
          <w:color w:val="58595B"/>
          <w:spacing w:val="-1"/>
        </w:rPr>
        <w:t>population</w:t>
      </w:r>
      <w:r>
        <w:rPr>
          <w:color w:val="58595B"/>
        </w:rPr>
        <w:t xml:space="preserve"> </w:t>
      </w:r>
      <w:r>
        <w:rPr>
          <w:color w:val="58595B"/>
          <w:spacing w:val="-2"/>
        </w:rPr>
        <w:t>of</w:t>
      </w:r>
      <w:r>
        <w:rPr>
          <w:color w:val="58595B"/>
        </w:rPr>
        <w:t xml:space="preserve"> </w:t>
      </w:r>
      <w:r>
        <w:rPr>
          <w:color w:val="58595B"/>
          <w:spacing w:val="-1"/>
        </w:rPr>
        <w:t>external</w:t>
      </w:r>
      <w:r>
        <w:rPr>
          <w:color w:val="58595B"/>
        </w:rPr>
        <w:t xml:space="preserve"> </w:t>
      </w:r>
      <w:r>
        <w:rPr>
          <w:color w:val="58595B"/>
          <w:spacing w:val="-1"/>
        </w:rPr>
        <w:t>databases,</w:t>
      </w:r>
      <w:r>
        <w:rPr>
          <w:color w:val="58595B"/>
        </w:rPr>
        <w:t xml:space="preserve"> including NOPIMS and </w:t>
      </w:r>
      <w:r>
        <w:rPr>
          <w:color w:val="58595B"/>
          <w:spacing w:val="-1"/>
        </w:rPr>
        <w:t>state-based</w:t>
      </w:r>
      <w:r>
        <w:rPr>
          <w:color w:val="58595B"/>
        </w:rPr>
        <w:t xml:space="preserve"> </w:t>
      </w:r>
      <w:r>
        <w:rPr>
          <w:color w:val="58595B"/>
          <w:spacing w:val="-2"/>
        </w:rPr>
        <w:t>data</w:t>
      </w:r>
      <w:r>
        <w:rPr>
          <w:color w:val="58595B"/>
          <w:spacing w:val="41"/>
        </w:rPr>
        <w:t xml:space="preserve"> </w:t>
      </w:r>
      <w:r>
        <w:rPr>
          <w:color w:val="58595B"/>
          <w:spacing w:val="-2"/>
        </w:rPr>
        <w:t>discovery</w:t>
      </w:r>
      <w:r>
        <w:rPr>
          <w:color w:val="58595B"/>
        </w:rPr>
        <w:t xml:space="preserve"> and </w:t>
      </w:r>
      <w:r>
        <w:rPr>
          <w:color w:val="58595B"/>
          <w:spacing w:val="-1"/>
        </w:rPr>
        <w:t>delivery</w:t>
      </w:r>
      <w:r>
        <w:rPr>
          <w:color w:val="58595B"/>
        </w:rPr>
        <w:t xml:space="preserve"> </w:t>
      </w:r>
      <w:r>
        <w:rPr>
          <w:color w:val="58595B"/>
          <w:spacing w:val="-1"/>
        </w:rPr>
        <w:t>systems.</w:t>
      </w:r>
    </w:p>
    <w:p w:rsidR="003626BF" w:rsidRDefault="00BB167B">
      <w:pPr>
        <w:pStyle w:val="BodyText"/>
        <w:spacing w:line="252" w:lineRule="auto"/>
        <w:ind w:right="1030"/>
      </w:pPr>
      <w:r>
        <w:rPr>
          <w:color w:val="58595B"/>
        </w:rPr>
        <w:t xml:space="preserve">In addition, </w:t>
      </w:r>
      <w:r>
        <w:rPr>
          <w:color w:val="58595B"/>
          <w:spacing w:val="-3"/>
        </w:rPr>
        <w:t>NOPTA,</w:t>
      </w:r>
      <w:r>
        <w:rPr>
          <w:color w:val="58595B"/>
        </w:rPr>
        <w:t xml:space="preserve"> GA and </w:t>
      </w:r>
      <w:r>
        <w:rPr>
          <w:color w:val="58595B"/>
          <w:spacing w:val="-2"/>
        </w:rPr>
        <w:t>WADMP</w:t>
      </w:r>
      <w:r>
        <w:rPr>
          <w:color w:val="58595B"/>
        </w:rPr>
        <w:t xml:space="preserve"> </w:t>
      </w:r>
      <w:r>
        <w:rPr>
          <w:color w:val="58595B"/>
          <w:spacing w:val="-2"/>
        </w:rPr>
        <w:t>are</w:t>
      </w:r>
      <w:r>
        <w:rPr>
          <w:color w:val="58595B"/>
        </w:rPr>
        <w:t xml:space="preserve"> each </w:t>
      </w:r>
      <w:r>
        <w:rPr>
          <w:color w:val="58595B"/>
          <w:spacing w:val="-1"/>
        </w:rPr>
        <w:t>independently</w:t>
      </w:r>
      <w:r>
        <w:rPr>
          <w:color w:val="58595B"/>
        </w:rPr>
        <w:t xml:space="preserve"> engaging with the </w:t>
      </w:r>
      <w:r>
        <w:rPr>
          <w:color w:val="58595B"/>
          <w:spacing w:val="-1"/>
        </w:rPr>
        <w:t>Commonwealth</w:t>
      </w:r>
      <w:r>
        <w:rPr>
          <w:color w:val="58595B"/>
          <w:spacing w:val="29"/>
        </w:rPr>
        <w:t xml:space="preserve"> </w:t>
      </w:r>
      <w:r>
        <w:rPr>
          <w:color w:val="58595B"/>
          <w:spacing w:val="-2"/>
        </w:rPr>
        <w:t>Government</w:t>
      </w:r>
      <w:r>
        <w:rPr>
          <w:color w:val="58595B"/>
        </w:rPr>
        <w:t xml:space="preserve"> </w:t>
      </w:r>
      <w:r>
        <w:rPr>
          <w:color w:val="58595B"/>
          <w:spacing w:val="-1"/>
        </w:rPr>
        <w:t>Resources</w:t>
      </w:r>
      <w:r>
        <w:rPr>
          <w:color w:val="58595B"/>
        </w:rPr>
        <w:t xml:space="preserve"> </w:t>
      </w:r>
      <w:r>
        <w:rPr>
          <w:color w:val="58595B"/>
          <w:spacing w:val="-2"/>
        </w:rPr>
        <w:t>Data</w:t>
      </w:r>
      <w:r>
        <w:rPr>
          <w:color w:val="58595B"/>
        </w:rPr>
        <w:t xml:space="preserve"> </w:t>
      </w:r>
      <w:r>
        <w:rPr>
          <w:color w:val="58595B"/>
          <w:spacing w:val="-1"/>
        </w:rPr>
        <w:t>Initiative</w:t>
      </w:r>
      <w:r>
        <w:rPr>
          <w:color w:val="58595B"/>
        </w:rPr>
        <w:t xml:space="preserve"> </w:t>
      </w:r>
      <w:r>
        <w:rPr>
          <w:color w:val="58595B"/>
          <w:spacing w:val="-1"/>
        </w:rPr>
        <w:t>(RDI</w:t>
      </w:r>
      <w:proofErr w:type="gramStart"/>
      <w:r>
        <w:rPr>
          <w:color w:val="58595B"/>
          <w:spacing w:val="-1"/>
        </w:rPr>
        <w:t>)</w:t>
      </w:r>
      <w:r>
        <w:rPr>
          <w:color w:val="58595B"/>
          <w:spacing w:val="-1"/>
          <w:position w:val="6"/>
          <w:sz w:val="11"/>
        </w:rPr>
        <w:t>3</w:t>
      </w:r>
      <w:proofErr w:type="gramEnd"/>
      <w:r>
        <w:rPr>
          <w:color w:val="58595B"/>
          <w:spacing w:val="19"/>
          <w:position w:val="6"/>
          <w:sz w:val="11"/>
        </w:rPr>
        <w:t xml:space="preserve"> </w:t>
      </w:r>
      <w:r>
        <w:rPr>
          <w:color w:val="58595B"/>
        </w:rPr>
        <w:t xml:space="preserve">with the aim </w:t>
      </w:r>
      <w:r>
        <w:rPr>
          <w:color w:val="58595B"/>
          <w:spacing w:val="-2"/>
        </w:rPr>
        <w:t>of</w:t>
      </w:r>
      <w:r>
        <w:rPr>
          <w:color w:val="58595B"/>
        </w:rPr>
        <w:t xml:space="preserve"> </w:t>
      </w:r>
      <w:r>
        <w:rPr>
          <w:color w:val="58595B"/>
          <w:spacing w:val="-2"/>
        </w:rPr>
        <w:t>improving</w:t>
      </w:r>
      <w:r>
        <w:rPr>
          <w:color w:val="58595B"/>
        </w:rPr>
        <w:t xml:space="preserve"> the </w:t>
      </w:r>
      <w:r>
        <w:rPr>
          <w:color w:val="58595B"/>
          <w:spacing w:val="-2"/>
        </w:rPr>
        <w:t>discoverability</w:t>
      </w:r>
      <w:r>
        <w:rPr>
          <w:color w:val="58595B"/>
        </w:rPr>
        <w:t xml:space="preserve"> and</w:t>
      </w:r>
      <w:r>
        <w:rPr>
          <w:color w:val="58595B"/>
          <w:spacing w:val="65"/>
        </w:rPr>
        <w:t xml:space="preserve"> </w:t>
      </w:r>
      <w:r>
        <w:rPr>
          <w:color w:val="58595B"/>
          <w:spacing w:val="-1"/>
        </w:rPr>
        <w:t>availability</w:t>
      </w:r>
      <w:r>
        <w:rPr>
          <w:color w:val="58595B"/>
        </w:rPr>
        <w:t xml:space="preserve"> </w:t>
      </w:r>
      <w:r>
        <w:rPr>
          <w:color w:val="58595B"/>
          <w:spacing w:val="-2"/>
        </w:rPr>
        <w:t>of</w:t>
      </w:r>
      <w:r>
        <w:rPr>
          <w:color w:val="58595B"/>
        </w:rPr>
        <w:t xml:space="preserve"> </w:t>
      </w:r>
      <w:r>
        <w:rPr>
          <w:color w:val="58595B"/>
          <w:spacing w:val="-1"/>
        </w:rPr>
        <w:t>environmental,</w:t>
      </w:r>
      <w:r>
        <w:rPr>
          <w:color w:val="58595B"/>
        </w:rPr>
        <w:t xml:space="preserve"> </w:t>
      </w:r>
      <w:r>
        <w:rPr>
          <w:color w:val="58595B"/>
          <w:spacing w:val="-2"/>
        </w:rPr>
        <w:t>water,</w:t>
      </w:r>
      <w:r>
        <w:rPr>
          <w:color w:val="58595B"/>
        </w:rPr>
        <w:t xml:space="preserve"> mining and oil and gas </w:t>
      </w:r>
      <w:r>
        <w:rPr>
          <w:color w:val="58595B"/>
          <w:spacing w:val="-1"/>
        </w:rPr>
        <w:t>data.</w:t>
      </w:r>
    </w:p>
    <w:p w:rsidR="003626BF" w:rsidRDefault="003626BF">
      <w:pPr>
        <w:rPr>
          <w:rFonts w:ascii="Neo Sans Pro" w:eastAsia="Neo Sans Pro" w:hAnsi="Neo Sans Pro" w:cs="Neo Sans Pro"/>
          <w:sz w:val="20"/>
          <w:szCs w:val="20"/>
        </w:rPr>
      </w:pPr>
    </w:p>
    <w:p w:rsidR="003626BF" w:rsidRDefault="003626BF">
      <w:pPr>
        <w:spacing w:before="3"/>
        <w:rPr>
          <w:rFonts w:ascii="Neo Sans Pro" w:eastAsia="Neo Sans Pro" w:hAnsi="Neo Sans Pro" w:cs="Neo Sans Pro"/>
          <w:sz w:val="10"/>
          <w:szCs w:val="10"/>
        </w:rPr>
      </w:pPr>
    </w:p>
    <w:p w:rsidR="003626BF" w:rsidRDefault="00BB167B">
      <w:pPr>
        <w:spacing w:line="20" w:lineRule="atLeast"/>
        <w:ind w:left="1015"/>
        <w:rPr>
          <w:rFonts w:ascii="Neo Sans Pro" w:eastAsia="Neo Sans Pro" w:hAnsi="Neo Sans Pro" w:cs="Neo Sans Pro"/>
          <w:sz w:val="2"/>
          <w:szCs w:val="2"/>
        </w:rPr>
      </w:pPr>
      <w:r>
        <w:rPr>
          <w:rFonts w:ascii="Neo Sans Pro" w:eastAsia="Neo Sans Pro" w:hAnsi="Neo Sans Pro" w:cs="Neo Sans Pro"/>
          <w:sz w:val="2"/>
          <w:szCs w:val="2"/>
        </w:rPr>
      </w:r>
      <w:r>
        <w:rPr>
          <w:rFonts w:ascii="Neo Sans Pro" w:eastAsia="Neo Sans Pro" w:hAnsi="Neo Sans Pro" w:cs="Neo Sans Pro"/>
          <w:sz w:val="2"/>
          <w:szCs w:val="2"/>
        </w:rPr>
        <w:pict>
          <v:group id="_x0000_s1407" style="width:72.5pt;height:.5pt;mso-position-horizontal-relative:char;mso-position-vertical-relative:line" coordsize="1450,10">
            <v:group id="_x0000_s1408" style="position:absolute;left:5;top:5;width:1440;height:2" coordorigin="5,5" coordsize="1440,2">
              <v:shape id="_x0000_s1409" style="position:absolute;left:5;top:5;width:1440;height:2" coordorigin="5,5" coordsize="1440,0" path="m5,5r1440,e" filled="f" strokecolor="#4d5d61" strokeweight=".5pt">
                <v:path arrowok="t"/>
              </v:shape>
            </v:group>
            <w10:anchorlock/>
          </v:group>
        </w:pict>
      </w:r>
    </w:p>
    <w:p w:rsidR="003626BF" w:rsidRDefault="00BB167B">
      <w:pPr>
        <w:numPr>
          <w:ilvl w:val="0"/>
          <w:numId w:val="2"/>
        </w:numPr>
        <w:tabs>
          <w:tab w:val="left" w:pos="1381"/>
        </w:tabs>
        <w:spacing w:before="60"/>
        <w:ind w:right="1662"/>
        <w:rPr>
          <w:rFonts w:ascii="Neo Sans Pro" w:eastAsia="Neo Sans Pro" w:hAnsi="Neo Sans Pro" w:cs="Neo Sans Pro"/>
          <w:sz w:val="12"/>
          <w:szCs w:val="12"/>
        </w:rPr>
      </w:pPr>
      <w:r>
        <w:rPr>
          <w:rFonts w:ascii="Neo Sans Pro"/>
          <w:color w:val="58595B"/>
          <w:sz w:val="12"/>
        </w:rPr>
        <w:t>The</w:t>
      </w:r>
      <w:r>
        <w:rPr>
          <w:rFonts w:ascii="Neo Sans Pro"/>
          <w:color w:val="58595B"/>
          <w:spacing w:val="-1"/>
          <w:sz w:val="12"/>
        </w:rPr>
        <w:t xml:space="preserve"> </w:t>
      </w:r>
      <w:r>
        <w:rPr>
          <w:rFonts w:ascii="Neo Sans Pro"/>
          <w:color w:val="58595B"/>
          <w:sz w:val="12"/>
        </w:rPr>
        <w:t>RDI includes</w:t>
      </w:r>
      <w:r>
        <w:rPr>
          <w:rFonts w:ascii="Neo Sans Pro"/>
          <w:color w:val="58595B"/>
          <w:spacing w:val="-1"/>
          <w:sz w:val="12"/>
        </w:rPr>
        <w:t xml:space="preserve"> industry</w:t>
      </w:r>
      <w:r>
        <w:rPr>
          <w:rFonts w:ascii="Neo Sans Pro"/>
          <w:color w:val="58595B"/>
          <w:sz w:val="12"/>
        </w:rPr>
        <w:t xml:space="preserve"> and</w:t>
      </w:r>
      <w:r>
        <w:rPr>
          <w:rFonts w:ascii="Neo Sans Pro"/>
          <w:color w:val="58595B"/>
          <w:spacing w:val="-1"/>
          <w:sz w:val="12"/>
        </w:rPr>
        <w:t xml:space="preserve"> government</w:t>
      </w:r>
      <w:r>
        <w:rPr>
          <w:rFonts w:ascii="Neo Sans Pro"/>
          <w:color w:val="58595B"/>
          <w:sz w:val="12"/>
        </w:rPr>
        <w:t xml:space="preserve"> </w:t>
      </w:r>
      <w:r>
        <w:rPr>
          <w:rFonts w:ascii="Neo Sans Pro"/>
          <w:color w:val="58595B"/>
          <w:spacing w:val="-1"/>
          <w:sz w:val="12"/>
        </w:rPr>
        <w:t xml:space="preserve">stakeholders </w:t>
      </w:r>
      <w:r>
        <w:rPr>
          <w:rFonts w:ascii="Neo Sans Pro"/>
          <w:color w:val="58595B"/>
          <w:sz w:val="12"/>
        </w:rPr>
        <w:t>such as the</w:t>
      </w:r>
      <w:r>
        <w:rPr>
          <w:rFonts w:ascii="Neo Sans Pro"/>
          <w:color w:val="58595B"/>
          <w:spacing w:val="-1"/>
          <w:sz w:val="12"/>
        </w:rPr>
        <w:t xml:space="preserve"> </w:t>
      </w:r>
      <w:r>
        <w:rPr>
          <w:rFonts w:ascii="Neo Sans Pro"/>
          <w:color w:val="58595B"/>
          <w:spacing w:val="-2"/>
          <w:sz w:val="12"/>
        </w:rPr>
        <w:t>States</w:t>
      </w:r>
      <w:r>
        <w:rPr>
          <w:rFonts w:ascii="Neo Sans Pro"/>
          <w:color w:val="58595B"/>
          <w:sz w:val="12"/>
        </w:rPr>
        <w:t xml:space="preserve"> and</w:t>
      </w:r>
      <w:r>
        <w:rPr>
          <w:rFonts w:ascii="Neo Sans Pro"/>
          <w:color w:val="58595B"/>
          <w:spacing w:val="-1"/>
          <w:sz w:val="12"/>
        </w:rPr>
        <w:t xml:space="preserve"> Territories,</w:t>
      </w:r>
      <w:r>
        <w:rPr>
          <w:rFonts w:ascii="Neo Sans Pro"/>
          <w:color w:val="58595B"/>
          <w:sz w:val="12"/>
        </w:rPr>
        <w:t xml:space="preserve"> the</w:t>
      </w:r>
      <w:r>
        <w:rPr>
          <w:rFonts w:ascii="Neo Sans Pro"/>
          <w:color w:val="58595B"/>
          <w:spacing w:val="-1"/>
          <w:sz w:val="12"/>
        </w:rPr>
        <w:t xml:space="preserve"> Offshore</w:t>
      </w:r>
      <w:r>
        <w:rPr>
          <w:rFonts w:ascii="Neo Sans Pro"/>
          <w:color w:val="58595B"/>
          <w:sz w:val="12"/>
        </w:rPr>
        <w:t xml:space="preserve"> </w:t>
      </w:r>
      <w:r>
        <w:rPr>
          <w:rFonts w:ascii="Neo Sans Pro"/>
          <w:color w:val="58595B"/>
          <w:spacing w:val="-1"/>
          <w:sz w:val="12"/>
        </w:rPr>
        <w:t>Resources Branch</w:t>
      </w:r>
      <w:r>
        <w:rPr>
          <w:rFonts w:ascii="Neo Sans Pro"/>
          <w:color w:val="58595B"/>
          <w:sz w:val="12"/>
        </w:rPr>
        <w:t xml:space="preserve"> and </w:t>
      </w:r>
      <w:r>
        <w:rPr>
          <w:rFonts w:ascii="Neo Sans Pro"/>
          <w:color w:val="58595B"/>
          <w:spacing w:val="-1"/>
          <w:sz w:val="12"/>
        </w:rPr>
        <w:t>other</w:t>
      </w:r>
      <w:r>
        <w:rPr>
          <w:rFonts w:ascii="Neo Sans Pro"/>
          <w:color w:val="58595B"/>
          <w:spacing w:val="55"/>
          <w:sz w:val="12"/>
        </w:rPr>
        <w:t xml:space="preserve"> </w:t>
      </w:r>
      <w:r>
        <w:rPr>
          <w:rFonts w:ascii="Neo Sans Pro"/>
          <w:color w:val="58595B"/>
          <w:spacing w:val="-1"/>
          <w:sz w:val="12"/>
        </w:rPr>
        <w:t>Commonwealth</w:t>
      </w:r>
      <w:r>
        <w:rPr>
          <w:rFonts w:ascii="Neo Sans Pro"/>
          <w:color w:val="58595B"/>
          <w:sz w:val="12"/>
        </w:rPr>
        <w:t xml:space="preserve"> </w:t>
      </w:r>
      <w:r>
        <w:rPr>
          <w:rFonts w:ascii="Neo Sans Pro"/>
          <w:color w:val="58595B"/>
          <w:spacing w:val="-1"/>
          <w:sz w:val="12"/>
        </w:rPr>
        <w:t>departments</w:t>
      </w:r>
      <w:r>
        <w:rPr>
          <w:rFonts w:ascii="Neo Sans Pro"/>
          <w:color w:val="58595B"/>
          <w:sz w:val="12"/>
        </w:rPr>
        <w:t xml:space="preserve"> (including the </w:t>
      </w:r>
      <w:r>
        <w:rPr>
          <w:rFonts w:ascii="Neo Sans Pro"/>
          <w:color w:val="58595B"/>
          <w:spacing w:val="-1"/>
          <w:sz w:val="12"/>
        </w:rPr>
        <w:t>Department</w:t>
      </w:r>
      <w:r>
        <w:rPr>
          <w:rFonts w:ascii="Neo Sans Pro"/>
          <w:color w:val="58595B"/>
          <w:sz w:val="12"/>
        </w:rPr>
        <w:t xml:space="preserve"> </w:t>
      </w:r>
      <w:r>
        <w:rPr>
          <w:rFonts w:ascii="Neo Sans Pro"/>
          <w:color w:val="58595B"/>
          <w:spacing w:val="-2"/>
          <w:sz w:val="12"/>
        </w:rPr>
        <w:t>of</w:t>
      </w:r>
      <w:r>
        <w:rPr>
          <w:rFonts w:ascii="Neo Sans Pro"/>
          <w:color w:val="58595B"/>
          <w:sz w:val="12"/>
        </w:rPr>
        <w:t xml:space="preserve"> the Prime </w:t>
      </w:r>
      <w:r>
        <w:rPr>
          <w:rFonts w:ascii="Neo Sans Pro"/>
          <w:color w:val="58595B"/>
          <w:spacing w:val="-1"/>
          <w:sz w:val="12"/>
        </w:rPr>
        <w:t>Minister</w:t>
      </w:r>
      <w:r>
        <w:rPr>
          <w:rFonts w:ascii="Neo Sans Pro"/>
          <w:color w:val="58595B"/>
          <w:sz w:val="12"/>
        </w:rPr>
        <w:t xml:space="preserve"> and </w:t>
      </w:r>
      <w:r>
        <w:rPr>
          <w:rFonts w:ascii="Neo Sans Pro"/>
          <w:color w:val="58595B"/>
          <w:spacing w:val="-1"/>
          <w:sz w:val="12"/>
        </w:rPr>
        <w:t>Cabinet</w:t>
      </w:r>
      <w:r>
        <w:rPr>
          <w:rFonts w:ascii="Neo Sans Pro"/>
          <w:color w:val="58595B"/>
          <w:sz w:val="12"/>
        </w:rPr>
        <w:t xml:space="preserve"> and the </w:t>
      </w:r>
      <w:r>
        <w:rPr>
          <w:rFonts w:ascii="Neo Sans Pro"/>
          <w:color w:val="58595B"/>
          <w:spacing w:val="-1"/>
          <w:sz w:val="12"/>
        </w:rPr>
        <w:t>Department</w:t>
      </w:r>
      <w:r>
        <w:rPr>
          <w:rFonts w:ascii="Neo Sans Pro"/>
          <w:color w:val="58595B"/>
          <w:sz w:val="12"/>
        </w:rPr>
        <w:t xml:space="preserve"> </w:t>
      </w:r>
      <w:r>
        <w:rPr>
          <w:rFonts w:ascii="Neo Sans Pro"/>
          <w:color w:val="58595B"/>
          <w:spacing w:val="-2"/>
          <w:sz w:val="12"/>
        </w:rPr>
        <w:t>of</w:t>
      </w:r>
      <w:r>
        <w:rPr>
          <w:rFonts w:ascii="Neo Sans Pro"/>
          <w:color w:val="58595B"/>
          <w:sz w:val="12"/>
        </w:rPr>
        <w:t xml:space="preserve"> </w:t>
      </w:r>
      <w:r>
        <w:rPr>
          <w:rFonts w:ascii="Neo Sans Pro"/>
          <w:color w:val="58595B"/>
          <w:spacing w:val="-1"/>
          <w:sz w:val="12"/>
        </w:rPr>
        <w:t>Environment)</w:t>
      </w:r>
    </w:p>
    <w:p w:rsidR="003626BF" w:rsidRDefault="003626BF">
      <w:pPr>
        <w:rPr>
          <w:rFonts w:ascii="Neo Sans Pro" w:eastAsia="Neo Sans Pro" w:hAnsi="Neo Sans Pro" w:cs="Neo Sans Pro"/>
          <w:sz w:val="12"/>
          <w:szCs w:val="12"/>
        </w:rPr>
        <w:sectPr w:rsidR="003626BF">
          <w:pgSz w:w="9980" w:h="14180"/>
          <w:pgMar w:top="0" w:right="0" w:bottom="560" w:left="0" w:header="0" w:footer="367" w:gutter="0"/>
          <w:cols w:space="720"/>
        </w:sectPr>
      </w:pPr>
    </w:p>
    <w:p w:rsidR="003626BF" w:rsidRDefault="00BB167B">
      <w:pPr>
        <w:pStyle w:val="Heading1"/>
        <w:spacing w:line="567" w:lineRule="exact"/>
      </w:pPr>
      <w:r>
        <w:rPr>
          <w:color w:val="FAAB4B"/>
          <w:spacing w:val="-5"/>
        </w:rPr>
        <w:lastRenderedPageBreak/>
        <w:t>Cost</w:t>
      </w:r>
      <w:r>
        <w:rPr>
          <w:color w:val="FAAB4B"/>
        </w:rPr>
        <w:t xml:space="preserve"> </w:t>
      </w:r>
      <w:r>
        <w:rPr>
          <w:color w:val="FAAB4B"/>
          <w:spacing w:val="-7"/>
        </w:rPr>
        <w:t>recovery</w:t>
      </w:r>
    </w:p>
    <w:p w:rsidR="003626BF" w:rsidRDefault="00BB167B">
      <w:pPr>
        <w:pStyle w:val="BodyText"/>
        <w:spacing w:before="114" w:line="252" w:lineRule="auto"/>
        <w:ind w:right="1018"/>
      </w:pPr>
      <w:r>
        <w:rPr>
          <w:rFonts w:cs="Neo Sans Pro"/>
          <w:color w:val="58595B"/>
          <w:spacing w:val="-4"/>
        </w:rPr>
        <w:t>NOPTA’s</w:t>
      </w:r>
      <w:r>
        <w:rPr>
          <w:rFonts w:cs="Neo Sans Pro"/>
          <w:color w:val="58595B"/>
          <w:spacing w:val="-1"/>
        </w:rPr>
        <w:t xml:space="preserve"> </w:t>
      </w:r>
      <w:r>
        <w:rPr>
          <w:rFonts w:cs="Neo Sans Pro"/>
          <w:color w:val="58595B"/>
          <w:spacing w:val="-3"/>
        </w:rPr>
        <w:t>cost</w:t>
      </w:r>
      <w:r>
        <w:rPr>
          <w:rFonts w:cs="Neo Sans Pro"/>
          <w:color w:val="58595B"/>
          <w:spacing w:val="-1"/>
        </w:rPr>
        <w:t xml:space="preserve"> </w:t>
      </w:r>
      <w:r>
        <w:rPr>
          <w:rFonts w:cs="Neo Sans Pro"/>
          <w:color w:val="58595B"/>
          <w:spacing w:val="-3"/>
        </w:rPr>
        <w:t>recovery</w:t>
      </w:r>
      <w:r>
        <w:rPr>
          <w:rFonts w:cs="Neo Sans Pro"/>
          <w:color w:val="58595B"/>
        </w:rPr>
        <w:t xml:space="preserve"> </w:t>
      </w:r>
      <w:r>
        <w:rPr>
          <w:rFonts w:cs="Neo Sans Pro"/>
          <w:color w:val="58595B"/>
          <w:spacing w:val="-1"/>
        </w:rPr>
        <w:t xml:space="preserve">charges </w:t>
      </w:r>
      <w:r>
        <w:rPr>
          <w:rFonts w:cs="Neo Sans Pro"/>
          <w:color w:val="58595B"/>
        </w:rPr>
        <w:t>include an</w:t>
      </w:r>
      <w:r>
        <w:rPr>
          <w:rFonts w:cs="Neo Sans Pro"/>
          <w:color w:val="58595B"/>
          <w:spacing w:val="-1"/>
        </w:rPr>
        <w:t xml:space="preserve"> </w:t>
      </w:r>
      <w:r>
        <w:rPr>
          <w:rFonts w:cs="Neo Sans Pro"/>
          <w:color w:val="58595B"/>
        </w:rPr>
        <w:t>annual</w:t>
      </w:r>
      <w:r>
        <w:rPr>
          <w:rFonts w:cs="Neo Sans Pro"/>
          <w:color w:val="58595B"/>
          <w:spacing w:val="-1"/>
        </w:rPr>
        <w:t xml:space="preserve"> levy</w:t>
      </w:r>
      <w:r>
        <w:rPr>
          <w:rFonts w:cs="Neo Sans Pro"/>
          <w:color w:val="58595B"/>
        </w:rPr>
        <w:t xml:space="preserve"> imposed</w:t>
      </w:r>
      <w:r>
        <w:rPr>
          <w:rFonts w:cs="Neo Sans Pro"/>
          <w:color w:val="58595B"/>
          <w:spacing w:val="-1"/>
        </w:rPr>
        <w:t xml:space="preserve"> </w:t>
      </w:r>
      <w:r>
        <w:rPr>
          <w:rFonts w:cs="Neo Sans Pro"/>
          <w:color w:val="58595B"/>
        </w:rPr>
        <w:t xml:space="preserve">on </w:t>
      </w:r>
      <w:r>
        <w:rPr>
          <w:rFonts w:cs="Neo Sans Pro"/>
          <w:color w:val="58595B"/>
          <w:spacing w:val="-3"/>
        </w:rPr>
        <w:t>diff</w:t>
      </w:r>
      <w:r>
        <w:rPr>
          <w:rFonts w:cs="Neo Sans Pro"/>
          <w:color w:val="58595B"/>
          <w:spacing w:val="-2"/>
        </w:rPr>
        <w:t>erent</w:t>
      </w:r>
      <w:r>
        <w:rPr>
          <w:rFonts w:cs="Neo Sans Pro"/>
          <w:color w:val="58595B"/>
          <w:spacing w:val="-1"/>
        </w:rPr>
        <w:t xml:space="preserve"> </w:t>
      </w:r>
      <w:r>
        <w:rPr>
          <w:rFonts w:cs="Neo Sans Pro"/>
          <w:color w:val="58595B"/>
        </w:rPr>
        <w:t>types</w:t>
      </w:r>
      <w:r>
        <w:rPr>
          <w:rFonts w:cs="Neo Sans Pro"/>
          <w:color w:val="58595B"/>
          <w:spacing w:val="-1"/>
        </w:rPr>
        <w:t xml:space="preserve"> </w:t>
      </w:r>
      <w:r>
        <w:rPr>
          <w:rFonts w:cs="Neo Sans Pro"/>
          <w:color w:val="58595B"/>
          <w:spacing w:val="-2"/>
        </w:rPr>
        <w:t>of</w:t>
      </w:r>
      <w:r>
        <w:rPr>
          <w:rFonts w:cs="Neo Sans Pro"/>
          <w:color w:val="58595B"/>
        </w:rPr>
        <w:t xml:space="preserve"> titles</w:t>
      </w:r>
      <w:r>
        <w:rPr>
          <w:rFonts w:cs="Neo Sans Pro"/>
          <w:color w:val="58595B"/>
          <w:spacing w:val="27"/>
        </w:rPr>
        <w:t xml:space="preserve"> </w:t>
      </w:r>
      <w:r>
        <w:rPr>
          <w:color w:val="58595B"/>
        </w:rPr>
        <w:t>(permits,</w:t>
      </w:r>
      <w:r>
        <w:rPr>
          <w:color w:val="58595B"/>
          <w:spacing w:val="-1"/>
        </w:rPr>
        <w:t xml:space="preserve"> </w:t>
      </w:r>
      <w:r>
        <w:rPr>
          <w:color w:val="58595B"/>
        </w:rPr>
        <w:t>leases</w:t>
      </w:r>
      <w:r>
        <w:rPr>
          <w:color w:val="58595B"/>
          <w:spacing w:val="-1"/>
        </w:rPr>
        <w:t xml:space="preserve"> </w:t>
      </w:r>
      <w:r>
        <w:rPr>
          <w:color w:val="58595B"/>
        </w:rPr>
        <w:t>and</w:t>
      </w:r>
      <w:r>
        <w:rPr>
          <w:color w:val="58595B"/>
          <w:spacing w:val="-1"/>
        </w:rPr>
        <w:t xml:space="preserve"> </w:t>
      </w:r>
      <w:proofErr w:type="spellStart"/>
      <w:r>
        <w:rPr>
          <w:color w:val="58595B"/>
        </w:rPr>
        <w:t>licences</w:t>
      </w:r>
      <w:proofErr w:type="spellEnd"/>
      <w:r>
        <w:rPr>
          <w:color w:val="58595B"/>
        </w:rPr>
        <w:t>)</w:t>
      </w:r>
      <w:r>
        <w:rPr>
          <w:color w:val="58595B"/>
          <w:spacing w:val="-1"/>
        </w:rPr>
        <w:t xml:space="preserve"> </w:t>
      </w:r>
      <w:r>
        <w:rPr>
          <w:color w:val="58595B"/>
        </w:rPr>
        <w:t>and</w:t>
      </w:r>
      <w:r>
        <w:rPr>
          <w:color w:val="58595B"/>
          <w:spacing w:val="-1"/>
        </w:rPr>
        <w:t xml:space="preserve"> </w:t>
      </w:r>
      <w:r>
        <w:rPr>
          <w:color w:val="58595B"/>
          <w:spacing w:val="-2"/>
        </w:rPr>
        <w:t>fees</w:t>
      </w:r>
      <w:r>
        <w:rPr>
          <w:color w:val="58595B"/>
          <w:spacing w:val="-1"/>
        </w:rPr>
        <w:t xml:space="preserve"> charged </w:t>
      </w:r>
      <w:r>
        <w:rPr>
          <w:color w:val="58595B"/>
        </w:rPr>
        <w:t>on</w:t>
      </w:r>
      <w:r>
        <w:rPr>
          <w:color w:val="58595B"/>
          <w:spacing w:val="-1"/>
        </w:rPr>
        <w:t xml:space="preserve"> applications </w:t>
      </w:r>
      <w:r>
        <w:rPr>
          <w:color w:val="58595B"/>
        </w:rPr>
        <w:t>made</w:t>
      </w:r>
      <w:r>
        <w:rPr>
          <w:color w:val="58595B"/>
          <w:spacing w:val="-1"/>
        </w:rPr>
        <w:t xml:space="preserve"> </w:t>
      </w:r>
      <w:r>
        <w:rPr>
          <w:color w:val="58595B"/>
          <w:spacing w:val="-2"/>
        </w:rPr>
        <w:t>to</w:t>
      </w:r>
      <w:r>
        <w:rPr>
          <w:color w:val="58595B"/>
          <w:spacing w:val="-1"/>
        </w:rPr>
        <w:t xml:space="preserve"> </w:t>
      </w:r>
      <w:r>
        <w:rPr>
          <w:color w:val="58595B"/>
        </w:rPr>
        <w:t>the</w:t>
      </w:r>
      <w:r>
        <w:rPr>
          <w:color w:val="58595B"/>
          <w:spacing w:val="-1"/>
        </w:rPr>
        <w:t xml:space="preserve"> </w:t>
      </w:r>
      <w:r>
        <w:rPr>
          <w:color w:val="58595B"/>
        </w:rPr>
        <w:t>Titles</w:t>
      </w:r>
      <w:r>
        <w:rPr>
          <w:color w:val="58595B"/>
          <w:spacing w:val="-1"/>
        </w:rPr>
        <w:t xml:space="preserve"> </w:t>
      </w:r>
      <w:r>
        <w:rPr>
          <w:color w:val="58595B"/>
          <w:spacing w:val="-2"/>
        </w:rPr>
        <w:t>Administrator</w:t>
      </w:r>
      <w:r>
        <w:rPr>
          <w:color w:val="58595B"/>
          <w:spacing w:val="41"/>
        </w:rPr>
        <w:t xml:space="preserve"> </w:t>
      </w:r>
      <w:r>
        <w:rPr>
          <w:rFonts w:cs="Neo Sans Pro"/>
          <w:color w:val="58595B"/>
          <w:spacing w:val="-2"/>
        </w:rPr>
        <w:t>relating to o</w:t>
      </w:r>
      <w:r>
        <w:rPr>
          <w:rFonts w:cs="Neo Sans Pro"/>
          <w:color w:val="58595B"/>
          <w:spacing w:val="-3"/>
        </w:rPr>
        <w:t>ffshor</w:t>
      </w:r>
      <w:r>
        <w:rPr>
          <w:rFonts w:cs="Neo Sans Pro"/>
          <w:color w:val="58595B"/>
          <w:spacing w:val="-2"/>
        </w:rPr>
        <w:t xml:space="preserve">e petroleum </w:t>
      </w:r>
      <w:r>
        <w:rPr>
          <w:rFonts w:cs="Neo Sans Pro"/>
          <w:color w:val="58595B"/>
        </w:rPr>
        <w:t>titles.</w:t>
      </w:r>
      <w:r>
        <w:rPr>
          <w:rFonts w:cs="Neo Sans Pro"/>
          <w:color w:val="58595B"/>
          <w:spacing w:val="-1"/>
        </w:rPr>
        <w:t xml:space="preserve"> </w:t>
      </w:r>
      <w:r>
        <w:rPr>
          <w:rFonts w:cs="Neo Sans Pro"/>
          <w:color w:val="58595B"/>
          <w:spacing w:val="-2"/>
        </w:rPr>
        <w:t xml:space="preserve">After </w:t>
      </w:r>
      <w:r>
        <w:rPr>
          <w:rFonts w:cs="Neo Sans Pro"/>
          <w:color w:val="58595B"/>
          <w:spacing w:val="-1"/>
        </w:rPr>
        <w:t>stakeholder</w:t>
      </w:r>
      <w:r>
        <w:rPr>
          <w:rFonts w:cs="Neo Sans Pro"/>
          <w:color w:val="58595B"/>
          <w:spacing w:val="-2"/>
        </w:rPr>
        <w:t xml:space="preserve"> </w:t>
      </w:r>
      <w:r>
        <w:rPr>
          <w:rFonts w:cs="Neo Sans Pro"/>
          <w:color w:val="58595B"/>
          <w:spacing w:val="-1"/>
        </w:rPr>
        <w:t>consultation</w:t>
      </w:r>
      <w:r>
        <w:rPr>
          <w:rFonts w:cs="Neo Sans Pro"/>
          <w:color w:val="58595B"/>
          <w:spacing w:val="-2"/>
        </w:rPr>
        <w:t xml:space="preserve"> </w:t>
      </w:r>
      <w:r>
        <w:rPr>
          <w:rFonts w:cs="Neo Sans Pro"/>
          <w:color w:val="58595B"/>
        </w:rPr>
        <w:t>and</w:t>
      </w:r>
      <w:r>
        <w:rPr>
          <w:rFonts w:cs="Neo Sans Pro"/>
          <w:color w:val="58595B"/>
          <w:spacing w:val="-1"/>
        </w:rPr>
        <w:t xml:space="preserve"> </w:t>
      </w:r>
      <w:r>
        <w:rPr>
          <w:rFonts w:cs="Neo Sans Pro"/>
          <w:color w:val="58595B"/>
        </w:rPr>
        <w:t>a</w:t>
      </w:r>
      <w:r>
        <w:rPr>
          <w:rFonts w:cs="Neo Sans Pro"/>
          <w:color w:val="58595B"/>
          <w:spacing w:val="-2"/>
        </w:rPr>
        <w:t xml:space="preserve"> robust review </w:t>
      </w:r>
      <w:r>
        <w:rPr>
          <w:rFonts w:cs="Neo Sans Pro"/>
          <w:color w:val="58595B"/>
          <w:spacing w:val="-1"/>
        </w:rPr>
        <w:t>process</w:t>
      </w:r>
      <w:r>
        <w:rPr>
          <w:rFonts w:cs="Neo Sans Pro"/>
          <w:color w:val="58595B"/>
          <w:spacing w:val="63"/>
        </w:rPr>
        <w:t xml:space="preserve"> </w:t>
      </w:r>
      <w:r>
        <w:rPr>
          <w:color w:val="58595B"/>
        </w:rPr>
        <w:t xml:space="preserve">by the </w:t>
      </w:r>
      <w:r>
        <w:rPr>
          <w:color w:val="58595B"/>
          <w:spacing w:val="-1"/>
        </w:rPr>
        <w:t>Department</w:t>
      </w:r>
      <w:r>
        <w:rPr>
          <w:color w:val="58595B"/>
        </w:rPr>
        <w:t xml:space="preserve"> </w:t>
      </w:r>
      <w:r>
        <w:rPr>
          <w:color w:val="58595B"/>
          <w:spacing w:val="-2"/>
        </w:rPr>
        <w:t>of</w:t>
      </w:r>
      <w:r>
        <w:rPr>
          <w:color w:val="58595B"/>
        </w:rPr>
        <w:t xml:space="preserve"> Finance </w:t>
      </w:r>
      <w:r>
        <w:rPr>
          <w:color w:val="58595B"/>
          <w:spacing w:val="-4"/>
        </w:rPr>
        <w:t>NOPTA’s</w:t>
      </w:r>
      <w:r>
        <w:rPr>
          <w:color w:val="58595B"/>
        </w:rPr>
        <w:t xml:space="preserve"> </w:t>
      </w:r>
      <w:r>
        <w:rPr>
          <w:color w:val="58595B"/>
          <w:spacing w:val="-1"/>
        </w:rPr>
        <w:t>charges</w:t>
      </w:r>
      <w:r>
        <w:rPr>
          <w:color w:val="58595B"/>
        </w:rPr>
        <w:t xml:space="preserve"> </w:t>
      </w:r>
      <w:r>
        <w:rPr>
          <w:color w:val="58595B"/>
          <w:spacing w:val="-2"/>
        </w:rPr>
        <w:t>were</w:t>
      </w:r>
      <w:r>
        <w:rPr>
          <w:color w:val="58595B"/>
        </w:rPr>
        <w:t xml:space="preserve"> changed </w:t>
      </w:r>
      <w:r>
        <w:rPr>
          <w:color w:val="58595B"/>
          <w:spacing w:val="-1"/>
        </w:rPr>
        <w:t>through</w:t>
      </w:r>
      <w:r>
        <w:rPr>
          <w:color w:val="58595B"/>
        </w:rPr>
        <w:t xml:space="preserve"> </w:t>
      </w:r>
      <w:r>
        <w:rPr>
          <w:color w:val="58595B"/>
          <w:spacing w:val="-1"/>
        </w:rPr>
        <w:t>legislative</w:t>
      </w:r>
      <w:r>
        <w:rPr>
          <w:color w:val="58595B"/>
        </w:rPr>
        <w:t xml:space="preserve"> </w:t>
      </w:r>
      <w:r>
        <w:rPr>
          <w:color w:val="58595B"/>
          <w:spacing w:val="-1"/>
        </w:rPr>
        <w:t>amendment</w:t>
      </w:r>
      <w:r>
        <w:rPr>
          <w:color w:val="58595B"/>
          <w:spacing w:val="37"/>
        </w:rPr>
        <w:t xml:space="preserve"> </w:t>
      </w:r>
      <w:r>
        <w:rPr>
          <w:color w:val="58595B"/>
        </w:rPr>
        <w:t>on 1 July 2016</w:t>
      </w:r>
      <w:r>
        <w:rPr>
          <w:color w:val="58595B"/>
          <w:position w:val="6"/>
          <w:sz w:val="11"/>
          <w:szCs w:val="11"/>
        </w:rPr>
        <w:t>4</w:t>
      </w:r>
      <w:r>
        <w:rPr>
          <w:color w:val="58595B"/>
        </w:rPr>
        <w:t>.</w:t>
      </w:r>
    </w:p>
    <w:p w:rsidR="003626BF" w:rsidRDefault="003626BF">
      <w:pPr>
        <w:spacing w:before="4"/>
        <w:rPr>
          <w:rFonts w:ascii="Neo Sans Pro" w:eastAsia="Neo Sans Pro" w:hAnsi="Neo Sans Pro" w:cs="Neo Sans Pro"/>
          <w:sz w:val="14"/>
          <w:szCs w:val="14"/>
        </w:rPr>
      </w:pPr>
    </w:p>
    <w:p w:rsidR="003626BF" w:rsidRDefault="00BB167B">
      <w:pPr>
        <w:pStyle w:val="Heading3"/>
        <w:rPr>
          <w:b w:val="0"/>
          <w:bCs w:val="0"/>
          <w:i w:val="0"/>
        </w:rPr>
      </w:pPr>
      <w:r>
        <w:rPr>
          <w:color w:val="FAAB4B"/>
          <w:spacing w:val="-1"/>
        </w:rPr>
        <w:t>Cost</w:t>
      </w:r>
      <w:r>
        <w:rPr>
          <w:color w:val="FAAB4B"/>
        </w:rPr>
        <w:t xml:space="preserve"> </w:t>
      </w:r>
      <w:r>
        <w:rPr>
          <w:color w:val="FAAB4B"/>
          <w:spacing w:val="-3"/>
        </w:rPr>
        <w:t>recovery</w:t>
      </w:r>
      <w:r>
        <w:rPr>
          <w:color w:val="FAAB4B"/>
        </w:rPr>
        <w:t xml:space="preserve"> </w:t>
      </w:r>
      <w:r>
        <w:rPr>
          <w:color w:val="FAAB4B"/>
          <w:spacing w:val="-2"/>
        </w:rPr>
        <w:t>levy</w:t>
      </w:r>
    </w:p>
    <w:p w:rsidR="003626BF" w:rsidRDefault="00BB167B">
      <w:pPr>
        <w:spacing w:before="57" w:line="252" w:lineRule="auto"/>
        <w:ind w:left="1020" w:right="1294"/>
        <w:rPr>
          <w:rFonts w:ascii="Neo Sans Pro" w:eastAsia="Neo Sans Pro" w:hAnsi="Neo Sans Pro" w:cs="Neo Sans Pro"/>
          <w:sz w:val="19"/>
          <w:szCs w:val="19"/>
        </w:rPr>
      </w:pPr>
      <w:r>
        <w:rPr>
          <w:rFonts w:ascii="Neo Sans Pro"/>
          <w:color w:val="58595B"/>
          <w:sz w:val="19"/>
        </w:rPr>
        <w:t xml:space="preserve">An Annual Titles </w:t>
      </w:r>
      <w:r>
        <w:rPr>
          <w:rFonts w:ascii="Neo Sans Pro"/>
          <w:color w:val="58595B"/>
          <w:spacing w:val="-2"/>
          <w:sz w:val="19"/>
        </w:rPr>
        <w:t>Administration</w:t>
      </w:r>
      <w:r>
        <w:rPr>
          <w:rFonts w:ascii="Neo Sans Pro"/>
          <w:color w:val="58595B"/>
          <w:sz w:val="19"/>
        </w:rPr>
        <w:t xml:space="preserve"> </w:t>
      </w:r>
      <w:r>
        <w:rPr>
          <w:rFonts w:ascii="Neo Sans Pro"/>
          <w:color w:val="58595B"/>
          <w:spacing w:val="-2"/>
          <w:sz w:val="19"/>
        </w:rPr>
        <w:t>Levy</w:t>
      </w:r>
      <w:r>
        <w:rPr>
          <w:rFonts w:ascii="Neo Sans Pro"/>
          <w:color w:val="58595B"/>
          <w:sz w:val="19"/>
        </w:rPr>
        <w:t xml:space="preserve"> is imposed on holders </w:t>
      </w:r>
      <w:r>
        <w:rPr>
          <w:rFonts w:ascii="Neo Sans Pro"/>
          <w:color w:val="58595B"/>
          <w:spacing w:val="-2"/>
          <w:sz w:val="19"/>
        </w:rPr>
        <w:t>of</w:t>
      </w:r>
      <w:r>
        <w:rPr>
          <w:rFonts w:ascii="Neo Sans Pro"/>
          <w:color w:val="58595B"/>
          <w:sz w:val="19"/>
        </w:rPr>
        <w:t xml:space="preserve"> titles (permits, leases and</w:t>
      </w:r>
      <w:r>
        <w:rPr>
          <w:rFonts w:ascii="Neo Sans Pro"/>
          <w:color w:val="58595B"/>
          <w:spacing w:val="25"/>
          <w:sz w:val="19"/>
        </w:rPr>
        <w:t xml:space="preserve"> </w:t>
      </w:r>
      <w:proofErr w:type="spellStart"/>
      <w:r>
        <w:rPr>
          <w:rFonts w:ascii="Neo Sans Pro"/>
          <w:color w:val="58595B"/>
          <w:sz w:val="19"/>
        </w:rPr>
        <w:t>licences</w:t>
      </w:r>
      <w:proofErr w:type="spellEnd"/>
      <w:r>
        <w:rPr>
          <w:rFonts w:ascii="Neo Sans Pro"/>
          <w:color w:val="58595B"/>
          <w:sz w:val="19"/>
        </w:rPr>
        <w:t>).</w:t>
      </w:r>
      <w:r>
        <w:rPr>
          <w:rFonts w:ascii="Neo Sans Pro"/>
          <w:color w:val="58595B"/>
          <w:spacing w:val="-2"/>
          <w:sz w:val="19"/>
        </w:rPr>
        <w:t xml:space="preserve"> </w:t>
      </w:r>
      <w:r>
        <w:rPr>
          <w:rFonts w:ascii="Neo Sans Pro"/>
          <w:color w:val="58595B"/>
          <w:sz w:val="19"/>
        </w:rPr>
        <w:t>The</w:t>
      </w:r>
      <w:r>
        <w:rPr>
          <w:rFonts w:ascii="Neo Sans Pro"/>
          <w:color w:val="58595B"/>
          <w:spacing w:val="-1"/>
          <w:sz w:val="19"/>
        </w:rPr>
        <w:t xml:space="preserve"> levy </w:t>
      </w:r>
      <w:r>
        <w:rPr>
          <w:rFonts w:ascii="Neo Sans Pro"/>
          <w:color w:val="58595B"/>
          <w:sz w:val="19"/>
        </w:rPr>
        <w:t>is</w:t>
      </w:r>
      <w:r>
        <w:rPr>
          <w:rFonts w:ascii="Neo Sans Pro"/>
          <w:color w:val="58595B"/>
          <w:spacing w:val="-1"/>
          <w:sz w:val="19"/>
        </w:rPr>
        <w:t xml:space="preserve"> payable </w:t>
      </w:r>
      <w:r>
        <w:rPr>
          <w:rFonts w:ascii="Neo Sans Pro"/>
          <w:color w:val="58595B"/>
          <w:sz w:val="19"/>
        </w:rPr>
        <w:t>in</w:t>
      </w:r>
      <w:r>
        <w:rPr>
          <w:rFonts w:ascii="Neo Sans Pro"/>
          <w:color w:val="58595B"/>
          <w:spacing w:val="-1"/>
          <w:sz w:val="19"/>
        </w:rPr>
        <w:t xml:space="preserve"> </w:t>
      </w:r>
      <w:r>
        <w:rPr>
          <w:rFonts w:ascii="Neo Sans Pro"/>
          <w:color w:val="58595B"/>
          <w:spacing w:val="-2"/>
          <w:sz w:val="19"/>
        </w:rPr>
        <w:t>accordance</w:t>
      </w:r>
      <w:r>
        <w:rPr>
          <w:rFonts w:ascii="Neo Sans Pro"/>
          <w:color w:val="58595B"/>
          <w:spacing w:val="-1"/>
          <w:sz w:val="19"/>
        </w:rPr>
        <w:t xml:space="preserve"> </w:t>
      </w:r>
      <w:r>
        <w:rPr>
          <w:rFonts w:ascii="Neo Sans Pro"/>
          <w:color w:val="58595B"/>
          <w:sz w:val="19"/>
        </w:rPr>
        <w:t>with</w:t>
      </w:r>
      <w:r>
        <w:rPr>
          <w:rFonts w:ascii="Neo Sans Pro"/>
          <w:color w:val="58595B"/>
          <w:spacing w:val="-1"/>
          <w:sz w:val="19"/>
        </w:rPr>
        <w:t xml:space="preserve"> </w:t>
      </w:r>
      <w:r>
        <w:rPr>
          <w:rFonts w:ascii="Neo Sans Pro"/>
          <w:color w:val="58595B"/>
          <w:sz w:val="19"/>
        </w:rPr>
        <w:t>the</w:t>
      </w:r>
      <w:r>
        <w:rPr>
          <w:rFonts w:ascii="Neo Sans Pro"/>
          <w:color w:val="58595B"/>
          <w:spacing w:val="-1"/>
          <w:sz w:val="19"/>
        </w:rPr>
        <w:t xml:space="preserve"> </w:t>
      </w:r>
      <w:r>
        <w:rPr>
          <w:rFonts w:ascii="Neo Sans Pro"/>
          <w:i/>
          <w:color w:val="58595B"/>
          <w:spacing w:val="-1"/>
          <w:sz w:val="19"/>
        </w:rPr>
        <w:t xml:space="preserve">Offshore </w:t>
      </w:r>
      <w:r>
        <w:rPr>
          <w:rFonts w:ascii="Neo Sans Pro"/>
          <w:i/>
          <w:color w:val="58595B"/>
          <w:spacing w:val="-2"/>
          <w:sz w:val="19"/>
        </w:rPr>
        <w:t>Petroleum</w:t>
      </w:r>
      <w:r>
        <w:rPr>
          <w:rFonts w:ascii="Neo Sans Pro"/>
          <w:i/>
          <w:color w:val="58595B"/>
          <w:spacing w:val="-1"/>
          <w:sz w:val="19"/>
        </w:rPr>
        <w:t xml:space="preserve"> </w:t>
      </w:r>
      <w:r>
        <w:rPr>
          <w:rFonts w:ascii="Neo Sans Pro"/>
          <w:i/>
          <w:color w:val="58595B"/>
          <w:sz w:val="19"/>
        </w:rPr>
        <w:t>and</w:t>
      </w:r>
      <w:r>
        <w:rPr>
          <w:rFonts w:ascii="Neo Sans Pro"/>
          <w:i/>
          <w:color w:val="58595B"/>
          <w:spacing w:val="-1"/>
          <w:sz w:val="19"/>
        </w:rPr>
        <w:t xml:space="preserve"> Greenhouse</w:t>
      </w:r>
      <w:r>
        <w:rPr>
          <w:rFonts w:ascii="Neo Sans Pro"/>
          <w:i/>
          <w:color w:val="58595B"/>
          <w:spacing w:val="41"/>
          <w:sz w:val="19"/>
        </w:rPr>
        <w:t xml:space="preserve"> </w:t>
      </w:r>
      <w:r>
        <w:rPr>
          <w:rFonts w:ascii="Neo Sans Pro"/>
          <w:i/>
          <w:color w:val="58595B"/>
          <w:sz w:val="19"/>
        </w:rPr>
        <w:t xml:space="preserve">Gas </w:t>
      </w:r>
      <w:r>
        <w:rPr>
          <w:rFonts w:ascii="Neo Sans Pro"/>
          <w:i/>
          <w:color w:val="58595B"/>
          <w:spacing w:val="-3"/>
          <w:sz w:val="19"/>
        </w:rPr>
        <w:t>Storage</w:t>
      </w:r>
      <w:r>
        <w:rPr>
          <w:rFonts w:ascii="Neo Sans Pro"/>
          <w:i/>
          <w:color w:val="58595B"/>
          <w:sz w:val="19"/>
        </w:rPr>
        <w:t xml:space="preserve"> </w:t>
      </w:r>
      <w:r>
        <w:rPr>
          <w:rFonts w:ascii="Neo Sans Pro"/>
          <w:i/>
          <w:color w:val="58595B"/>
          <w:spacing w:val="-2"/>
          <w:sz w:val="19"/>
        </w:rPr>
        <w:t>(Regulatory</w:t>
      </w:r>
      <w:r>
        <w:rPr>
          <w:rFonts w:ascii="Neo Sans Pro"/>
          <w:i/>
          <w:color w:val="58595B"/>
          <w:sz w:val="19"/>
        </w:rPr>
        <w:t xml:space="preserve"> Fees) </w:t>
      </w:r>
      <w:r>
        <w:rPr>
          <w:rFonts w:ascii="Neo Sans Pro"/>
          <w:i/>
          <w:color w:val="58595B"/>
          <w:spacing w:val="-1"/>
          <w:sz w:val="19"/>
        </w:rPr>
        <w:t>Regulations</w:t>
      </w:r>
      <w:r>
        <w:rPr>
          <w:rFonts w:ascii="Neo Sans Pro"/>
          <w:i/>
          <w:color w:val="58595B"/>
          <w:sz w:val="19"/>
        </w:rPr>
        <w:t xml:space="preserve"> 2004 (</w:t>
      </w:r>
      <w:proofErr w:type="spellStart"/>
      <w:r>
        <w:rPr>
          <w:rFonts w:ascii="Neo Sans Pro"/>
          <w:i/>
          <w:color w:val="58595B"/>
          <w:sz w:val="19"/>
        </w:rPr>
        <w:t>Cth</w:t>
      </w:r>
      <w:proofErr w:type="spellEnd"/>
      <w:r>
        <w:rPr>
          <w:rFonts w:ascii="Neo Sans Pro"/>
          <w:i/>
          <w:color w:val="58595B"/>
          <w:sz w:val="19"/>
        </w:rPr>
        <w:t>)</w:t>
      </w:r>
      <w:r>
        <w:rPr>
          <w:rFonts w:ascii="Neo Sans Pro"/>
          <w:i/>
          <w:color w:val="58595B"/>
          <w:spacing w:val="-5"/>
          <w:sz w:val="19"/>
        </w:rPr>
        <w:t xml:space="preserve"> </w:t>
      </w:r>
      <w:r>
        <w:rPr>
          <w:rFonts w:ascii="Neo Sans Pro"/>
          <w:color w:val="58595B"/>
          <w:sz w:val="19"/>
        </w:rPr>
        <w:t xml:space="preserve">upon the </w:t>
      </w:r>
      <w:r>
        <w:rPr>
          <w:rFonts w:ascii="Neo Sans Pro"/>
          <w:color w:val="58595B"/>
          <w:spacing w:val="-2"/>
          <w:sz w:val="19"/>
        </w:rPr>
        <w:t>grant</w:t>
      </w:r>
      <w:r>
        <w:rPr>
          <w:rFonts w:ascii="Neo Sans Pro"/>
          <w:color w:val="58595B"/>
          <w:sz w:val="19"/>
        </w:rPr>
        <w:t xml:space="preserve"> </w:t>
      </w:r>
      <w:r>
        <w:rPr>
          <w:rFonts w:ascii="Neo Sans Pro"/>
          <w:color w:val="58595B"/>
          <w:spacing w:val="-2"/>
          <w:sz w:val="19"/>
        </w:rPr>
        <w:t>of</w:t>
      </w:r>
      <w:r>
        <w:rPr>
          <w:rFonts w:ascii="Neo Sans Pro"/>
          <w:color w:val="58595B"/>
          <w:sz w:val="19"/>
        </w:rPr>
        <w:t xml:space="preserve"> a title and annually</w:t>
      </w:r>
    </w:p>
    <w:p w:rsidR="003626BF" w:rsidRDefault="00BB167B">
      <w:pPr>
        <w:pStyle w:val="BodyText"/>
        <w:spacing w:before="2" w:line="252" w:lineRule="auto"/>
        <w:ind w:right="1030"/>
      </w:pPr>
      <w:proofErr w:type="gramStart"/>
      <w:r>
        <w:rPr>
          <w:color w:val="58595B"/>
          <w:spacing w:val="-1"/>
        </w:rPr>
        <w:t>thereafter</w:t>
      </w:r>
      <w:proofErr w:type="gramEnd"/>
      <w:r>
        <w:rPr>
          <w:color w:val="58595B"/>
        </w:rPr>
        <w:t xml:space="preserve"> within 30 </w:t>
      </w:r>
      <w:r>
        <w:rPr>
          <w:color w:val="58595B"/>
          <w:spacing w:val="-2"/>
        </w:rPr>
        <w:t>days</w:t>
      </w:r>
      <w:r>
        <w:rPr>
          <w:color w:val="58595B"/>
        </w:rPr>
        <w:t xml:space="preserve"> </w:t>
      </w:r>
      <w:r>
        <w:rPr>
          <w:color w:val="58595B"/>
          <w:spacing w:val="-2"/>
        </w:rPr>
        <w:t>of</w:t>
      </w:r>
      <w:r>
        <w:rPr>
          <w:color w:val="58595B"/>
        </w:rPr>
        <w:t xml:space="preserve"> the </w:t>
      </w:r>
      <w:r>
        <w:rPr>
          <w:color w:val="58595B"/>
          <w:spacing w:val="-1"/>
        </w:rPr>
        <w:t>anniversary</w:t>
      </w:r>
      <w:r>
        <w:rPr>
          <w:color w:val="58595B"/>
        </w:rPr>
        <w:t xml:space="preserve"> </w:t>
      </w:r>
      <w:r>
        <w:rPr>
          <w:color w:val="58595B"/>
          <w:spacing w:val="-2"/>
        </w:rPr>
        <w:t>of</w:t>
      </w:r>
      <w:r>
        <w:rPr>
          <w:color w:val="58595B"/>
        </w:rPr>
        <w:t xml:space="preserve"> the title. </w:t>
      </w:r>
      <w:r>
        <w:rPr>
          <w:color w:val="58595B"/>
          <w:spacing w:val="-1"/>
        </w:rPr>
        <w:t>Where</w:t>
      </w:r>
      <w:r>
        <w:rPr>
          <w:color w:val="58595B"/>
        </w:rPr>
        <w:t xml:space="preserve"> a title is in </w:t>
      </w:r>
      <w:r>
        <w:rPr>
          <w:color w:val="58595B"/>
          <w:spacing w:val="-2"/>
        </w:rPr>
        <w:t>force</w:t>
      </w:r>
      <w:r>
        <w:rPr>
          <w:color w:val="58595B"/>
        </w:rPr>
        <w:t xml:space="preserve"> </w:t>
      </w:r>
      <w:r>
        <w:rPr>
          <w:color w:val="58595B"/>
          <w:spacing w:val="-2"/>
        </w:rPr>
        <w:t>for</w:t>
      </w:r>
      <w:r>
        <w:rPr>
          <w:color w:val="58595B"/>
        </w:rPr>
        <w:t xml:space="preserve"> less than</w:t>
      </w:r>
      <w:r>
        <w:rPr>
          <w:color w:val="58595B"/>
          <w:spacing w:val="25"/>
        </w:rPr>
        <w:t xml:space="preserve"> </w:t>
      </w:r>
      <w:r>
        <w:rPr>
          <w:color w:val="58595B"/>
          <w:spacing w:val="-2"/>
        </w:rPr>
        <w:t>twelve</w:t>
      </w:r>
      <w:r>
        <w:rPr>
          <w:color w:val="58595B"/>
        </w:rPr>
        <w:t xml:space="preserve"> </w:t>
      </w:r>
      <w:r>
        <w:rPr>
          <w:color w:val="58595B"/>
          <w:spacing w:val="-1"/>
        </w:rPr>
        <w:t>months,</w:t>
      </w:r>
      <w:r>
        <w:rPr>
          <w:color w:val="58595B"/>
        </w:rPr>
        <w:t xml:space="preserve"> the </w:t>
      </w:r>
      <w:r>
        <w:rPr>
          <w:color w:val="58595B"/>
          <w:spacing w:val="-1"/>
        </w:rPr>
        <w:t>levy</w:t>
      </w:r>
      <w:r>
        <w:rPr>
          <w:color w:val="58595B"/>
        </w:rPr>
        <w:t xml:space="preserve"> is </w:t>
      </w:r>
      <w:r>
        <w:rPr>
          <w:color w:val="58595B"/>
          <w:spacing w:val="-1"/>
        </w:rPr>
        <w:t>calculated</w:t>
      </w:r>
      <w:r>
        <w:rPr>
          <w:color w:val="58595B"/>
        </w:rPr>
        <w:t xml:space="preserve"> </w:t>
      </w:r>
      <w:r>
        <w:rPr>
          <w:color w:val="58595B"/>
          <w:spacing w:val="-2"/>
        </w:rPr>
        <w:t>for</w:t>
      </w:r>
      <w:r>
        <w:rPr>
          <w:color w:val="58595B"/>
        </w:rPr>
        <w:t xml:space="preserve"> the </w:t>
      </w:r>
      <w:r>
        <w:rPr>
          <w:color w:val="58595B"/>
          <w:spacing w:val="-1"/>
        </w:rPr>
        <w:t>remaining</w:t>
      </w:r>
      <w:r>
        <w:rPr>
          <w:color w:val="58595B"/>
        </w:rPr>
        <w:t xml:space="preserve"> period </w:t>
      </w:r>
      <w:r>
        <w:rPr>
          <w:color w:val="58595B"/>
          <w:spacing w:val="-2"/>
        </w:rPr>
        <w:t>of</w:t>
      </w:r>
      <w:r>
        <w:rPr>
          <w:color w:val="58595B"/>
        </w:rPr>
        <w:t xml:space="preserve"> the title.</w:t>
      </w:r>
    </w:p>
    <w:p w:rsidR="003626BF" w:rsidRDefault="00BB167B">
      <w:pPr>
        <w:pStyle w:val="BodyText"/>
        <w:spacing w:line="252" w:lineRule="auto"/>
        <w:ind w:right="1046"/>
      </w:pPr>
      <w:r>
        <w:rPr>
          <w:color w:val="58595B"/>
        </w:rPr>
        <w:t xml:space="preserve">The </w:t>
      </w:r>
      <w:r>
        <w:rPr>
          <w:color w:val="58595B"/>
          <w:spacing w:val="-1"/>
        </w:rPr>
        <w:t>levy</w:t>
      </w:r>
      <w:r>
        <w:rPr>
          <w:color w:val="58595B"/>
        </w:rPr>
        <w:t xml:space="preserve"> </w:t>
      </w:r>
      <w:r>
        <w:rPr>
          <w:color w:val="58595B"/>
          <w:spacing w:val="-2"/>
        </w:rPr>
        <w:t>makes</w:t>
      </w:r>
      <w:r>
        <w:rPr>
          <w:color w:val="58595B"/>
        </w:rPr>
        <w:t xml:space="preserve"> up the majority </w:t>
      </w:r>
      <w:r>
        <w:rPr>
          <w:color w:val="58595B"/>
          <w:spacing w:val="-2"/>
        </w:rPr>
        <w:t>of</w:t>
      </w:r>
      <w:r>
        <w:rPr>
          <w:color w:val="58595B"/>
        </w:rPr>
        <w:t xml:space="preserve"> </w:t>
      </w:r>
      <w:r>
        <w:rPr>
          <w:color w:val="58595B"/>
          <w:spacing w:val="-4"/>
        </w:rPr>
        <w:t>NOPTA’s</w:t>
      </w:r>
      <w:r>
        <w:rPr>
          <w:color w:val="58595B"/>
        </w:rPr>
        <w:t xml:space="preserve"> </w:t>
      </w:r>
      <w:r>
        <w:rPr>
          <w:color w:val="58595B"/>
          <w:spacing w:val="-2"/>
        </w:rPr>
        <w:t>revenue,</w:t>
      </w:r>
      <w:r>
        <w:rPr>
          <w:color w:val="58595B"/>
        </w:rPr>
        <w:t xml:space="preserve"> </w:t>
      </w:r>
      <w:r>
        <w:rPr>
          <w:color w:val="58595B"/>
          <w:spacing w:val="-2"/>
        </w:rPr>
        <w:t>approximately</w:t>
      </w:r>
      <w:r>
        <w:rPr>
          <w:color w:val="58595B"/>
        </w:rPr>
        <w:t xml:space="preserve"> 85 per </w:t>
      </w:r>
      <w:r>
        <w:rPr>
          <w:color w:val="58595B"/>
          <w:spacing w:val="-1"/>
        </w:rPr>
        <w:t>cent</w:t>
      </w:r>
      <w:r>
        <w:rPr>
          <w:color w:val="58595B"/>
        </w:rPr>
        <w:t xml:space="preserve"> in 2015–16,</w:t>
      </w:r>
      <w:r>
        <w:rPr>
          <w:color w:val="58595B"/>
          <w:spacing w:val="33"/>
        </w:rPr>
        <w:t xml:space="preserve"> </w:t>
      </w:r>
      <w:r>
        <w:rPr>
          <w:color w:val="58595B"/>
          <w:spacing w:val="-2"/>
        </w:rPr>
        <w:t>providing</w:t>
      </w:r>
      <w:r>
        <w:rPr>
          <w:color w:val="58595B"/>
        </w:rPr>
        <w:t xml:space="preserve"> a </w:t>
      </w:r>
      <w:r>
        <w:rPr>
          <w:color w:val="58595B"/>
          <w:spacing w:val="-1"/>
        </w:rPr>
        <w:t>stable</w:t>
      </w:r>
      <w:r>
        <w:rPr>
          <w:color w:val="58595B"/>
        </w:rPr>
        <w:t xml:space="preserve"> </w:t>
      </w:r>
      <w:r>
        <w:rPr>
          <w:color w:val="58595B"/>
          <w:spacing w:val="-2"/>
        </w:rPr>
        <w:t>revenue</w:t>
      </w:r>
      <w:r>
        <w:rPr>
          <w:color w:val="58595B"/>
        </w:rPr>
        <w:t xml:space="preserve"> </w:t>
      </w:r>
      <w:r>
        <w:rPr>
          <w:color w:val="58595B"/>
          <w:spacing w:val="-2"/>
        </w:rPr>
        <w:t>stream</w:t>
      </w:r>
      <w:r>
        <w:rPr>
          <w:color w:val="58595B"/>
        </w:rPr>
        <w:t xml:space="preserve"> </w:t>
      </w:r>
      <w:r>
        <w:rPr>
          <w:color w:val="58595B"/>
          <w:spacing w:val="-2"/>
        </w:rPr>
        <w:t>that</w:t>
      </w:r>
      <w:r>
        <w:rPr>
          <w:color w:val="58595B"/>
        </w:rPr>
        <w:t xml:space="preserve"> is </w:t>
      </w:r>
      <w:r>
        <w:rPr>
          <w:color w:val="58595B"/>
          <w:spacing w:val="-1"/>
        </w:rPr>
        <w:t>dependent</w:t>
      </w:r>
      <w:r>
        <w:rPr>
          <w:color w:val="58595B"/>
        </w:rPr>
        <w:t xml:space="preserve"> upon the </w:t>
      </w:r>
      <w:r>
        <w:rPr>
          <w:color w:val="58595B"/>
          <w:spacing w:val="-2"/>
        </w:rPr>
        <w:t>current</w:t>
      </w:r>
      <w:r>
        <w:rPr>
          <w:color w:val="58595B"/>
        </w:rPr>
        <w:t xml:space="preserve"> number and type </w:t>
      </w:r>
      <w:r>
        <w:rPr>
          <w:color w:val="58595B"/>
          <w:spacing w:val="-2"/>
        </w:rPr>
        <w:t>of</w:t>
      </w:r>
      <w:r>
        <w:rPr>
          <w:color w:val="58595B"/>
          <w:spacing w:val="59"/>
        </w:rPr>
        <w:t xml:space="preserve"> </w:t>
      </w:r>
      <w:r>
        <w:rPr>
          <w:color w:val="58595B"/>
        </w:rPr>
        <w:t xml:space="preserve">titles in </w:t>
      </w:r>
      <w:r>
        <w:rPr>
          <w:color w:val="58595B"/>
          <w:spacing w:val="-2"/>
        </w:rPr>
        <w:t>force.</w:t>
      </w:r>
      <w:r>
        <w:rPr>
          <w:color w:val="58595B"/>
        </w:rPr>
        <w:t xml:space="preserve"> It is used </w:t>
      </w:r>
      <w:r>
        <w:rPr>
          <w:color w:val="58595B"/>
          <w:spacing w:val="-2"/>
        </w:rPr>
        <w:t>to</w:t>
      </w:r>
      <w:r>
        <w:rPr>
          <w:color w:val="58595B"/>
        </w:rPr>
        <w:t xml:space="preserve"> fund activities </w:t>
      </w:r>
      <w:r>
        <w:rPr>
          <w:color w:val="58595B"/>
          <w:spacing w:val="-1"/>
        </w:rPr>
        <w:t>where</w:t>
      </w:r>
      <w:r>
        <w:rPr>
          <w:color w:val="58595B"/>
        </w:rPr>
        <w:t xml:space="preserve"> it is </w:t>
      </w:r>
      <w:r>
        <w:rPr>
          <w:color w:val="58595B"/>
          <w:spacing w:val="-2"/>
        </w:rPr>
        <w:t>not</w:t>
      </w:r>
      <w:r>
        <w:rPr>
          <w:color w:val="58595B"/>
        </w:rPr>
        <w:t xml:space="preserve"> possible or </w:t>
      </w:r>
      <w:r>
        <w:rPr>
          <w:color w:val="58595B"/>
          <w:spacing w:val="-1"/>
        </w:rPr>
        <w:t>practical</w:t>
      </w:r>
      <w:r>
        <w:rPr>
          <w:color w:val="58595B"/>
        </w:rPr>
        <w:t xml:space="preserve"> </w:t>
      </w:r>
      <w:r>
        <w:rPr>
          <w:color w:val="58595B"/>
          <w:spacing w:val="-2"/>
        </w:rPr>
        <w:t>to</w:t>
      </w:r>
      <w:r>
        <w:rPr>
          <w:color w:val="58595B"/>
        </w:rPr>
        <w:t xml:space="preserve"> </w:t>
      </w:r>
      <w:r>
        <w:rPr>
          <w:color w:val="58595B"/>
          <w:spacing w:val="-1"/>
        </w:rPr>
        <w:t>attribute</w:t>
      </w:r>
      <w:r>
        <w:rPr>
          <w:color w:val="58595B"/>
        </w:rPr>
        <w:t xml:space="preserve"> their</w:t>
      </w:r>
      <w:r>
        <w:rPr>
          <w:color w:val="58595B"/>
          <w:spacing w:val="23"/>
        </w:rPr>
        <w:t xml:space="preserve"> </w:t>
      </w:r>
      <w:r>
        <w:rPr>
          <w:rFonts w:cs="Neo Sans Pro"/>
          <w:color w:val="58595B"/>
          <w:spacing w:val="-2"/>
        </w:rPr>
        <w:t>costs</w:t>
      </w:r>
      <w:r>
        <w:rPr>
          <w:rFonts w:cs="Neo Sans Pro"/>
          <w:color w:val="58595B"/>
        </w:rPr>
        <w:t xml:space="preserve"> </w:t>
      </w:r>
      <w:r>
        <w:rPr>
          <w:rFonts w:cs="Neo Sans Pro"/>
          <w:color w:val="58595B"/>
          <w:spacing w:val="-2"/>
        </w:rPr>
        <w:t>to</w:t>
      </w:r>
      <w:r>
        <w:rPr>
          <w:rFonts w:cs="Neo Sans Pro"/>
          <w:color w:val="58595B"/>
        </w:rPr>
        <w:t xml:space="preserve"> a specific </w:t>
      </w:r>
      <w:r>
        <w:rPr>
          <w:rFonts w:cs="Neo Sans Pro"/>
          <w:color w:val="58595B"/>
          <w:spacing w:val="-1"/>
        </w:rPr>
        <w:t>entity</w:t>
      </w:r>
      <w:r>
        <w:rPr>
          <w:rFonts w:cs="Neo Sans Pro"/>
          <w:color w:val="58595B"/>
        </w:rPr>
        <w:t xml:space="preserve"> (e.g. </w:t>
      </w:r>
      <w:r>
        <w:rPr>
          <w:rFonts w:cs="Neo Sans Pro"/>
          <w:color w:val="58595B"/>
          <w:spacing w:val="-1"/>
        </w:rPr>
        <w:t>industry</w:t>
      </w:r>
      <w:r>
        <w:rPr>
          <w:rFonts w:cs="Neo Sans Pro"/>
          <w:color w:val="58595B"/>
        </w:rPr>
        <w:t xml:space="preserve"> wide </w:t>
      </w:r>
      <w:r>
        <w:rPr>
          <w:rFonts w:cs="Neo Sans Pro"/>
          <w:color w:val="58595B"/>
          <w:spacing w:val="-1"/>
        </w:rPr>
        <w:t>monitoring,</w:t>
      </w:r>
      <w:r>
        <w:rPr>
          <w:rFonts w:cs="Neo Sans Pro"/>
          <w:color w:val="58595B"/>
        </w:rPr>
        <w:t xml:space="preserve"> </w:t>
      </w:r>
      <w:r>
        <w:rPr>
          <w:rFonts w:cs="Neo Sans Pro"/>
          <w:color w:val="58595B"/>
          <w:spacing w:val="-2"/>
        </w:rPr>
        <w:t>data</w:t>
      </w:r>
      <w:r>
        <w:rPr>
          <w:rFonts w:cs="Neo Sans Pro"/>
          <w:color w:val="58595B"/>
        </w:rPr>
        <w:t xml:space="preserve"> </w:t>
      </w:r>
      <w:r>
        <w:rPr>
          <w:rFonts w:cs="Neo Sans Pro"/>
          <w:color w:val="58595B"/>
          <w:spacing w:val="-1"/>
        </w:rPr>
        <w:t>management,</w:t>
      </w:r>
      <w:r>
        <w:rPr>
          <w:rFonts w:cs="Neo Sans Pro"/>
          <w:color w:val="58595B"/>
        </w:rPr>
        <w:t xml:space="preserve"> </w:t>
      </w:r>
      <w:r>
        <w:rPr>
          <w:rFonts w:cs="Neo Sans Pro"/>
          <w:color w:val="58595B"/>
          <w:spacing w:val="-1"/>
        </w:rPr>
        <w:t>compliance</w:t>
      </w:r>
      <w:r>
        <w:rPr>
          <w:rFonts w:cs="Neo Sans Pro"/>
          <w:color w:val="58595B"/>
        </w:rPr>
        <w:t xml:space="preserve"> and</w:t>
      </w:r>
      <w:r>
        <w:rPr>
          <w:rFonts w:cs="Neo Sans Pro"/>
          <w:color w:val="58595B"/>
          <w:spacing w:val="59"/>
        </w:rPr>
        <w:t xml:space="preserve"> </w:t>
      </w:r>
      <w:r>
        <w:rPr>
          <w:color w:val="58595B"/>
          <w:spacing w:val="-2"/>
        </w:rPr>
        <w:t>enforcement).</w:t>
      </w:r>
      <w:r>
        <w:rPr>
          <w:color w:val="58595B"/>
        </w:rPr>
        <w:t xml:space="preserve"> This means </w:t>
      </w:r>
      <w:r>
        <w:rPr>
          <w:color w:val="58595B"/>
          <w:spacing w:val="-1"/>
        </w:rPr>
        <w:t>there</w:t>
      </w:r>
      <w:r>
        <w:rPr>
          <w:color w:val="58595B"/>
        </w:rPr>
        <w:t xml:space="preserve"> is a </w:t>
      </w:r>
      <w:r>
        <w:rPr>
          <w:color w:val="58595B"/>
          <w:spacing w:val="-1"/>
        </w:rPr>
        <w:t>degree</w:t>
      </w:r>
      <w:r>
        <w:rPr>
          <w:color w:val="58595B"/>
        </w:rPr>
        <w:t xml:space="preserve"> </w:t>
      </w:r>
      <w:r>
        <w:rPr>
          <w:color w:val="58595B"/>
          <w:spacing w:val="-2"/>
        </w:rPr>
        <w:t>of</w:t>
      </w:r>
      <w:r>
        <w:rPr>
          <w:color w:val="58595B"/>
        </w:rPr>
        <w:t xml:space="preserve"> </w:t>
      </w:r>
      <w:r>
        <w:rPr>
          <w:color w:val="58595B"/>
          <w:spacing w:val="-1"/>
        </w:rPr>
        <w:t>cross-subsidy</w:t>
      </w:r>
      <w:r>
        <w:rPr>
          <w:color w:val="58595B"/>
        </w:rPr>
        <w:t xml:space="preserve"> </w:t>
      </w:r>
      <w:r>
        <w:rPr>
          <w:color w:val="58595B"/>
          <w:spacing w:val="-2"/>
        </w:rPr>
        <w:t>between</w:t>
      </w:r>
      <w:r>
        <w:rPr>
          <w:color w:val="58595B"/>
        </w:rPr>
        <w:t xml:space="preserve"> Titleholders, </w:t>
      </w:r>
      <w:r>
        <w:rPr>
          <w:color w:val="58595B"/>
          <w:spacing w:val="-3"/>
        </w:rPr>
        <w:t>however</w:t>
      </w:r>
      <w:r>
        <w:rPr>
          <w:color w:val="58595B"/>
          <w:spacing w:val="57"/>
        </w:rPr>
        <w:t xml:space="preserve"> </w:t>
      </w:r>
      <w:r>
        <w:rPr>
          <w:color w:val="58595B"/>
        </w:rPr>
        <w:t xml:space="preserve">this is minimal. The </w:t>
      </w:r>
      <w:r>
        <w:rPr>
          <w:color w:val="58595B"/>
          <w:spacing w:val="-2"/>
        </w:rPr>
        <w:t>recalibration</w:t>
      </w:r>
      <w:r>
        <w:rPr>
          <w:color w:val="58595B"/>
        </w:rPr>
        <w:t xml:space="preserve"> </w:t>
      </w:r>
      <w:r>
        <w:rPr>
          <w:color w:val="58595B"/>
          <w:spacing w:val="-2"/>
        </w:rPr>
        <w:t>of</w:t>
      </w:r>
      <w:r>
        <w:rPr>
          <w:color w:val="58595B"/>
        </w:rPr>
        <w:t xml:space="preserve"> the </w:t>
      </w:r>
      <w:r>
        <w:rPr>
          <w:color w:val="58595B"/>
          <w:spacing w:val="-1"/>
        </w:rPr>
        <w:t>levy</w:t>
      </w:r>
      <w:r>
        <w:rPr>
          <w:color w:val="58595B"/>
        </w:rPr>
        <w:t xml:space="preserve"> </w:t>
      </w:r>
      <w:r>
        <w:rPr>
          <w:color w:val="58595B"/>
          <w:spacing w:val="-1"/>
        </w:rPr>
        <w:t>structure</w:t>
      </w:r>
      <w:r>
        <w:rPr>
          <w:color w:val="58595B"/>
        </w:rPr>
        <w:t xml:space="preserve"> in </w:t>
      </w:r>
      <w:r>
        <w:rPr>
          <w:color w:val="58595B"/>
          <w:spacing w:val="-1"/>
        </w:rPr>
        <w:t>consultation</w:t>
      </w:r>
      <w:r>
        <w:rPr>
          <w:color w:val="58595B"/>
        </w:rPr>
        <w:t xml:space="preserve"> with </w:t>
      </w:r>
      <w:r>
        <w:rPr>
          <w:color w:val="58595B"/>
          <w:spacing w:val="-1"/>
        </w:rPr>
        <w:t>industry</w:t>
      </w:r>
      <w:r>
        <w:rPr>
          <w:color w:val="58595B"/>
        </w:rPr>
        <w:t xml:space="preserve"> in July 2016</w:t>
      </w:r>
      <w:r>
        <w:rPr>
          <w:color w:val="58595B"/>
          <w:spacing w:val="33"/>
        </w:rPr>
        <w:t xml:space="preserve"> </w:t>
      </w:r>
      <w:r>
        <w:rPr>
          <w:color w:val="58595B"/>
        </w:rPr>
        <w:t xml:space="preserve">and the </w:t>
      </w:r>
      <w:r>
        <w:rPr>
          <w:color w:val="58595B"/>
          <w:spacing w:val="-1"/>
        </w:rPr>
        <w:t>introduction</w:t>
      </w:r>
      <w:r>
        <w:rPr>
          <w:color w:val="58595B"/>
        </w:rPr>
        <w:t xml:space="preserve"> </w:t>
      </w:r>
      <w:r>
        <w:rPr>
          <w:color w:val="58595B"/>
          <w:spacing w:val="-2"/>
        </w:rPr>
        <w:t>of</w:t>
      </w:r>
      <w:r>
        <w:rPr>
          <w:color w:val="58595B"/>
        </w:rPr>
        <w:t xml:space="preserve"> </w:t>
      </w:r>
      <w:r>
        <w:rPr>
          <w:color w:val="58595B"/>
          <w:spacing w:val="-1"/>
        </w:rPr>
        <w:t>new</w:t>
      </w:r>
      <w:r>
        <w:rPr>
          <w:color w:val="58595B"/>
        </w:rPr>
        <w:t xml:space="preserve"> </w:t>
      </w:r>
      <w:r>
        <w:rPr>
          <w:color w:val="58595B"/>
          <w:spacing w:val="-1"/>
        </w:rPr>
        <w:t>application</w:t>
      </w:r>
      <w:r>
        <w:rPr>
          <w:color w:val="58595B"/>
        </w:rPr>
        <w:t xml:space="preserve"> </w:t>
      </w:r>
      <w:r>
        <w:rPr>
          <w:color w:val="58595B"/>
          <w:spacing w:val="-2"/>
        </w:rPr>
        <w:t>fees</w:t>
      </w:r>
      <w:r>
        <w:rPr>
          <w:color w:val="58595B"/>
        </w:rPr>
        <w:t xml:space="preserve"> has further </w:t>
      </w:r>
      <w:r>
        <w:rPr>
          <w:color w:val="58595B"/>
          <w:spacing w:val="-1"/>
        </w:rPr>
        <w:t>reduced</w:t>
      </w:r>
      <w:r>
        <w:rPr>
          <w:color w:val="58595B"/>
        </w:rPr>
        <w:t xml:space="preserve"> the </w:t>
      </w:r>
      <w:r>
        <w:rPr>
          <w:color w:val="58595B"/>
          <w:spacing w:val="-1"/>
        </w:rPr>
        <w:t>degree</w:t>
      </w:r>
      <w:r>
        <w:rPr>
          <w:color w:val="58595B"/>
        </w:rPr>
        <w:t xml:space="preserve"> </w:t>
      </w:r>
      <w:r>
        <w:rPr>
          <w:color w:val="58595B"/>
          <w:spacing w:val="-2"/>
        </w:rPr>
        <w:t>of</w:t>
      </w:r>
      <w:r>
        <w:rPr>
          <w:color w:val="58595B"/>
        </w:rPr>
        <w:t xml:space="preserve"> </w:t>
      </w:r>
      <w:r>
        <w:rPr>
          <w:color w:val="58595B"/>
          <w:spacing w:val="-1"/>
        </w:rPr>
        <w:t>cross-subsidy.</w:t>
      </w:r>
    </w:p>
    <w:p w:rsidR="003626BF" w:rsidRDefault="00BB167B">
      <w:pPr>
        <w:pStyle w:val="BodyText"/>
        <w:spacing w:line="252" w:lineRule="auto"/>
        <w:ind w:right="1030"/>
      </w:pPr>
      <w:r>
        <w:rPr>
          <w:rFonts w:cs="Neo Sans Pro"/>
          <w:color w:val="58595B"/>
        </w:rPr>
        <w:t xml:space="preserve">The </w:t>
      </w:r>
      <w:r>
        <w:rPr>
          <w:rFonts w:cs="Neo Sans Pro"/>
          <w:color w:val="58595B"/>
          <w:spacing w:val="-1"/>
        </w:rPr>
        <w:t>focus</w:t>
      </w:r>
      <w:r>
        <w:rPr>
          <w:rFonts w:cs="Neo Sans Pro"/>
          <w:color w:val="58595B"/>
        </w:rPr>
        <w:t xml:space="preserve"> </w:t>
      </w:r>
      <w:r>
        <w:rPr>
          <w:rFonts w:cs="Neo Sans Pro"/>
          <w:color w:val="58595B"/>
          <w:spacing w:val="-2"/>
        </w:rPr>
        <w:t>of</w:t>
      </w:r>
      <w:r>
        <w:rPr>
          <w:rFonts w:cs="Neo Sans Pro"/>
          <w:color w:val="58595B"/>
        </w:rPr>
        <w:t xml:space="preserve"> </w:t>
      </w:r>
      <w:r>
        <w:rPr>
          <w:rFonts w:cs="Neo Sans Pro"/>
          <w:color w:val="58595B"/>
          <w:spacing w:val="-4"/>
        </w:rPr>
        <w:t>NOPTA’s</w:t>
      </w:r>
      <w:r>
        <w:rPr>
          <w:rFonts w:cs="Neo Sans Pro"/>
          <w:color w:val="58595B"/>
        </w:rPr>
        <w:t xml:space="preserve"> activities in </w:t>
      </w:r>
      <w:r>
        <w:rPr>
          <w:rFonts w:cs="Neo Sans Pro"/>
          <w:color w:val="58595B"/>
          <w:spacing w:val="-2"/>
        </w:rPr>
        <w:t>relation</w:t>
      </w:r>
      <w:r>
        <w:rPr>
          <w:rFonts w:cs="Neo Sans Pro"/>
          <w:color w:val="58595B"/>
        </w:rPr>
        <w:t xml:space="preserve"> </w:t>
      </w:r>
      <w:r>
        <w:rPr>
          <w:rFonts w:cs="Neo Sans Pro"/>
          <w:color w:val="58595B"/>
          <w:spacing w:val="-2"/>
        </w:rPr>
        <w:t>to</w:t>
      </w:r>
      <w:r>
        <w:rPr>
          <w:rFonts w:cs="Neo Sans Pro"/>
          <w:color w:val="58595B"/>
        </w:rPr>
        <w:t xml:space="preserve"> titles is assessing the technical and financial</w:t>
      </w:r>
      <w:r>
        <w:rPr>
          <w:rFonts w:cs="Neo Sans Pro"/>
          <w:color w:val="58595B"/>
          <w:spacing w:val="29"/>
        </w:rPr>
        <w:t xml:space="preserve"> </w:t>
      </w:r>
      <w:r>
        <w:rPr>
          <w:rFonts w:cs="Neo Sans Pro"/>
          <w:color w:val="58595B"/>
        </w:rPr>
        <w:t xml:space="preserve">ability </w:t>
      </w:r>
      <w:r>
        <w:rPr>
          <w:rFonts w:cs="Neo Sans Pro"/>
          <w:color w:val="58595B"/>
          <w:spacing w:val="-2"/>
        </w:rPr>
        <w:t>of</w:t>
      </w:r>
      <w:r>
        <w:rPr>
          <w:rFonts w:cs="Neo Sans Pro"/>
          <w:color w:val="58595B"/>
        </w:rPr>
        <w:t xml:space="preserve"> </w:t>
      </w:r>
      <w:r>
        <w:rPr>
          <w:rFonts w:cs="Neo Sans Pro"/>
          <w:color w:val="58595B"/>
          <w:spacing w:val="-1"/>
        </w:rPr>
        <w:t>applicants</w:t>
      </w:r>
      <w:r>
        <w:rPr>
          <w:rFonts w:cs="Neo Sans Pro"/>
          <w:color w:val="58595B"/>
        </w:rPr>
        <w:t xml:space="preserve"> </w:t>
      </w:r>
      <w:r>
        <w:rPr>
          <w:rFonts w:cs="Neo Sans Pro"/>
          <w:color w:val="58595B"/>
          <w:spacing w:val="-2"/>
        </w:rPr>
        <w:t>to</w:t>
      </w:r>
      <w:r>
        <w:rPr>
          <w:rFonts w:cs="Neo Sans Pro"/>
          <w:color w:val="58595B"/>
        </w:rPr>
        <w:t xml:space="preserve"> carry out title </w:t>
      </w:r>
      <w:r>
        <w:rPr>
          <w:rFonts w:cs="Neo Sans Pro"/>
          <w:color w:val="58595B"/>
          <w:spacing w:val="-2"/>
        </w:rPr>
        <w:t>related</w:t>
      </w:r>
      <w:r>
        <w:rPr>
          <w:rFonts w:cs="Neo Sans Pro"/>
          <w:color w:val="58595B"/>
        </w:rPr>
        <w:t xml:space="preserve"> activities. </w:t>
      </w:r>
      <w:r>
        <w:rPr>
          <w:rFonts w:cs="Neo Sans Pro"/>
          <w:color w:val="58595B"/>
          <w:spacing w:val="-2"/>
        </w:rPr>
        <w:t>Technical</w:t>
      </w:r>
      <w:r>
        <w:rPr>
          <w:rFonts w:cs="Neo Sans Pro"/>
          <w:color w:val="58595B"/>
        </w:rPr>
        <w:t xml:space="preserve"> </w:t>
      </w:r>
      <w:r>
        <w:rPr>
          <w:rFonts w:cs="Neo Sans Pro"/>
          <w:color w:val="58595B"/>
          <w:spacing w:val="-1"/>
        </w:rPr>
        <w:t>assessments</w:t>
      </w:r>
      <w:r>
        <w:rPr>
          <w:rFonts w:cs="Neo Sans Pro"/>
          <w:color w:val="58595B"/>
        </w:rPr>
        <w:t xml:space="preserve"> </w:t>
      </w:r>
      <w:r>
        <w:rPr>
          <w:rFonts w:cs="Neo Sans Pro"/>
          <w:color w:val="58595B"/>
          <w:spacing w:val="-2"/>
        </w:rPr>
        <w:t>of</w:t>
      </w:r>
      <w:r>
        <w:rPr>
          <w:rFonts w:cs="Neo Sans Pro"/>
          <w:color w:val="58595B"/>
        </w:rPr>
        <w:t xml:space="preserve"> field</w:t>
      </w:r>
      <w:r>
        <w:rPr>
          <w:rFonts w:cs="Neo Sans Pro"/>
          <w:color w:val="58595B"/>
          <w:spacing w:val="41"/>
        </w:rPr>
        <w:t xml:space="preserve"> </w:t>
      </w:r>
      <w:r>
        <w:rPr>
          <w:color w:val="58595B"/>
          <w:spacing w:val="-2"/>
        </w:rPr>
        <w:t>development</w:t>
      </w:r>
      <w:r>
        <w:rPr>
          <w:color w:val="58595B"/>
        </w:rPr>
        <w:t xml:space="preserve"> plans </w:t>
      </w:r>
      <w:r>
        <w:rPr>
          <w:color w:val="58595B"/>
          <w:spacing w:val="-2"/>
        </w:rPr>
        <w:t>are</w:t>
      </w:r>
      <w:r>
        <w:rPr>
          <w:color w:val="58595B"/>
        </w:rPr>
        <w:t xml:space="preserve"> </w:t>
      </w:r>
      <w:r>
        <w:rPr>
          <w:color w:val="58595B"/>
          <w:spacing w:val="-2"/>
        </w:rPr>
        <w:t>more</w:t>
      </w:r>
      <w:r>
        <w:rPr>
          <w:color w:val="58595B"/>
        </w:rPr>
        <w:t xml:space="preserve"> closely aligned </w:t>
      </w:r>
      <w:r>
        <w:rPr>
          <w:color w:val="58595B"/>
          <w:spacing w:val="-2"/>
        </w:rPr>
        <w:t>to</w:t>
      </w:r>
      <w:r>
        <w:rPr>
          <w:color w:val="58595B"/>
        </w:rPr>
        <w:t xml:space="preserve"> the number </w:t>
      </w:r>
      <w:r>
        <w:rPr>
          <w:color w:val="58595B"/>
          <w:spacing w:val="-2"/>
        </w:rPr>
        <w:t>of</w:t>
      </w:r>
      <w:r>
        <w:rPr>
          <w:color w:val="58595B"/>
        </w:rPr>
        <w:t xml:space="preserve"> blocks, </w:t>
      </w:r>
      <w:r>
        <w:rPr>
          <w:color w:val="58595B"/>
          <w:spacing w:val="-1"/>
        </w:rPr>
        <w:t>whereas</w:t>
      </w:r>
      <w:r>
        <w:rPr>
          <w:color w:val="58595B"/>
        </w:rPr>
        <w:t xml:space="preserve"> </w:t>
      </w:r>
      <w:r>
        <w:rPr>
          <w:color w:val="58595B"/>
          <w:spacing w:val="-2"/>
        </w:rPr>
        <w:t>for</w:t>
      </w:r>
      <w:r>
        <w:rPr>
          <w:color w:val="58595B"/>
        </w:rPr>
        <w:t xml:space="preserve"> pipeline</w:t>
      </w:r>
      <w:r>
        <w:rPr>
          <w:color w:val="58595B"/>
          <w:spacing w:val="37"/>
        </w:rPr>
        <w:t xml:space="preserve"> </w:t>
      </w:r>
      <w:proofErr w:type="spellStart"/>
      <w:r>
        <w:rPr>
          <w:color w:val="58595B"/>
        </w:rPr>
        <w:t>licences</w:t>
      </w:r>
      <w:proofErr w:type="spellEnd"/>
      <w:r>
        <w:rPr>
          <w:color w:val="58595B"/>
        </w:rPr>
        <w:t xml:space="preserve">, the </w:t>
      </w:r>
      <w:r>
        <w:rPr>
          <w:color w:val="58595B"/>
          <w:spacing w:val="-2"/>
        </w:rPr>
        <w:t>complexity</w:t>
      </w:r>
      <w:r>
        <w:rPr>
          <w:color w:val="58595B"/>
        </w:rPr>
        <w:t xml:space="preserve"> </w:t>
      </w:r>
      <w:r>
        <w:rPr>
          <w:color w:val="58595B"/>
          <w:spacing w:val="-2"/>
        </w:rPr>
        <w:t>of</w:t>
      </w:r>
      <w:r>
        <w:rPr>
          <w:color w:val="58595B"/>
        </w:rPr>
        <w:t xml:space="preserve"> </w:t>
      </w:r>
      <w:r>
        <w:rPr>
          <w:color w:val="58595B"/>
          <w:spacing w:val="-1"/>
        </w:rPr>
        <w:t>assessments</w:t>
      </w:r>
      <w:r>
        <w:rPr>
          <w:color w:val="58595B"/>
        </w:rPr>
        <w:t xml:space="preserve"> </w:t>
      </w:r>
      <w:r>
        <w:rPr>
          <w:color w:val="58595B"/>
          <w:spacing w:val="-1"/>
        </w:rPr>
        <w:t>varies</w:t>
      </w:r>
      <w:r>
        <w:rPr>
          <w:color w:val="58595B"/>
        </w:rPr>
        <w:t xml:space="preserve"> depending on the length </w:t>
      </w:r>
      <w:r>
        <w:rPr>
          <w:color w:val="58595B"/>
          <w:spacing w:val="-2"/>
        </w:rPr>
        <w:t>of</w:t>
      </w:r>
      <w:r>
        <w:rPr>
          <w:color w:val="58595B"/>
        </w:rPr>
        <w:t xml:space="preserve"> the pipeline and the</w:t>
      </w:r>
      <w:r>
        <w:rPr>
          <w:color w:val="58595B"/>
          <w:spacing w:val="33"/>
        </w:rPr>
        <w:t xml:space="preserve"> </w:t>
      </w:r>
      <w:r>
        <w:rPr>
          <w:color w:val="58595B"/>
        </w:rPr>
        <w:t xml:space="preserve">number </w:t>
      </w:r>
      <w:r>
        <w:rPr>
          <w:color w:val="58595B"/>
          <w:spacing w:val="-2"/>
        </w:rPr>
        <w:t>of</w:t>
      </w:r>
      <w:r>
        <w:rPr>
          <w:color w:val="58595B"/>
        </w:rPr>
        <w:t xml:space="preserve"> titles </w:t>
      </w:r>
      <w:r>
        <w:rPr>
          <w:color w:val="58595B"/>
          <w:spacing w:val="-2"/>
        </w:rPr>
        <w:t>that</w:t>
      </w:r>
      <w:r>
        <w:rPr>
          <w:color w:val="58595B"/>
        </w:rPr>
        <w:t xml:space="preserve"> the pipeline </w:t>
      </w:r>
      <w:r>
        <w:rPr>
          <w:color w:val="58595B"/>
          <w:spacing w:val="-1"/>
        </w:rPr>
        <w:t>crosses.</w:t>
      </w:r>
    </w:p>
    <w:p w:rsidR="003626BF" w:rsidRDefault="00BB167B">
      <w:pPr>
        <w:pStyle w:val="BodyText"/>
        <w:spacing w:line="252" w:lineRule="auto"/>
        <w:ind w:right="1030"/>
      </w:pPr>
      <w:r>
        <w:rPr>
          <w:color w:val="58595B"/>
          <w:spacing w:val="-1"/>
        </w:rPr>
        <w:t>There</w:t>
      </w:r>
      <w:r>
        <w:rPr>
          <w:color w:val="58595B"/>
        </w:rPr>
        <w:t xml:space="preserve"> </w:t>
      </w:r>
      <w:r>
        <w:rPr>
          <w:color w:val="58595B"/>
          <w:spacing w:val="-2"/>
        </w:rPr>
        <w:t>were</w:t>
      </w:r>
      <w:r>
        <w:rPr>
          <w:color w:val="58595B"/>
        </w:rPr>
        <w:t xml:space="preserve"> 421 titles in </w:t>
      </w:r>
      <w:r>
        <w:rPr>
          <w:color w:val="58595B"/>
          <w:spacing w:val="-2"/>
        </w:rPr>
        <w:t>force</w:t>
      </w:r>
      <w:r>
        <w:rPr>
          <w:color w:val="58595B"/>
        </w:rPr>
        <w:t xml:space="preserve"> during 2015–16 </w:t>
      </w:r>
      <w:r>
        <w:rPr>
          <w:color w:val="58595B"/>
          <w:spacing w:val="-2"/>
        </w:rPr>
        <w:t>that</w:t>
      </w:r>
      <w:r>
        <w:rPr>
          <w:color w:val="58595B"/>
        </w:rPr>
        <w:t xml:space="preserve"> </w:t>
      </w:r>
      <w:r>
        <w:rPr>
          <w:color w:val="58595B"/>
          <w:spacing w:val="-2"/>
        </w:rPr>
        <w:t>attracted</w:t>
      </w:r>
      <w:r>
        <w:rPr>
          <w:color w:val="58595B"/>
        </w:rPr>
        <w:t xml:space="preserve"> the annual </w:t>
      </w:r>
      <w:r>
        <w:rPr>
          <w:color w:val="58595B"/>
          <w:spacing w:val="-1"/>
        </w:rPr>
        <w:t>levy</w:t>
      </w:r>
      <w:r>
        <w:rPr>
          <w:color w:val="58595B"/>
        </w:rPr>
        <w:t xml:space="preserve"> </w:t>
      </w:r>
      <w:r>
        <w:rPr>
          <w:color w:val="58595B"/>
          <w:spacing w:val="-2"/>
        </w:rPr>
        <w:t>of</w:t>
      </w:r>
      <w:r>
        <w:rPr>
          <w:color w:val="58595B"/>
        </w:rPr>
        <w:t xml:space="preserve"> $9.14 million,</w:t>
      </w:r>
      <w:r>
        <w:rPr>
          <w:color w:val="58595B"/>
          <w:spacing w:val="21"/>
        </w:rPr>
        <w:t xml:space="preserve"> </w:t>
      </w:r>
      <w:r>
        <w:rPr>
          <w:color w:val="58595B"/>
        </w:rPr>
        <w:t xml:space="preserve">as </w:t>
      </w:r>
      <w:r>
        <w:rPr>
          <w:color w:val="58595B"/>
          <w:spacing w:val="-1"/>
        </w:rPr>
        <w:t>shown</w:t>
      </w:r>
      <w:r>
        <w:rPr>
          <w:color w:val="58595B"/>
        </w:rPr>
        <w:t xml:space="preserve"> in the table </w:t>
      </w:r>
      <w:r>
        <w:rPr>
          <w:color w:val="58595B"/>
          <w:spacing w:val="-1"/>
        </w:rPr>
        <w:t>below.</w:t>
      </w:r>
    </w:p>
    <w:p w:rsidR="003626BF" w:rsidRDefault="00BB167B">
      <w:pPr>
        <w:spacing w:before="158"/>
        <w:ind w:left="1020"/>
        <w:rPr>
          <w:rFonts w:ascii="NeoSansPro-Medium" w:eastAsia="NeoSansPro-Medium" w:hAnsi="NeoSansPro-Medium" w:cs="NeoSansPro-Medium"/>
          <w:sz w:val="18"/>
          <w:szCs w:val="18"/>
        </w:rPr>
      </w:pPr>
      <w:r>
        <w:rPr>
          <w:rFonts w:ascii="NeoSansPro-Medium" w:eastAsia="NeoSansPro-Medium" w:hAnsi="NeoSansPro-Medium" w:cs="NeoSansPro-Medium"/>
          <w:color w:val="F9A234"/>
          <w:spacing w:val="-3"/>
          <w:sz w:val="18"/>
          <w:szCs w:val="18"/>
        </w:rPr>
        <w:t>Table</w:t>
      </w:r>
      <w:r>
        <w:rPr>
          <w:rFonts w:ascii="NeoSansPro-Medium" w:eastAsia="NeoSansPro-Medium" w:hAnsi="NeoSansPro-Medium" w:cs="NeoSansPro-Medium"/>
          <w:color w:val="F9A234"/>
          <w:sz w:val="18"/>
          <w:szCs w:val="18"/>
        </w:rPr>
        <w:t xml:space="preserve"> 1: Annual Titles </w:t>
      </w:r>
      <w:r>
        <w:rPr>
          <w:rFonts w:ascii="NeoSansPro-Medium" w:eastAsia="NeoSansPro-Medium" w:hAnsi="NeoSansPro-Medium" w:cs="NeoSansPro-Medium"/>
          <w:color w:val="F9A234"/>
          <w:spacing w:val="-1"/>
          <w:sz w:val="18"/>
          <w:szCs w:val="18"/>
        </w:rPr>
        <w:t>Administration</w:t>
      </w:r>
      <w:r>
        <w:rPr>
          <w:rFonts w:ascii="NeoSansPro-Medium" w:eastAsia="NeoSansPro-Medium" w:hAnsi="NeoSansPro-Medium" w:cs="NeoSansPro-Medium"/>
          <w:color w:val="F9A234"/>
          <w:sz w:val="18"/>
          <w:szCs w:val="18"/>
        </w:rPr>
        <w:t xml:space="preserve"> </w:t>
      </w:r>
      <w:r>
        <w:rPr>
          <w:rFonts w:ascii="NeoSansPro-Medium" w:eastAsia="NeoSansPro-Medium" w:hAnsi="NeoSansPro-Medium" w:cs="NeoSansPro-Medium"/>
          <w:color w:val="F9A234"/>
          <w:spacing w:val="-2"/>
          <w:sz w:val="18"/>
          <w:szCs w:val="18"/>
        </w:rPr>
        <w:t>Levy</w:t>
      </w:r>
      <w:r>
        <w:rPr>
          <w:rFonts w:ascii="NeoSansPro-Medium" w:eastAsia="NeoSansPro-Medium" w:hAnsi="NeoSansPro-Medium" w:cs="NeoSansPro-Medium"/>
          <w:color w:val="F9A234"/>
          <w:sz w:val="18"/>
          <w:szCs w:val="18"/>
        </w:rPr>
        <w:t xml:space="preserve"> 2015 –16</w:t>
      </w:r>
    </w:p>
    <w:p w:rsidR="003626BF" w:rsidRDefault="003626BF">
      <w:pPr>
        <w:spacing w:before="8"/>
        <w:rPr>
          <w:rFonts w:ascii="NeoSansPro-Medium" w:eastAsia="NeoSansPro-Medium" w:hAnsi="NeoSansPro-Medium" w:cs="NeoSansPro-Medium"/>
          <w:sz w:val="8"/>
          <w:szCs w:val="8"/>
        </w:rPr>
      </w:pPr>
    </w:p>
    <w:tbl>
      <w:tblPr>
        <w:tblW w:w="0" w:type="auto"/>
        <w:tblInd w:w="1020" w:type="dxa"/>
        <w:tblLayout w:type="fixed"/>
        <w:tblCellMar>
          <w:left w:w="0" w:type="dxa"/>
          <w:right w:w="0" w:type="dxa"/>
        </w:tblCellMar>
        <w:tblLook w:val="01E0" w:firstRow="1" w:lastRow="1" w:firstColumn="1" w:lastColumn="1" w:noHBand="0" w:noVBand="0"/>
      </w:tblPr>
      <w:tblGrid>
        <w:gridCol w:w="2041"/>
        <w:gridCol w:w="1134"/>
        <w:gridCol w:w="1172"/>
        <w:gridCol w:w="1179"/>
        <w:gridCol w:w="1186"/>
        <w:gridCol w:w="1225"/>
      </w:tblGrid>
      <w:tr w:rsidR="003626BF">
        <w:trPr>
          <w:trHeight w:hRule="exact" w:val="340"/>
        </w:trPr>
        <w:tc>
          <w:tcPr>
            <w:tcW w:w="2041" w:type="dxa"/>
            <w:tcBorders>
              <w:top w:val="single" w:sz="8" w:space="0" w:color="F8991D"/>
              <w:left w:val="single" w:sz="8" w:space="0" w:color="F8991D"/>
              <w:bottom w:val="nil"/>
              <w:right w:val="nil"/>
            </w:tcBorders>
            <w:shd w:val="clear" w:color="auto" w:fill="F8991D"/>
          </w:tcPr>
          <w:p w:rsidR="003626BF" w:rsidRDefault="00BB167B">
            <w:pPr>
              <w:pStyle w:val="TableParagraph"/>
              <w:spacing w:before="67"/>
              <w:ind w:left="70"/>
              <w:rPr>
                <w:rFonts w:ascii="Neo Sans Pro" w:eastAsia="Neo Sans Pro" w:hAnsi="Neo Sans Pro" w:cs="Neo Sans Pro"/>
                <w:sz w:val="16"/>
                <w:szCs w:val="16"/>
              </w:rPr>
            </w:pPr>
            <w:r>
              <w:rPr>
                <w:rFonts w:ascii="Neo Sans Pro"/>
                <w:b/>
                <w:color w:val="FFFFFF"/>
                <w:spacing w:val="-1"/>
                <w:sz w:val="16"/>
              </w:rPr>
              <w:t>Title</w:t>
            </w:r>
            <w:r>
              <w:rPr>
                <w:rFonts w:ascii="Neo Sans Pro"/>
                <w:b/>
                <w:color w:val="FFFFFF"/>
                <w:spacing w:val="-2"/>
                <w:sz w:val="16"/>
              </w:rPr>
              <w:t xml:space="preserve"> </w:t>
            </w:r>
            <w:r>
              <w:rPr>
                <w:rFonts w:ascii="Neo Sans Pro"/>
                <w:b/>
                <w:color w:val="FFFFFF"/>
                <w:spacing w:val="-1"/>
                <w:sz w:val="16"/>
              </w:rPr>
              <w:t>type</w:t>
            </w:r>
          </w:p>
        </w:tc>
        <w:tc>
          <w:tcPr>
            <w:tcW w:w="1134" w:type="dxa"/>
            <w:tcBorders>
              <w:top w:val="single" w:sz="8" w:space="0" w:color="F8991D"/>
              <w:left w:val="nil"/>
              <w:bottom w:val="nil"/>
              <w:right w:val="nil"/>
            </w:tcBorders>
            <w:shd w:val="clear" w:color="auto" w:fill="F8991D"/>
          </w:tcPr>
          <w:p w:rsidR="003626BF" w:rsidRDefault="00BB167B">
            <w:pPr>
              <w:pStyle w:val="TableParagraph"/>
              <w:spacing w:before="67"/>
              <w:ind w:left="108"/>
              <w:rPr>
                <w:rFonts w:ascii="Neo Sans Pro" w:eastAsia="Neo Sans Pro" w:hAnsi="Neo Sans Pro" w:cs="Neo Sans Pro"/>
                <w:sz w:val="16"/>
                <w:szCs w:val="16"/>
              </w:rPr>
            </w:pPr>
            <w:r>
              <w:rPr>
                <w:rFonts w:ascii="Neo Sans Pro"/>
                <w:b/>
                <w:color w:val="FFFFFF"/>
                <w:spacing w:val="-1"/>
                <w:sz w:val="16"/>
              </w:rPr>
              <w:t>No.</w:t>
            </w:r>
            <w:r>
              <w:rPr>
                <w:rFonts w:ascii="Neo Sans Pro"/>
                <w:b/>
                <w:color w:val="FFFFFF"/>
                <w:spacing w:val="-2"/>
                <w:sz w:val="16"/>
              </w:rPr>
              <w:t xml:space="preserve"> of </w:t>
            </w:r>
            <w:r>
              <w:rPr>
                <w:rFonts w:ascii="Neo Sans Pro"/>
                <w:b/>
                <w:color w:val="FFFFFF"/>
                <w:spacing w:val="-1"/>
                <w:sz w:val="16"/>
              </w:rPr>
              <w:t>Titles</w:t>
            </w:r>
          </w:p>
        </w:tc>
        <w:tc>
          <w:tcPr>
            <w:tcW w:w="1172" w:type="dxa"/>
            <w:tcBorders>
              <w:top w:val="single" w:sz="8" w:space="0" w:color="F8991D"/>
              <w:left w:val="nil"/>
              <w:bottom w:val="nil"/>
              <w:right w:val="nil"/>
            </w:tcBorders>
            <w:shd w:val="clear" w:color="auto" w:fill="F8991D"/>
          </w:tcPr>
          <w:p w:rsidR="003626BF" w:rsidRDefault="00BB167B">
            <w:pPr>
              <w:pStyle w:val="TableParagraph"/>
              <w:spacing w:before="67"/>
              <w:ind w:left="79"/>
              <w:rPr>
                <w:rFonts w:ascii="Neo Sans Pro" w:eastAsia="Neo Sans Pro" w:hAnsi="Neo Sans Pro" w:cs="Neo Sans Pro"/>
                <w:sz w:val="16"/>
                <w:szCs w:val="16"/>
              </w:rPr>
            </w:pPr>
            <w:r>
              <w:rPr>
                <w:rFonts w:ascii="Neo Sans Pro"/>
                <w:b/>
                <w:color w:val="FFFFFF"/>
                <w:spacing w:val="-1"/>
                <w:sz w:val="16"/>
              </w:rPr>
              <w:t>No.</w:t>
            </w:r>
            <w:r>
              <w:rPr>
                <w:rFonts w:ascii="Neo Sans Pro"/>
                <w:b/>
                <w:color w:val="FFFFFF"/>
                <w:spacing w:val="-2"/>
                <w:sz w:val="16"/>
              </w:rPr>
              <w:t xml:space="preserve"> of </w:t>
            </w:r>
            <w:r>
              <w:rPr>
                <w:rFonts w:ascii="Neo Sans Pro"/>
                <w:b/>
                <w:color w:val="FFFFFF"/>
                <w:spacing w:val="-1"/>
                <w:sz w:val="16"/>
              </w:rPr>
              <w:t>blocks</w:t>
            </w:r>
          </w:p>
        </w:tc>
        <w:tc>
          <w:tcPr>
            <w:tcW w:w="1179" w:type="dxa"/>
            <w:tcBorders>
              <w:top w:val="single" w:sz="8" w:space="0" w:color="F8991D"/>
              <w:left w:val="nil"/>
              <w:bottom w:val="nil"/>
              <w:right w:val="nil"/>
            </w:tcBorders>
            <w:shd w:val="clear" w:color="auto" w:fill="F8991D"/>
          </w:tcPr>
          <w:p w:rsidR="003626BF" w:rsidRDefault="00BB167B">
            <w:pPr>
              <w:pStyle w:val="TableParagraph"/>
              <w:spacing w:before="67"/>
              <w:ind w:left="118"/>
              <w:rPr>
                <w:rFonts w:ascii="Neo Sans Pro" w:eastAsia="Neo Sans Pro" w:hAnsi="Neo Sans Pro" w:cs="Neo Sans Pro"/>
                <w:sz w:val="16"/>
                <w:szCs w:val="16"/>
              </w:rPr>
            </w:pPr>
            <w:r>
              <w:rPr>
                <w:rFonts w:ascii="Neo Sans Pro"/>
                <w:b/>
                <w:color w:val="FFFFFF"/>
                <w:spacing w:val="-2"/>
                <w:sz w:val="16"/>
              </w:rPr>
              <w:t xml:space="preserve">Length </w:t>
            </w:r>
            <w:r>
              <w:rPr>
                <w:rFonts w:ascii="Neo Sans Pro"/>
                <w:b/>
                <w:color w:val="FFFFFF"/>
                <w:spacing w:val="-1"/>
                <w:sz w:val="16"/>
              </w:rPr>
              <w:t>Km</w:t>
            </w:r>
          </w:p>
        </w:tc>
        <w:tc>
          <w:tcPr>
            <w:tcW w:w="1186" w:type="dxa"/>
            <w:tcBorders>
              <w:top w:val="single" w:sz="8" w:space="0" w:color="F8991D"/>
              <w:left w:val="nil"/>
              <w:bottom w:val="nil"/>
              <w:right w:val="nil"/>
            </w:tcBorders>
            <w:shd w:val="clear" w:color="auto" w:fill="F8991D"/>
          </w:tcPr>
          <w:p w:rsidR="003626BF" w:rsidRDefault="00BB167B">
            <w:pPr>
              <w:pStyle w:val="TableParagraph"/>
              <w:spacing w:before="67"/>
              <w:ind w:left="163"/>
              <w:rPr>
                <w:rFonts w:ascii="Neo Sans Pro" w:eastAsia="Neo Sans Pro" w:hAnsi="Neo Sans Pro" w:cs="Neo Sans Pro"/>
                <w:sz w:val="16"/>
                <w:szCs w:val="16"/>
              </w:rPr>
            </w:pPr>
            <w:r>
              <w:rPr>
                <w:rFonts w:ascii="Neo Sans Pro"/>
                <w:b/>
                <w:color w:val="FFFFFF"/>
                <w:spacing w:val="-2"/>
                <w:sz w:val="16"/>
              </w:rPr>
              <w:t>Levy Rate</w:t>
            </w:r>
          </w:p>
        </w:tc>
        <w:tc>
          <w:tcPr>
            <w:tcW w:w="1225" w:type="dxa"/>
            <w:tcBorders>
              <w:top w:val="single" w:sz="8" w:space="0" w:color="F8991D"/>
              <w:left w:val="nil"/>
              <w:bottom w:val="nil"/>
              <w:right w:val="single" w:sz="8" w:space="0" w:color="F8991D"/>
            </w:tcBorders>
            <w:shd w:val="clear" w:color="auto" w:fill="F8991D"/>
          </w:tcPr>
          <w:p w:rsidR="003626BF" w:rsidRDefault="00BB167B">
            <w:pPr>
              <w:pStyle w:val="TableParagraph"/>
              <w:spacing w:before="67"/>
              <w:ind w:left="102"/>
              <w:rPr>
                <w:rFonts w:ascii="Neo Sans Pro" w:eastAsia="Neo Sans Pro" w:hAnsi="Neo Sans Pro" w:cs="Neo Sans Pro"/>
                <w:sz w:val="16"/>
                <w:szCs w:val="16"/>
              </w:rPr>
            </w:pPr>
            <w:r>
              <w:rPr>
                <w:rFonts w:ascii="Neo Sans Pro"/>
                <w:b/>
                <w:color w:val="FFFFFF"/>
                <w:spacing w:val="-2"/>
                <w:sz w:val="16"/>
              </w:rPr>
              <w:t>Levy Amount</w:t>
            </w:r>
          </w:p>
        </w:tc>
      </w:tr>
      <w:tr w:rsidR="003626BF">
        <w:trPr>
          <w:trHeight w:hRule="exact" w:val="340"/>
        </w:trPr>
        <w:tc>
          <w:tcPr>
            <w:tcW w:w="2041" w:type="dxa"/>
            <w:tcBorders>
              <w:top w:val="nil"/>
              <w:left w:val="single" w:sz="8" w:space="0" w:color="F8991D"/>
              <w:bottom w:val="single" w:sz="6" w:space="0" w:color="FFFFFF"/>
              <w:right w:val="nil"/>
            </w:tcBorders>
            <w:shd w:val="clear" w:color="auto" w:fill="FAAB4B"/>
          </w:tcPr>
          <w:p w:rsidR="003626BF" w:rsidRDefault="00BB167B">
            <w:pPr>
              <w:pStyle w:val="TableParagraph"/>
              <w:spacing w:before="77"/>
              <w:ind w:left="69"/>
              <w:rPr>
                <w:rFonts w:ascii="NeoSansPro-Medium" w:eastAsia="NeoSansPro-Medium" w:hAnsi="NeoSansPro-Medium" w:cs="NeoSansPro-Medium"/>
                <w:sz w:val="16"/>
                <w:szCs w:val="16"/>
              </w:rPr>
            </w:pPr>
            <w:r>
              <w:rPr>
                <w:rFonts w:ascii="NeoSansPro-Medium"/>
                <w:color w:val="FFFFFF"/>
                <w:spacing w:val="-2"/>
                <w:sz w:val="16"/>
              </w:rPr>
              <w:t>Exploration Permit</w:t>
            </w:r>
          </w:p>
        </w:tc>
        <w:tc>
          <w:tcPr>
            <w:tcW w:w="1134"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sz w:val="14"/>
              </w:rPr>
              <w:t>171</w:t>
            </w:r>
          </w:p>
        </w:tc>
        <w:tc>
          <w:tcPr>
            <w:tcW w:w="1172" w:type="dxa"/>
            <w:tcBorders>
              <w:top w:val="nil"/>
              <w:left w:val="nil"/>
              <w:bottom w:val="nil"/>
              <w:right w:val="nil"/>
            </w:tcBorders>
            <w:shd w:val="clear" w:color="auto" w:fill="FFF7EE"/>
          </w:tcPr>
          <w:p w:rsidR="003626BF" w:rsidRDefault="00BB167B">
            <w:pPr>
              <w:pStyle w:val="TableParagraph"/>
              <w:spacing w:before="88"/>
              <w:ind w:right="116"/>
              <w:jc w:val="right"/>
              <w:rPr>
                <w:rFonts w:ascii="Neo Sans Pro" w:eastAsia="Neo Sans Pro" w:hAnsi="Neo Sans Pro" w:cs="Neo Sans Pro"/>
                <w:sz w:val="14"/>
                <w:szCs w:val="14"/>
              </w:rPr>
            </w:pPr>
            <w:r>
              <w:rPr>
                <w:rFonts w:ascii="Neo Sans Pro"/>
                <w:color w:val="4D5D61"/>
                <w:spacing w:val="-1"/>
                <w:sz w:val="14"/>
              </w:rPr>
              <w:t>NA</w:t>
            </w:r>
          </w:p>
        </w:tc>
        <w:tc>
          <w:tcPr>
            <w:tcW w:w="1179" w:type="dxa"/>
            <w:tcBorders>
              <w:top w:val="nil"/>
              <w:left w:val="nil"/>
              <w:bottom w:val="nil"/>
              <w:right w:val="nil"/>
            </w:tcBorders>
            <w:shd w:val="clear" w:color="auto" w:fill="FFF7EE"/>
          </w:tcPr>
          <w:p w:rsidR="003626BF" w:rsidRDefault="00BB167B">
            <w:pPr>
              <w:pStyle w:val="TableParagraph"/>
              <w:spacing w:before="88"/>
              <w:ind w:right="161"/>
              <w:jc w:val="right"/>
              <w:rPr>
                <w:rFonts w:ascii="Neo Sans Pro" w:eastAsia="Neo Sans Pro" w:hAnsi="Neo Sans Pro" w:cs="Neo Sans Pro"/>
                <w:sz w:val="14"/>
                <w:szCs w:val="14"/>
              </w:rPr>
            </w:pPr>
            <w:r>
              <w:rPr>
                <w:rFonts w:ascii="Neo Sans Pro"/>
                <w:color w:val="4D5D61"/>
                <w:spacing w:val="-1"/>
                <w:sz w:val="14"/>
              </w:rPr>
              <w:t>NA</w:t>
            </w:r>
          </w:p>
        </w:tc>
        <w:tc>
          <w:tcPr>
            <w:tcW w:w="1186" w:type="dxa"/>
            <w:tcBorders>
              <w:top w:val="nil"/>
              <w:left w:val="nil"/>
              <w:bottom w:val="nil"/>
              <w:right w:val="nil"/>
            </w:tcBorders>
            <w:shd w:val="clear" w:color="auto" w:fill="FFF7EE"/>
          </w:tcPr>
          <w:p w:rsidR="003626BF" w:rsidRDefault="00BB167B">
            <w:pPr>
              <w:pStyle w:val="TableParagraph"/>
              <w:spacing w:before="88"/>
              <w:ind w:left="334"/>
              <w:rPr>
                <w:rFonts w:ascii="Neo Sans Pro" w:eastAsia="Neo Sans Pro" w:hAnsi="Neo Sans Pro" w:cs="Neo Sans Pro"/>
                <w:sz w:val="14"/>
                <w:szCs w:val="14"/>
              </w:rPr>
            </w:pPr>
            <w:r>
              <w:rPr>
                <w:rFonts w:ascii="Neo Sans Pro"/>
                <w:color w:val="4D5D61"/>
                <w:spacing w:val="-1"/>
                <w:sz w:val="14"/>
              </w:rPr>
              <w:t>$9,781/title</w:t>
            </w:r>
          </w:p>
        </w:tc>
        <w:tc>
          <w:tcPr>
            <w:tcW w:w="1225" w:type="dxa"/>
            <w:tcBorders>
              <w:top w:val="nil"/>
              <w:left w:val="nil"/>
              <w:bottom w:val="nil"/>
              <w:right w:val="single" w:sz="8" w:space="0" w:color="F8991D"/>
            </w:tcBorders>
            <w:shd w:val="clear" w:color="auto" w:fill="FFF7EE"/>
          </w:tcPr>
          <w:p w:rsidR="003626BF" w:rsidRDefault="00BB167B">
            <w:pPr>
              <w:pStyle w:val="TableParagraph"/>
              <w:spacing w:before="88"/>
              <w:ind w:left="412"/>
              <w:rPr>
                <w:rFonts w:ascii="Neo Sans Pro" w:eastAsia="Neo Sans Pro" w:hAnsi="Neo Sans Pro" w:cs="Neo Sans Pro"/>
                <w:sz w:val="14"/>
                <w:szCs w:val="14"/>
              </w:rPr>
            </w:pPr>
            <w:r>
              <w:rPr>
                <w:rFonts w:ascii="Neo Sans Pro"/>
                <w:color w:val="4D5D61"/>
                <w:spacing w:val="-1"/>
                <w:sz w:val="14"/>
              </w:rPr>
              <w:t>$1,672,551</w:t>
            </w:r>
          </w:p>
        </w:tc>
      </w:tr>
      <w:tr w:rsidR="003626BF">
        <w:trPr>
          <w:trHeight w:hRule="exact" w:val="340"/>
        </w:trPr>
        <w:tc>
          <w:tcPr>
            <w:tcW w:w="2041"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Infrastructure </w:t>
            </w:r>
            <w:proofErr w:type="spellStart"/>
            <w:r>
              <w:rPr>
                <w:rFonts w:ascii="NeoSansPro-Medium"/>
                <w:color w:val="FFFFFF"/>
                <w:spacing w:val="-2"/>
                <w:sz w:val="16"/>
              </w:rPr>
              <w:t>Licence</w:t>
            </w:r>
            <w:proofErr w:type="spellEnd"/>
          </w:p>
        </w:tc>
        <w:tc>
          <w:tcPr>
            <w:tcW w:w="1134" w:type="dxa"/>
            <w:tcBorders>
              <w:top w:val="nil"/>
              <w:left w:val="nil"/>
              <w:bottom w:val="nil"/>
              <w:right w:val="nil"/>
            </w:tcBorders>
            <w:shd w:val="clear" w:color="auto" w:fill="FFECD6"/>
          </w:tcPr>
          <w:p w:rsidR="003626BF" w:rsidRDefault="00BB167B">
            <w:pPr>
              <w:pStyle w:val="TableParagraph"/>
              <w:spacing w:before="88"/>
              <w:ind w:right="77"/>
              <w:jc w:val="right"/>
              <w:rPr>
                <w:rFonts w:ascii="Neo Sans Pro" w:eastAsia="Neo Sans Pro" w:hAnsi="Neo Sans Pro" w:cs="Neo Sans Pro"/>
                <w:sz w:val="14"/>
                <w:szCs w:val="14"/>
              </w:rPr>
            </w:pPr>
            <w:r>
              <w:rPr>
                <w:rFonts w:ascii="Neo Sans Pro"/>
                <w:color w:val="4D5D61"/>
                <w:sz w:val="14"/>
              </w:rPr>
              <w:t>3</w:t>
            </w:r>
          </w:p>
        </w:tc>
        <w:tc>
          <w:tcPr>
            <w:tcW w:w="1172" w:type="dxa"/>
            <w:tcBorders>
              <w:top w:val="nil"/>
              <w:left w:val="nil"/>
              <w:bottom w:val="nil"/>
              <w:right w:val="nil"/>
            </w:tcBorders>
            <w:shd w:val="clear" w:color="auto" w:fill="FFECD6"/>
          </w:tcPr>
          <w:p w:rsidR="003626BF" w:rsidRDefault="00BB167B">
            <w:pPr>
              <w:pStyle w:val="TableParagraph"/>
              <w:spacing w:before="88"/>
              <w:ind w:right="116"/>
              <w:jc w:val="right"/>
              <w:rPr>
                <w:rFonts w:ascii="Neo Sans Pro" w:eastAsia="Neo Sans Pro" w:hAnsi="Neo Sans Pro" w:cs="Neo Sans Pro"/>
                <w:sz w:val="14"/>
                <w:szCs w:val="14"/>
              </w:rPr>
            </w:pPr>
            <w:r>
              <w:rPr>
                <w:rFonts w:ascii="Neo Sans Pro"/>
                <w:color w:val="4D5D61"/>
                <w:spacing w:val="-1"/>
                <w:sz w:val="14"/>
              </w:rPr>
              <w:t>NA</w:t>
            </w:r>
          </w:p>
        </w:tc>
        <w:tc>
          <w:tcPr>
            <w:tcW w:w="1179" w:type="dxa"/>
            <w:tcBorders>
              <w:top w:val="nil"/>
              <w:left w:val="nil"/>
              <w:bottom w:val="nil"/>
              <w:right w:val="nil"/>
            </w:tcBorders>
            <w:shd w:val="clear" w:color="auto" w:fill="FFECD6"/>
          </w:tcPr>
          <w:p w:rsidR="003626BF" w:rsidRDefault="00BB167B">
            <w:pPr>
              <w:pStyle w:val="TableParagraph"/>
              <w:spacing w:before="88"/>
              <w:ind w:right="161"/>
              <w:jc w:val="right"/>
              <w:rPr>
                <w:rFonts w:ascii="Neo Sans Pro" w:eastAsia="Neo Sans Pro" w:hAnsi="Neo Sans Pro" w:cs="Neo Sans Pro"/>
                <w:sz w:val="14"/>
                <w:szCs w:val="14"/>
              </w:rPr>
            </w:pPr>
            <w:r>
              <w:rPr>
                <w:rFonts w:ascii="Neo Sans Pro"/>
                <w:color w:val="4D5D61"/>
                <w:spacing w:val="-1"/>
                <w:sz w:val="14"/>
              </w:rPr>
              <w:t>NA</w:t>
            </w:r>
          </w:p>
        </w:tc>
        <w:tc>
          <w:tcPr>
            <w:tcW w:w="1186" w:type="dxa"/>
            <w:tcBorders>
              <w:top w:val="nil"/>
              <w:left w:val="nil"/>
              <w:bottom w:val="nil"/>
              <w:right w:val="nil"/>
            </w:tcBorders>
            <w:shd w:val="clear" w:color="auto" w:fill="FFECD6"/>
          </w:tcPr>
          <w:p w:rsidR="003626BF" w:rsidRDefault="00BB167B">
            <w:pPr>
              <w:pStyle w:val="TableParagraph"/>
              <w:spacing w:before="88"/>
              <w:ind w:left="250"/>
              <w:rPr>
                <w:rFonts w:ascii="Neo Sans Pro" w:eastAsia="Neo Sans Pro" w:hAnsi="Neo Sans Pro" w:cs="Neo Sans Pro"/>
                <w:sz w:val="14"/>
                <w:szCs w:val="14"/>
              </w:rPr>
            </w:pPr>
            <w:r>
              <w:rPr>
                <w:rFonts w:ascii="Neo Sans Pro"/>
                <w:color w:val="4D5D61"/>
                <w:spacing w:val="-1"/>
                <w:sz w:val="14"/>
              </w:rPr>
              <w:t>$22,500/title</w:t>
            </w:r>
          </w:p>
        </w:tc>
        <w:tc>
          <w:tcPr>
            <w:tcW w:w="1225" w:type="dxa"/>
            <w:tcBorders>
              <w:top w:val="nil"/>
              <w:left w:val="nil"/>
              <w:bottom w:val="nil"/>
              <w:right w:val="single" w:sz="8" w:space="0" w:color="F8991D"/>
            </w:tcBorders>
            <w:shd w:val="clear" w:color="auto" w:fill="FFECD6"/>
          </w:tcPr>
          <w:p w:rsidR="003626BF" w:rsidRDefault="00BB167B">
            <w:pPr>
              <w:pStyle w:val="TableParagraph"/>
              <w:spacing w:before="88"/>
              <w:ind w:left="610"/>
              <w:rPr>
                <w:rFonts w:ascii="Neo Sans Pro" w:eastAsia="Neo Sans Pro" w:hAnsi="Neo Sans Pro" w:cs="Neo Sans Pro"/>
                <w:sz w:val="14"/>
                <w:szCs w:val="14"/>
              </w:rPr>
            </w:pPr>
            <w:r>
              <w:rPr>
                <w:rFonts w:ascii="Neo Sans Pro"/>
                <w:color w:val="4D5D61"/>
                <w:spacing w:val="-1"/>
                <w:sz w:val="14"/>
              </w:rPr>
              <w:t>$67,500</w:t>
            </w:r>
          </w:p>
        </w:tc>
      </w:tr>
      <w:tr w:rsidR="003626BF">
        <w:trPr>
          <w:trHeight w:hRule="exact" w:val="340"/>
        </w:trPr>
        <w:tc>
          <w:tcPr>
            <w:tcW w:w="2041"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1"/>
                <w:sz w:val="16"/>
              </w:rPr>
              <w:t>Pipeline</w:t>
            </w:r>
            <w:r>
              <w:rPr>
                <w:rFonts w:ascii="NeoSansPro-Medium"/>
                <w:color w:val="FFFFFF"/>
                <w:spacing w:val="-2"/>
                <w:sz w:val="16"/>
              </w:rPr>
              <w:t xml:space="preserve"> </w:t>
            </w:r>
            <w:proofErr w:type="spellStart"/>
            <w:r>
              <w:rPr>
                <w:rFonts w:ascii="NeoSansPro-Medium"/>
                <w:color w:val="FFFFFF"/>
                <w:spacing w:val="-2"/>
                <w:sz w:val="16"/>
              </w:rPr>
              <w:t>Licence</w:t>
            </w:r>
            <w:proofErr w:type="spellEnd"/>
          </w:p>
        </w:tc>
        <w:tc>
          <w:tcPr>
            <w:tcW w:w="1134"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72</w:t>
            </w:r>
          </w:p>
        </w:tc>
        <w:tc>
          <w:tcPr>
            <w:tcW w:w="1172" w:type="dxa"/>
            <w:tcBorders>
              <w:top w:val="nil"/>
              <w:left w:val="nil"/>
              <w:bottom w:val="nil"/>
              <w:right w:val="nil"/>
            </w:tcBorders>
            <w:shd w:val="clear" w:color="auto" w:fill="FFF7EE"/>
          </w:tcPr>
          <w:p w:rsidR="003626BF" w:rsidRDefault="00BB167B">
            <w:pPr>
              <w:pStyle w:val="TableParagraph"/>
              <w:spacing w:before="88"/>
              <w:ind w:right="116"/>
              <w:jc w:val="right"/>
              <w:rPr>
                <w:rFonts w:ascii="Neo Sans Pro" w:eastAsia="Neo Sans Pro" w:hAnsi="Neo Sans Pro" w:cs="Neo Sans Pro"/>
                <w:sz w:val="14"/>
                <w:szCs w:val="14"/>
              </w:rPr>
            </w:pPr>
            <w:r>
              <w:rPr>
                <w:rFonts w:ascii="Neo Sans Pro"/>
                <w:color w:val="4D5D61"/>
                <w:spacing w:val="-1"/>
                <w:sz w:val="14"/>
              </w:rPr>
              <w:t>NA</w:t>
            </w:r>
          </w:p>
        </w:tc>
        <w:tc>
          <w:tcPr>
            <w:tcW w:w="1179" w:type="dxa"/>
            <w:tcBorders>
              <w:top w:val="nil"/>
              <w:left w:val="nil"/>
              <w:bottom w:val="nil"/>
              <w:right w:val="nil"/>
            </w:tcBorders>
            <w:shd w:val="clear" w:color="auto" w:fill="FFF7EE"/>
          </w:tcPr>
          <w:p w:rsidR="003626BF" w:rsidRDefault="00BB167B">
            <w:pPr>
              <w:pStyle w:val="TableParagraph"/>
              <w:spacing w:before="88"/>
              <w:ind w:left="648"/>
              <w:rPr>
                <w:rFonts w:ascii="Neo Sans Pro" w:eastAsia="Neo Sans Pro" w:hAnsi="Neo Sans Pro" w:cs="Neo Sans Pro"/>
                <w:sz w:val="14"/>
                <w:szCs w:val="14"/>
              </w:rPr>
            </w:pPr>
            <w:r>
              <w:rPr>
                <w:rFonts w:ascii="Neo Sans Pro"/>
                <w:color w:val="4D5D61"/>
                <w:spacing w:val="-1"/>
                <w:sz w:val="14"/>
              </w:rPr>
              <w:t>3,977</w:t>
            </w:r>
          </w:p>
        </w:tc>
        <w:tc>
          <w:tcPr>
            <w:tcW w:w="1186" w:type="dxa"/>
            <w:tcBorders>
              <w:top w:val="nil"/>
              <w:left w:val="nil"/>
              <w:bottom w:val="nil"/>
              <w:right w:val="nil"/>
            </w:tcBorders>
            <w:shd w:val="clear" w:color="auto" w:fill="FFF7EE"/>
          </w:tcPr>
          <w:p w:rsidR="003626BF" w:rsidRDefault="00BB167B">
            <w:pPr>
              <w:pStyle w:val="TableParagraph"/>
              <w:spacing w:before="88"/>
              <w:ind w:left="601"/>
              <w:rPr>
                <w:rFonts w:ascii="Neo Sans Pro" w:eastAsia="Neo Sans Pro" w:hAnsi="Neo Sans Pro" w:cs="Neo Sans Pro"/>
                <w:sz w:val="14"/>
                <w:szCs w:val="14"/>
              </w:rPr>
            </w:pPr>
            <w:r>
              <w:rPr>
                <w:rFonts w:ascii="Neo Sans Pro"/>
                <w:color w:val="4D5D61"/>
                <w:spacing w:val="-1"/>
                <w:sz w:val="14"/>
              </w:rPr>
              <w:t>$52/km</w:t>
            </w:r>
          </w:p>
        </w:tc>
        <w:tc>
          <w:tcPr>
            <w:tcW w:w="1225" w:type="dxa"/>
            <w:tcBorders>
              <w:top w:val="nil"/>
              <w:left w:val="nil"/>
              <w:bottom w:val="nil"/>
              <w:right w:val="single" w:sz="8" w:space="0" w:color="F8991D"/>
            </w:tcBorders>
            <w:shd w:val="clear" w:color="auto" w:fill="FFF7EE"/>
          </w:tcPr>
          <w:p w:rsidR="003626BF" w:rsidRDefault="00BB167B">
            <w:pPr>
              <w:pStyle w:val="TableParagraph"/>
              <w:spacing w:before="88"/>
              <w:ind w:left="526"/>
              <w:rPr>
                <w:rFonts w:ascii="Neo Sans Pro" w:eastAsia="Neo Sans Pro" w:hAnsi="Neo Sans Pro" w:cs="Neo Sans Pro"/>
                <w:sz w:val="14"/>
                <w:szCs w:val="14"/>
              </w:rPr>
            </w:pPr>
            <w:r>
              <w:rPr>
                <w:rFonts w:ascii="Neo Sans Pro"/>
                <w:color w:val="4D5D61"/>
                <w:spacing w:val="-1"/>
                <w:sz w:val="14"/>
              </w:rPr>
              <w:t>$206,804</w:t>
            </w:r>
          </w:p>
        </w:tc>
      </w:tr>
      <w:tr w:rsidR="003626BF">
        <w:trPr>
          <w:trHeight w:hRule="exact" w:val="340"/>
        </w:trPr>
        <w:tc>
          <w:tcPr>
            <w:tcW w:w="2041"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Production </w:t>
            </w:r>
            <w:proofErr w:type="spellStart"/>
            <w:r>
              <w:rPr>
                <w:rFonts w:ascii="NeoSansPro-Medium"/>
                <w:color w:val="FFFFFF"/>
                <w:spacing w:val="-2"/>
                <w:sz w:val="16"/>
              </w:rPr>
              <w:t>Licence</w:t>
            </w:r>
            <w:proofErr w:type="spellEnd"/>
          </w:p>
        </w:tc>
        <w:tc>
          <w:tcPr>
            <w:tcW w:w="1134" w:type="dxa"/>
            <w:tcBorders>
              <w:top w:val="nil"/>
              <w:left w:val="nil"/>
              <w:bottom w:val="nil"/>
              <w:right w:val="nil"/>
            </w:tcBorders>
            <w:shd w:val="clear" w:color="auto" w:fill="FFECD6"/>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94</w:t>
            </w:r>
          </w:p>
        </w:tc>
        <w:tc>
          <w:tcPr>
            <w:tcW w:w="1172" w:type="dxa"/>
            <w:tcBorders>
              <w:top w:val="nil"/>
              <w:left w:val="nil"/>
              <w:bottom w:val="nil"/>
              <w:right w:val="nil"/>
            </w:tcBorders>
            <w:shd w:val="clear" w:color="auto" w:fill="FFECD6"/>
          </w:tcPr>
          <w:p w:rsidR="003626BF" w:rsidRDefault="00BB167B">
            <w:pPr>
              <w:pStyle w:val="TableParagraph"/>
              <w:spacing w:before="88"/>
              <w:ind w:right="116"/>
              <w:jc w:val="right"/>
              <w:rPr>
                <w:rFonts w:ascii="Neo Sans Pro" w:eastAsia="Neo Sans Pro" w:hAnsi="Neo Sans Pro" w:cs="Neo Sans Pro"/>
                <w:sz w:val="14"/>
                <w:szCs w:val="14"/>
              </w:rPr>
            </w:pPr>
            <w:r>
              <w:rPr>
                <w:rFonts w:ascii="Neo Sans Pro"/>
                <w:color w:val="4D5D61"/>
                <w:spacing w:val="-1"/>
                <w:sz w:val="14"/>
              </w:rPr>
              <w:t>309</w:t>
            </w:r>
          </w:p>
        </w:tc>
        <w:tc>
          <w:tcPr>
            <w:tcW w:w="1179" w:type="dxa"/>
            <w:tcBorders>
              <w:top w:val="nil"/>
              <w:left w:val="nil"/>
              <w:bottom w:val="nil"/>
              <w:right w:val="nil"/>
            </w:tcBorders>
            <w:shd w:val="clear" w:color="auto" w:fill="FFECD6"/>
          </w:tcPr>
          <w:p w:rsidR="003626BF" w:rsidRDefault="00BB167B">
            <w:pPr>
              <w:pStyle w:val="TableParagraph"/>
              <w:spacing w:before="88"/>
              <w:ind w:right="161"/>
              <w:jc w:val="right"/>
              <w:rPr>
                <w:rFonts w:ascii="Neo Sans Pro" w:eastAsia="Neo Sans Pro" w:hAnsi="Neo Sans Pro" w:cs="Neo Sans Pro"/>
                <w:sz w:val="14"/>
                <w:szCs w:val="14"/>
              </w:rPr>
            </w:pPr>
            <w:r>
              <w:rPr>
                <w:rFonts w:ascii="Neo Sans Pro"/>
                <w:color w:val="4D5D61"/>
                <w:spacing w:val="-1"/>
                <w:sz w:val="14"/>
              </w:rPr>
              <w:t>NA</w:t>
            </w:r>
          </w:p>
        </w:tc>
        <w:tc>
          <w:tcPr>
            <w:tcW w:w="1186" w:type="dxa"/>
            <w:tcBorders>
              <w:top w:val="nil"/>
              <w:left w:val="nil"/>
              <w:bottom w:val="nil"/>
              <w:right w:val="nil"/>
            </w:tcBorders>
            <w:shd w:val="clear" w:color="auto" w:fill="FFECD6"/>
          </w:tcPr>
          <w:p w:rsidR="003626BF" w:rsidRDefault="00BB167B">
            <w:pPr>
              <w:pStyle w:val="TableParagraph"/>
              <w:spacing w:before="88"/>
              <w:ind w:left="184"/>
              <w:rPr>
                <w:rFonts w:ascii="Neo Sans Pro" w:eastAsia="Neo Sans Pro" w:hAnsi="Neo Sans Pro" w:cs="Neo Sans Pro"/>
                <w:sz w:val="14"/>
                <w:szCs w:val="14"/>
              </w:rPr>
            </w:pPr>
            <w:r>
              <w:rPr>
                <w:rFonts w:ascii="Neo Sans Pro"/>
                <w:color w:val="4D5D61"/>
                <w:spacing w:val="-1"/>
                <w:sz w:val="14"/>
              </w:rPr>
              <w:t>$15,500/block</w:t>
            </w:r>
          </w:p>
        </w:tc>
        <w:tc>
          <w:tcPr>
            <w:tcW w:w="1225" w:type="dxa"/>
            <w:tcBorders>
              <w:top w:val="nil"/>
              <w:left w:val="nil"/>
              <w:bottom w:val="nil"/>
              <w:right w:val="single" w:sz="8" w:space="0" w:color="F8991D"/>
            </w:tcBorders>
            <w:shd w:val="clear" w:color="auto" w:fill="FFECD6"/>
          </w:tcPr>
          <w:p w:rsidR="003626BF" w:rsidRDefault="00BB167B">
            <w:pPr>
              <w:pStyle w:val="TableParagraph"/>
              <w:spacing w:before="88"/>
              <w:ind w:left="412"/>
              <w:rPr>
                <w:rFonts w:ascii="Neo Sans Pro" w:eastAsia="Neo Sans Pro" w:hAnsi="Neo Sans Pro" w:cs="Neo Sans Pro"/>
                <w:sz w:val="14"/>
                <w:szCs w:val="14"/>
              </w:rPr>
            </w:pPr>
            <w:r>
              <w:rPr>
                <w:rFonts w:ascii="Neo Sans Pro"/>
                <w:color w:val="4D5D61"/>
                <w:spacing w:val="-1"/>
                <w:sz w:val="14"/>
              </w:rPr>
              <w:t>$4,789,500</w:t>
            </w:r>
          </w:p>
        </w:tc>
      </w:tr>
      <w:tr w:rsidR="003626BF">
        <w:trPr>
          <w:trHeight w:hRule="exact" w:val="340"/>
        </w:trPr>
        <w:tc>
          <w:tcPr>
            <w:tcW w:w="2041"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Retention Lease</w:t>
            </w:r>
          </w:p>
        </w:tc>
        <w:tc>
          <w:tcPr>
            <w:tcW w:w="1134"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81</w:t>
            </w:r>
          </w:p>
        </w:tc>
        <w:tc>
          <w:tcPr>
            <w:tcW w:w="1172" w:type="dxa"/>
            <w:tcBorders>
              <w:top w:val="nil"/>
              <w:left w:val="nil"/>
              <w:bottom w:val="nil"/>
              <w:right w:val="nil"/>
            </w:tcBorders>
            <w:shd w:val="clear" w:color="auto" w:fill="FFF7EE"/>
          </w:tcPr>
          <w:p w:rsidR="003626BF" w:rsidRDefault="00BB167B">
            <w:pPr>
              <w:pStyle w:val="TableParagraph"/>
              <w:spacing w:before="88"/>
              <w:ind w:right="116"/>
              <w:jc w:val="right"/>
              <w:rPr>
                <w:rFonts w:ascii="Neo Sans Pro" w:eastAsia="Neo Sans Pro" w:hAnsi="Neo Sans Pro" w:cs="Neo Sans Pro"/>
                <w:sz w:val="14"/>
                <w:szCs w:val="14"/>
              </w:rPr>
            </w:pPr>
            <w:r>
              <w:rPr>
                <w:rFonts w:ascii="Neo Sans Pro"/>
                <w:color w:val="4D5D61"/>
                <w:spacing w:val="-1"/>
                <w:sz w:val="14"/>
              </w:rPr>
              <w:t>310</w:t>
            </w:r>
          </w:p>
        </w:tc>
        <w:tc>
          <w:tcPr>
            <w:tcW w:w="1179" w:type="dxa"/>
            <w:tcBorders>
              <w:top w:val="nil"/>
              <w:left w:val="nil"/>
              <w:bottom w:val="nil"/>
              <w:right w:val="nil"/>
            </w:tcBorders>
            <w:shd w:val="clear" w:color="auto" w:fill="FFF7EE"/>
          </w:tcPr>
          <w:p w:rsidR="003626BF" w:rsidRDefault="00BB167B">
            <w:pPr>
              <w:pStyle w:val="TableParagraph"/>
              <w:spacing w:before="88"/>
              <w:ind w:right="161"/>
              <w:jc w:val="right"/>
              <w:rPr>
                <w:rFonts w:ascii="Neo Sans Pro" w:eastAsia="Neo Sans Pro" w:hAnsi="Neo Sans Pro" w:cs="Neo Sans Pro"/>
                <w:sz w:val="14"/>
                <w:szCs w:val="14"/>
              </w:rPr>
            </w:pPr>
            <w:r>
              <w:rPr>
                <w:rFonts w:ascii="Neo Sans Pro"/>
                <w:color w:val="4D5D61"/>
                <w:spacing w:val="-1"/>
                <w:sz w:val="14"/>
              </w:rPr>
              <w:t>NA</w:t>
            </w:r>
          </w:p>
        </w:tc>
        <w:tc>
          <w:tcPr>
            <w:tcW w:w="1186" w:type="dxa"/>
            <w:tcBorders>
              <w:top w:val="nil"/>
              <w:left w:val="nil"/>
              <w:bottom w:val="nil"/>
              <w:right w:val="nil"/>
            </w:tcBorders>
            <w:shd w:val="clear" w:color="auto" w:fill="FFF7EE"/>
          </w:tcPr>
          <w:p w:rsidR="003626BF" w:rsidRDefault="00BB167B">
            <w:pPr>
              <w:pStyle w:val="TableParagraph"/>
              <w:spacing w:before="88"/>
              <w:ind w:left="268"/>
              <w:rPr>
                <w:rFonts w:ascii="Neo Sans Pro" w:eastAsia="Neo Sans Pro" w:hAnsi="Neo Sans Pro" w:cs="Neo Sans Pro"/>
                <w:sz w:val="14"/>
                <w:szCs w:val="14"/>
              </w:rPr>
            </w:pPr>
            <w:r>
              <w:rPr>
                <w:rFonts w:ascii="Neo Sans Pro"/>
                <w:color w:val="4D5D61"/>
                <w:spacing w:val="-1"/>
                <w:sz w:val="14"/>
              </w:rPr>
              <w:t>$7,755/block</w:t>
            </w:r>
          </w:p>
        </w:tc>
        <w:tc>
          <w:tcPr>
            <w:tcW w:w="1225" w:type="dxa"/>
            <w:tcBorders>
              <w:top w:val="nil"/>
              <w:left w:val="nil"/>
              <w:bottom w:val="nil"/>
              <w:right w:val="single" w:sz="8" w:space="0" w:color="F8991D"/>
            </w:tcBorders>
            <w:shd w:val="clear" w:color="auto" w:fill="FFF7EE"/>
          </w:tcPr>
          <w:p w:rsidR="003626BF" w:rsidRDefault="00BB167B">
            <w:pPr>
              <w:pStyle w:val="TableParagraph"/>
              <w:spacing w:before="88"/>
              <w:ind w:left="412"/>
              <w:rPr>
                <w:rFonts w:ascii="Neo Sans Pro" w:eastAsia="Neo Sans Pro" w:hAnsi="Neo Sans Pro" w:cs="Neo Sans Pro"/>
                <w:sz w:val="14"/>
                <w:szCs w:val="14"/>
              </w:rPr>
            </w:pPr>
            <w:r>
              <w:rPr>
                <w:rFonts w:ascii="Neo Sans Pro"/>
                <w:color w:val="4D5D61"/>
                <w:spacing w:val="-1"/>
                <w:sz w:val="14"/>
              </w:rPr>
              <w:t>$2,404,050</w:t>
            </w:r>
          </w:p>
        </w:tc>
      </w:tr>
      <w:tr w:rsidR="003626BF">
        <w:trPr>
          <w:trHeight w:hRule="exact" w:val="340"/>
        </w:trPr>
        <w:tc>
          <w:tcPr>
            <w:tcW w:w="2041" w:type="dxa"/>
            <w:tcBorders>
              <w:top w:val="single" w:sz="6" w:space="0" w:color="FFFFFF"/>
              <w:left w:val="single" w:sz="8" w:space="0" w:color="F8991D"/>
              <w:bottom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1"/>
                <w:sz w:val="16"/>
              </w:rPr>
              <w:t>Annual</w:t>
            </w:r>
            <w:r>
              <w:rPr>
                <w:rFonts w:ascii="NeoSansPro-Medium"/>
                <w:color w:val="FFFFFF"/>
                <w:spacing w:val="-2"/>
                <w:sz w:val="16"/>
              </w:rPr>
              <w:t xml:space="preserve"> </w:t>
            </w:r>
            <w:r>
              <w:rPr>
                <w:rFonts w:ascii="NeoSansPro-Medium"/>
                <w:color w:val="FFFFFF"/>
                <w:spacing w:val="-3"/>
                <w:sz w:val="16"/>
              </w:rPr>
              <w:t>Levy</w:t>
            </w:r>
          </w:p>
        </w:tc>
        <w:tc>
          <w:tcPr>
            <w:tcW w:w="1134" w:type="dxa"/>
            <w:tcBorders>
              <w:top w:val="nil"/>
              <w:left w:val="nil"/>
              <w:bottom w:val="single" w:sz="8" w:space="0" w:color="F8991D"/>
              <w:right w:val="nil"/>
            </w:tcBorders>
            <w:shd w:val="clear" w:color="auto" w:fill="FFECD6"/>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sz w:val="14"/>
              </w:rPr>
              <w:t>421</w:t>
            </w:r>
          </w:p>
        </w:tc>
        <w:tc>
          <w:tcPr>
            <w:tcW w:w="1172" w:type="dxa"/>
            <w:tcBorders>
              <w:top w:val="nil"/>
              <w:left w:val="nil"/>
              <w:bottom w:val="single" w:sz="8" w:space="0" w:color="F8991D"/>
              <w:right w:val="nil"/>
            </w:tcBorders>
            <w:shd w:val="clear" w:color="auto" w:fill="FFECD6"/>
          </w:tcPr>
          <w:p w:rsidR="003626BF" w:rsidRDefault="003626BF"/>
        </w:tc>
        <w:tc>
          <w:tcPr>
            <w:tcW w:w="1179" w:type="dxa"/>
            <w:tcBorders>
              <w:top w:val="nil"/>
              <w:left w:val="nil"/>
              <w:bottom w:val="single" w:sz="8" w:space="0" w:color="F8991D"/>
              <w:right w:val="nil"/>
            </w:tcBorders>
            <w:shd w:val="clear" w:color="auto" w:fill="FFECD6"/>
          </w:tcPr>
          <w:p w:rsidR="003626BF" w:rsidRDefault="003626BF"/>
        </w:tc>
        <w:tc>
          <w:tcPr>
            <w:tcW w:w="1186" w:type="dxa"/>
            <w:tcBorders>
              <w:top w:val="nil"/>
              <w:left w:val="nil"/>
              <w:bottom w:val="single" w:sz="8" w:space="0" w:color="F8991D"/>
              <w:right w:val="nil"/>
            </w:tcBorders>
            <w:shd w:val="clear" w:color="auto" w:fill="FFECD6"/>
          </w:tcPr>
          <w:p w:rsidR="003626BF" w:rsidRDefault="003626BF"/>
        </w:tc>
        <w:tc>
          <w:tcPr>
            <w:tcW w:w="1225" w:type="dxa"/>
            <w:tcBorders>
              <w:top w:val="nil"/>
              <w:left w:val="nil"/>
              <w:bottom w:val="single" w:sz="8" w:space="0" w:color="F8991D"/>
              <w:right w:val="single" w:sz="8" w:space="0" w:color="F8991D"/>
            </w:tcBorders>
            <w:shd w:val="clear" w:color="auto" w:fill="FFECD6"/>
          </w:tcPr>
          <w:p w:rsidR="003626BF" w:rsidRDefault="00BB167B">
            <w:pPr>
              <w:pStyle w:val="TableParagraph"/>
              <w:spacing w:before="88"/>
              <w:ind w:left="412"/>
              <w:rPr>
                <w:rFonts w:ascii="Neo Sans Pro" w:eastAsia="Neo Sans Pro" w:hAnsi="Neo Sans Pro" w:cs="Neo Sans Pro"/>
                <w:sz w:val="14"/>
                <w:szCs w:val="14"/>
              </w:rPr>
            </w:pPr>
            <w:r>
              <w:rPr>
                <w:rFonts w:ascii="Neo Sans Pro"/>
                <w:color w:val="4D5D61"/>
                <w:spacing w:val="-1"/>
                <w:sz w:val="14"/>
              </w:rPr>
              <w:t>$9,140,405</w:t>
            </w:r>
          </w:p>
        </w:tc>
      </w:tr>
    </w:tbl>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spacing w:before="2"/>
        <w:rPr>
          <w:rFonts w:ascii="NeoSansPro-Medium" w:eastAsia="NeoSansPro-Medium" w:hAnsi="NeoSansPro-Medium" w:cs="NeoSansPro-Medium"/>
          <w:sz w:val="21"/>
          <w:szCs w:val="21"/>
        </w:rPr>
      </w:pPr>
    </w:p>
    <w:p w:rsidR="003626BF" w:rsidRDefault="00BB167B">
      <w:pPr>
        <w:spacing w:line="20" w:lineRule="atLeast"/>
        <w:ind w:left="1015"/>
        <w:rPr>
          <w:rFonts w:ascii="NeoSansPro-Medium" w:eastAsia="NeoSansPro-Medium" w:hAnsi="NeoSansPro-Medium" w:cs="NeoSansPro-Medium"/>
          <w:sz w:val="2"/>
          <w:szCs w:val="2"/>
        </w:rPr>
      </w:pPr>
      <w:r>
        <w:rPr>
          <w:rFonts w:ascii="NeoSansPro-Medium" w:eastAsia="NeoSansPro-Medium" w:hAnsi="NeoSansPro-Medium" w:cs="NeoSansPro-Medium"/>
          <w:sz w:val="2"/>
          <w:szCs w:val="2"/>
        </w:rPr>
      </w:r>
      <w:r>
        <w:rPr>
          <w:rFonts w:ascii="NeoSansPro-Medium" w:eastAsia="NeoSansPro-Medium" w:hAnsi="NeoSansPro-Medium" w:cs="NeoSansPro-Medium"/>
          <w:sz w:val="2"/>
          <w:szCs w:val="2"/>
        </w:rPr>
        <w:pict>
          <v:group id="_x0000_s1404" style="width:72.5pt;height:.5pt;mso-position-horizontal-relative:char;mso-position-vertical-relative:line" coordsize="1450,10">
            <v:group id="_x0000_s1405" style="position:absolute;left:5;top:5;width:1440;height:2" coordorigin="5,5" coordsize="1440,2">
              <v:shape id="_x0000_s1406" style="position:absolute;left:5;top:5;width:1440;height:2" coordorigin="5,5" coordsize="1440,0" path="m5,5r1440,e" filled="f" strokecolor="#4d5d61" strokeweight=".5pt">
                <v:path arrowok="t"/>
              </v:shape>
            </v:group>
            <w10:anchorlock/>
          </v:group>
        </w:pict>
      </w:r>
    </w:p>
    <w:p w:rsidR="003626BF" w:rsidRDefault="00BB167B">
      <w:pPr>
        <w:numPr>
          <w:ilvl w:val="0"/>
          <w:numId w:val="2"/>
        </w:numPr>
        <w:tabs>
          <w:tab w:val="left" w:pos="1381"/>
        </w:tabs>
        <w:spacing w:before="60"/>
        <w:rPr>
          <w:rFonts w:ascii="Neo Sans Pro" w:eastAsia="Neo Sans Pro" w:hAnsi="Neo Sans Pro" w:cs="Neo Sans Pro"/>
          <w:sz w:val="12"/>
          <w:szCs w:val="12"/>
        </w:rPr>
      </w:pPr>
      <w:r>
        <w:rPr>
          <w:rFonts w:ascii="Neo Sans Pro"/>
          <w:color w:val="58595B"/>
          <w:spacing w:val="-1"/>
          <w:sz w:val="12"/>
        </w:rPr>
        <w:t xml:space="preserve">Cost </w:t>
      </w:r>
      <w:r>
        <w:rPr>
          <w:rFonts w:ascii="Neo Sans Pro"/>
          <w:color w:val="58595B"/>
          <w:spacing w:val="-2"/>
          <w:sz w:val="12"/>
        </w:rPr>
        <w:t>Recovery</w:t>
      </w:r>
      <w:r>
        <w:rPr>
          <w:rFonts w:ascii="Neo Sans Pro"/>
          <w:color w:val="58595B"/>
          <w:spacing w:val="-1"/>
          <w:sz w:val="12"/>
        </w:rPr>
        <w:t xml:space="preserve"> Implementation</w:t>
      </w:r>
      <w:r>
        <w:rPr>
          <w:rFonts w:ascii="Neo Sans Pro"/>
          <w:color w:val="58595B"/>
          <w:sz w:val="12"/>
        </w:rPr>
        <w:t xml:space="preserve"> </w:t>
      </w:r>
      <w:r>
        <w:rPr>
          <w:rFonts w:ascii="Neo Sans Pro"/>
          <w:color w:val="58595B"/>
          <w:spacing w:val="-2"/>
          <w:sz w:val="12"/>
        </w:rPr>
        <w:t>Statement,</w:t>
      </w:r>
      <w:r>
        <w:rPr>
          <w:rFonts w:ascii="Neo Sans Pro"/>
          <w:color w:val="58595B"/>
          <w:spacing w:val="-1"/>
          <w:sz w:val="12"/>
        </w:rPr>
        <w:t xml:space="preserve"> Offshore </w:t>
      </w:r>
      <w:r>
        <w:rPr>
          <w:rFonts w:ascii="Neo Sans Pro"/>
          <w:color w:val="58595B"/>
          <w:spacing w:val="-2"/>
          <w:sz w:val="12"/>
        </w:rPr>
        <w:t>Petroleum</w:t>
      </w:r>
      <w:r>
        <w:rPr>
          <w:rFonts w:ascii="Neo Sans Pro"/>
          <w:color w:val="58595B"/>
          <w:sz w:val="12"/>
        </w:rPr>
        <w:t xml:space="preserve"> and</w:t>
      </w:r>
      <w:r>
        <w:rPr>
          <w:rFonts w:ascii="Neo Sans Pro"/>
          <w:color w:val="58595B"/>
          <w:spacing w:val="-1"/>
          <w:sz w:val="12"/>
        </w:rPr>
        <w:t xml:space="preserve"> Greenhouse </w:t>
      </w:r>
      <w:r>
        <w:rPr>
          <w:rFonts w:ascii="Neo Sans Pro"/>
          <w:color w:val="58595B"/>
          <w:sz w:val="12"/>
        </w:rPr>
        <w:t xml:space="preserve">Gas </w:t>
      </w:r>
      <w:r>
        <w:rPr>
          <w:rFonts w:ascii="Neo Sans Pro"/>
          <w:color w:val="58595B"/>
          <w:spacing w:val="-2"/>
          <w:sz w:val="12"/>
        </w:rPr>
        <w:t>Storage</w:t>
      </w:r>
      <w:r>
        <w:rPr>
          <w:rFonts w:ascii="Neo Sans Pro"/>
          <w:color w:val="58595B"/>
          <w:spacing w:val="-1"/>
          <w:sz w:val="12"/>
        </w:rPr>
        <w:t xml:space="preserve"> </w:t>
      </w:r>
      <w:r>
        <w:rPr>
          <w:rFonts w:ascii="Neo Sans Pro"/>
          <w:color w:val="58595B"/>
          <w:sz w:val="12"/>
        </w:rPr>
        <w:t>Titles</w:t>
      </w:r>
      <w:r>
        <w:rPr>
          <w:rFonts w:ascii="Neo Sans Pro"/>
          <w:color w:val="58595B"/>
          <w:spacing w:val="-1"/>
          <w:sz w:val="12"/>
        </w:rPr>
        <w:t xml:space="preserve"> Administration,</w:t>
      </w:r>
      <w:r>
        <w:rPr>
          <w:rFonts w:ascii="Neo Sans Pro"/>
          <w:color w:val="58595B"/>
          <w:sz w:val="12"/>
        </w:rPr>
        <w:t xml:space="preserve"> 2016-17</w:t>
      </w:r>
    </w:p>
    <w:p w:rsidR="003626BF" w:rsidRDefault="003626BF">
      <w:pPr>
        <w:rPr>
          <w:rFonts w:ascii="Neo Sans Pro" w:eastAsia="Neo Sans Pro" w:hAnsi="Neo Sans Pro" w:cs="Neo Sans Pro"/>
          <w:sz w:val="12"/>
          <w:szCs w:val="12"/>
        </w:rPr>
        <w:sectPr w:rsidR="003626BF">
          <w:pgSz w:w="9980" w:h="14180"/>
          <w:pgMar w:top="1260" w:right="0" w:bottom="560" w:left="0" w:header="0" w:footer="367" w:gutter="0"/>
          <w:cols w:space="720"/>
        </w:sectPr>
      </w:pPr>
    </w:p>
    <w:p w:rsidR="003626BF" w:rsidRDefault="00BB167B">
      <w:pPr>
        <w:pStyle w:val="Heading3"/>
        <w:spacing w:before="39"/>
        <w:rPr>
          <w:b w:val="0"/>
          <w:bCs w:val="0"/>
          <w:i w:val="0"/>
        </w:rPr>
      </w:pPr>
      <w:r>
        <w:rPr>
          <w:color w:val="FAAB4B"/>
          <w:spacing w:val="-1"/>
        </w:rPr>
        <w:lastRenderedPageBreak/>
        <w:t>Cost</w:t>
      </w:r>
      <w:r>
        <w:rPr>
          <w:color w:val="FAAB4B"/>
        </w:rPr>
        <w:t xml:space="preserve"> </w:t>
      </w:r>
      <w:r>
        <w:rPr>
          <w:color w:val="FAAB4B"/>
          <w:spacing w:val="-3"/>
        </w:rPr>
        <w:t>recovery</w:t>
      </w:r>
      <w:r>
        <w:rPr>
          <w:color w:val="FAAB4B"/>
        </w:rPr>
        <w:t xml:space="preserve"> </w:t>
      </w:r>
      <w:r>
        <w:rPr>
          <w:color w:val="FAAB4B"/>
          <w:spacing w:val="-1"/>
        </w:rPr>
        <w:t>fees</w:t>
      </w:r>
    </w:p>
    <w:p w:rsidR="003626BF" w:rsidRDefault="00BB167B">
      <w:pPr>
        <w:spacing w:before="57" w:line="252" w:lineRule="auto"/>
        <w:ind w:left="1020" w:right="1034"/>
        <w:rPr>
          <w:rFonts w:ascii="Neo Sans Pro" w:eastAsia="Neo Sans Pro" w:hAnsi="Neo Sans Pro" w:cs="Neo Sans Pro"/>
          <w:sz w:val="19"/>
          <w:szCs w:val="19"/>
        </w:rPr>
      </w:pPr>
      <w:r>
        <w:rPr>
          <w:rFonts w:ascii="Neo Sans Pro"/>
          <w:color w:val="58595B"/>
          <w:spacing w:val="-1"/>
          <w:sz w:val="19"/>
        </w:rPr>
        <w:t xml:space="preserve">Application </w:t>
      </w:r>
      <w:r>
        <w:rPr>
          <w:rFonts w:ascii="Neo Sans Pro"/>
          <w:color w:val="58595B"/>
          <w:spacing w:val="-2"/>
          <w:sz w:val="19"/>
        </w:rPr>
        <w:t>fees are</w:t>
      </w:r>
      <w:r>
        <w:rPr>
          <w:rFonts w:ascii="Neo Sans Pro"/>
          <w:color w:val="58595B"/>
          <w:spacing w:val="-1"/>
          <w:sz w:val="19"/>
        </w:rPr>
        <w:t xml:space="preserve"> payable </w:t>
      </w:r>
      <w:r>
        <w:rPr>
          <w:rFonts w:ascii="Neo Sans Pro"/>
          <w:color w:val="58595B"/>
          <w:sz w:val="19"/>
        </w:rPr>
        <w:t>in</w:t>
      </w:r>
      <w:r>
        <w:rPr>
          <w:rFonts w:ascii="Neo Sans Pro"/>
          <w:color w:val="58595B"/>
          <w:spacing w:val="-1"/>
          <w:sz w:val="19"/>
        </w:rPr>
        <w:t xml:space="preserve"> </w:t>
      </w:r>
      <w:r>
        <w:rPr>
          <w:rFonts w:ascii="Neo Sans Pro"/>
          <w:color w:val="58595B"/>
          <w:spacing w:val="-2"/>
          <w:sz w:val="19"/>
        </w:rPr>
        <w:t>accordance</w:t>
      </w:r>
      <w:r>
        <w:rPr>
          <w:rFonts w:ascii="Neo Sans Pro"/>
          <w:color w:val="58595B"/>
          <w:spacing w:val="-1"/>
          <w:sz w:val="19"/>
        </w:rPr>
        <w:t xml:space="preserve"> </w:t>
      </w:r>
      <w:r>
        <w:rPr>
          <w:rFonts w:ascii="Neo Sans Pro"/>
          <w:color w:val="58595B"/>
          <w:sz w:val="19"/>
        </w:rPr>
        <w:t>with</w:t>
      </w:r>
      <w:r>
        <w:rPr>
          <w:rFonts w:ascii="Neo Sans Pro"/>
          <w:color w:val="58595B"/>
          <w:spacing w:val="-1"/>
          <w:sz w:val="19"/>
        </w:rPr>
        <w:t xml:space="preserve"> </w:t>
      </w:r>
      <w:r>
        <w:rPr>
          <w:rFonts w:ascii="Neo Sans Pro"/>
          <w:color w:val="58595B"/>
          <w:sz w:val="19"/>
        </w:rPr>
        <w:t>the</w:t>
      </w:r>
      <w:r>
        <w:rPr>
          <w:rFonts w:ascii="Neo Sans Pro"/>
          <w:color w:val="58595B"/>
          <w:spacing w:val="-1"/>
          <w:sz w:val="19"/>
        </w:rPr>
        <w:t xml:space="preserve"> </w:t>
      </w:r>
      <w:r>
        <w:rPr>
          <w:rFonts w:ascii="Neo Sans Pro"/>
          <w:i/>
          <w:color w:val="58595B"/>
          <w:spacing w:val="-1"/>
          <w:sz w:val="19"/>
        </w:rPr>
        <w:t xml:space="preserve">Offshore </w:t>
      </w:r>
      <w:r>
        <w:rPr>
          <w:rFonts w:ascii="Neo Sans Pro"/>
          <w:i/>
          <w:color w:val="58595B"/>
          <w:spacing w:val="-2"/>
          <w:sz w:val="19"/>
        </w:rPr>
        <w:t>Petroleum</w:t>
      </w:r>
      <w:r>
        <w:rPr>
          <w:rFonts w:ascii="Neo Sans Pro"/>
          <w:i/>
          <w:color w:val="58595B"/>
          <w:spacing w:val="-1"/>
          <w:sz w:val="19"/>
        </w:rPr>
        <w:t xml:space="preserve"> </w:t>
      </w:r>
      <w:r>
        <w:rPr>
          <w:rFonts w:ascii="Neo Sans Pro"/>
          <w:i/>
          <w:color w:val="58595B"/>
          <w:sz w:val="19"/>
        </w:rPr>
        <w:t>and</w:t>
      </w:r>
      <w:r>
        <w:rPr>
          <w:rFonts w:ascii="Neo Sans Pro"/>
          <w:i/>
          <w:color w:val="58595B"/>
          <w:spacing w:val="-1"/>
          <w:sz w:val="19"/>
        </w:rPr>
        <w:t xml:space="preserve"> Greenhouse </w:t>
      </w:r>
      <w:r>
        <w:rPr>
          <w:rFonts w:ascii="Neo Sans Pro"/>
          <w:i/>
          <w:color w:val="58595B"/>
          <w:sz w:val="19"/>
        </w:rPr>
        <w:t>Gas</w:t>
      </w:r>
      <w:r>
        <w:rPr>
          <w:rFonts w:ascii="Neo Sans Pro"/>
          <w:i/>
          <w:color w:val="58595B"/>
          <w:spacing w:val="61"/>
          <w:sz w:val="19"/>
        </w:rPr>
        <w:t xml:space="preserve"> </w:t>
      </w:r>
      <w:r>
        <w:rPr>
          <w:rFonts w:ascii="Neo Sans Pro"/>
          <w:i/>
          <w:color w:val="58595B"/>
          <w:spacing w:val="-3"/>
          <w:sz w:val="19"/>
        </w:rPr>
        <w:t>Storage</w:t>
      </w:r>
      <w:r>
        <w:rPr>
          <w:rFonts w:ascii="Neo Sans Pro"/>
          <w:i/>
          <w:color w:val="58595B"/>
          <w:sz w:val="19"/>
        </w:rPr>
        <w:t xml:space="preserve"> </w:t>
      </w:r>
      <w:r>
        <w:rPr>
          <w:rFonts w:ascii="Neo Sans Pro"/>
          <w:i/>
          <w:color w:val="58595B"/>
          <w:spacing w:val="-1"/>
          <w:sz w:val="19"/>
        </w:rPr>
        <w:t>(Resource</w:t>
      </w:r>
      <w:r>
        <w:rPr>
          <w:rFonts w:ascii="Neo Sans Pro"/>
          <w:i/>
          <w:color w:val="58595B"/>
          <w:sz w:val="19"/>
        </w:rPr>
        <w:t xml:space="preserve"> </w:t>
      </w:r>
      <w:r>
        <w:rPr>
          <w:rFonts w:ascii="Neo Sans Pro"/>
          <w:i/>
          <w:color w:val="58595B"/>
          <w:spacing w:val="-1"/>
          <w:sz w:val="19"/>
        </w:rPr>
        <w:t>Management</w:t>
      </w:r>
      <w:r>
        <w:rPr>
          <w:rFonts w:ascii="Neo Sans Pro"/>
          <w:i/>
          <w:color w:val="58595B"/>
          <w:sz w:val="19"/>
        </w:rPr>
        <w:t xml:space="preserve"> and </w:t>
      </w:r>
      <w:r>
        <w:rPr>
          <w:rFonts w:ascii="Neo Sans Pro"/>
          <w:i/>
          <w:color w:val="58595B"/>
          <w:spacing w:val="-2"/>
          <w:sz w:val="19"/>
        </w:rPr>
        <w:t>Administration)</w:t>
      </w:r>
      <w:r>
        <w:rPr>
          <w:rFonts w:ascii="Neo Sans Pro"/>
          <w:i/>
          <w:color w:val="58595B"/>
          <w:sz w:val="19"/>
        </w:rPr>
        <w:t xml:space="preserve"> </w:t>
      </w:r>
      <w:r>
        <w:rPr>
          <w:rFonts w:ascii="Neo Sans Pro"/>
          <w:i/>
          <w:color w:val="58595B"/>
          <w:spacing w:val="-1"/>
          <w:sz w:val="19"/>
        </w:rPr>
        <w:t>Regulations</w:t>
      </w:r>
      <w:r>
        <w:rPr>
          <w:rFonts w:ascii="Neo Sans Pro"/>
          <w:i/>
          <w:color w:val="58595B"/>
          <w:sz w:val="19"/>
        </w:rPr>
        <w:t xml:space="preserve"> 2011 (</w:t>
      </w:r>
      <w:proofErr w:type="spellStart"/>
      <w:r>
        <w:rPr>
          <w:rFonts w:ascii="Neo Sans Pro"/>
          <w:i/>
          <w:color w:val="58595B"/>
          <w:sz w:val="19"/>
        </w:rPr>
        <w:t>Cth</w:t>
      </w:r>
      <w:proofErr w:type="spellEnd"/>
      <w:r>
        <w:rPr>
          <w:rFonts w:ascii="Neo Sans Pro"/>
          <w:i/>
          <w:color w:val="58595B"/>
          <w:sz w:val="19"/>
        </w:rPr>
        <w:t>)</w:t>
      </w:r>
      <w:r>
        <w:rPr>
          <w:rFonts w:ascii="Neo Sans Pro"/>
          <w:i/>
          <w:color w:val="58595B"/>
          <w:spacing w:val="-5"/>
          <w:sz w:val="19"/>
        </w:rPr>
        <w:t xml:space="preserve"> </w:t>
      </w:r>
      <w:r>
        <w:rPr>
          <w:rFonts w:ascii="Neo Sans Pro"/>
          <w:color w:val="58595B"/>
          <w:spacing w:val="-3"/>
          <w:sz w:val="19"/>
        </w:rPr>
        <w:t>at</w:t>
      </w:r>
      <w:r>
        <w:rPr>
          <w:rFonts w:ascii="Neo Sans Pro"/>
          <w:color w:val="58595B"/>
          <w:sz w:val="19"/>
        </w:rPr>
        <w:t xml:space="preserve"> the time </w:t>
      </w:r>
      <w:r>
        <w:rPr>
          <w:rFonts w:ascii="Neo Sans Pro"/>
          <w:color w:val="58595B"/>
          <w:spacing w:val="-2"/>
          <w:sz w:val="19"/>
        </w:rPr>
        <w:t>that</w:t>
      </w:r>
      <w:r>
        <w:rPr>
          <w:rFonts w:ascii="Neo Sans Pro"/>
          <w:color w:val="58595B"/>
          <w:spacing w:val="61"/>
          <w:sz w:val="19"/>
        </w:rPr>
        <w:t xml:space="preserve"> </w:t>
      </w:r>
      <w:r>
        <w:rPr>
          <w:rFonts w:ascii="Neo Sans Pro"/>
          <w:color w:val="58595B"/>
          <w:sz w:val="19"/>
        </w:rPr>
        <w:t xml:space="preserve">an </w:t>
      </w:r>
      <w:r>
        <w:rPr>
          <w:rFonts w:ascii="Neo Sans Pro"/>
          <w:color w:val="58595B"/>
          <w:spacing w:val="-1"/>
          <w:sz w:val="19"/>
        </w:rPr>
        <w:t>application</w:t>
      </w:r>
      <w:r>
        <w:rPr>
          <w:rFonts w:ascii="Neo Sans Pro"/>
          <w:color w:val="58595B"/>
          <w:sz w:val="19"/>
        </w:rPr>
        <w:t xml:space="preserve"> is submitted </w:t>
      </w:r>
      <w:r>
        <w:rPr>
          <w:rFonts w:ascii="Neo Sans Pro"/>
          <w:color w:val="58595B"/>
          <w:spacing w:val="-2"/>
          <w:sz w:val="19"/>
        </w:rPr>
        <w:t>for</w:t>
      </w:r>
      <w:r>
        <w:rPr>
          <w:rFonts w:ascii="Neo Sans Pro"/>
          <w:color w:val="58595B"/>
          <w:sz w:val="19"/>
        </w:rPr>
        <w:t xml:space="preserve"> </w:t>
      </w:r>
      <w:r>
        <w:rPr>
          <w:rFonts w:ascii="Neo Sans Pro"/>
          <w:color w:val="58595B"/>
          <w:spacing w:val="-2"/>
          <w:sz w:val="19"/>
        </w:rPr>
        <w:t>approval</w:t>
      </w:r>
      <w:r>
        <w:rPr>
          <w:rFonts w:ascii="Neo Sans Pro"/>
          <w:color w:val="58595B"/>
          <w:sz w:val="19"/>
        </w:rPr>
        <w:t xml:space="preserve"> </w:t>
      </w:r>
      <w:r>
        <w:rPr>
          <w:rFonts w:ascii="Neo Sans Pro"/>
          <w:color w:val="58595B"/>
          <w:spacing w:val="-2"/>
          <w:sz w:val="19"/>
        </w:rPr>
        <w:t>to</w:t>
      </w:r>
      <w:r>
        <w:rPr>
          <w:rFonts w:ascii="Neo Sans Pro"/>
          <w:color w:val="58595B"/>
          <w:sz w:val="19"/>
        </w:rPr>
        <w:t xml:space="preserve"> enable Titleholders </w:t>
      </w:r>
      <w:r>
        <w:rPr>
          <w:rFonts w:ascii="Neo Sans Pro"/>
          <w:color w:val="58595B"/>
          <w:spacing w:val="-2"/>
          <w:sz w:val="19"/>
        </w:rPr>
        <w:t>to</w:t>
      </w:r>
      <w:r>
        <w:rPr>
          <w:rFonts w:ascii="Neo Sans Pro"/>
          <w:color w:val="58595B"/>
          <w:sz w:val="19"/>
        </w:rPr>
        <w:t xml:space="preserve"> </w:t>
      </w:r>
      <w:r>
        <w:rPr>
          <w:rFonts w:ascii="Neo Sans Pro"/>
          <w:color w:val="58595B"/>
          <w:spacing w:val="-1"/>
          <w:sz w:val="19"/>
        </w:rPr>
        <w:t>undertake</w:t>
      </w:r>
      <w:r>
        <w:rPr>
          <w:rFonts w:ascii="Neo Sans Pro"/>
          <w:color w:val="58595B"/>
          <w:sz w:val="19"/>
        </w:rPr>
        <w:t xml:space="preserve"> certain </w:t>
      </w:r>
      <w:r>
        <w:rPr>
          <w:rFonts w:ascii="Neo Sans Pro"/>
          <w:color w:val="58595B"/>
          <w:spacing w:val="-2"/>
          <w:sz w:val="19"/>
        </w:rPr>
        <w:t>regulated</w:t>
      </w:r>
      <w:r>
        <w:rPr>
          <w:rFonts w:ascii="Neo Sans Pro"/>
          <w:color w:val="58595B"/>
          <w:spacing w:val="43"/>
          <w:sz w:val="19"/>
        </w:rPr>
        <w:t xml:space="preserve"> </w:t>
      </w:r>
      <w:r>
        <w:rPr>
          <w:rFonts w:ascii="Neo Sans Pro"/>
          <w:color w:val="58595B"/>
          <w:sz w:val="19"/>
        </w:rPr>
        <w:t xml:space="preserve">activities. </w:t>
      </w:r>
      <w:r>
        <w:rPr>
          <w:rFonts w:ascii="Neo Sans Pro"/>
          <w:color w:val="58595B"/>
          <w:spacing w:val="-2"/>
          <w:sz w:val="19"/>
        </w:rPr>
        <w:t>Revenue</w:t>
      </w:r>
      <w:r>
        <w:rPr>
          <w:rFonts w:ascii="Neo Sans Pro"/>
          <w:color w:val="58595B"/>
          <w:sz w:val="19"/>
        </w:rPr>
        <w:t xml:space="preserve"> </w:t>
      </w:r>
      <w:r>
        <w:rPr>
          <w:rFonts w:ascii="Neo Sans Pro"/>
          <w:color w:val="58595B"/>
          <w:spacing w:val="-2"/>
          <w:sz w:val="19"/>
        </w:rPr>
        <w:t>from</w:t>
      </w:r>
      <w:r>
        <w:rPr>
          <w:rFonts w:ascii="Neo Sans Pro"/>
          <w:color w:val="58595B"/>
          <w:sz w:val="19"/>
        </w:rPr>
        <w:t xml:space="preserve"> </w:t>
      </w:r>
      <w:r>
        <w:rPr>
          <w:rFonts w:ascii="Neo Sans Pro"/>
          <w:color w:val="58595B"/>
          <w:spacing w:val="-2"/>
          <w:sz w:val="19"/>
        </w:rPr>
        <w:t>fees</w:t>
      </w:r>
      <w:r>
        <w:rPr>
          <w:rFonts w:ascii="Neo Sans Pro"/>
          <w:color w:val="58595B"/>
          <w:sz w:val="19"/>
        </w:rPr>
        <w:t xml:space="preserve"> </w:t>
      </w:r>
      <w:r>
        <w:rPr>
          <w:rFonts w:ascii="Neo Sans Pro"/>
          <w:color w:val="58595B"/>
          <w:spacing w:val="-1"/>
          <w:sz w:val="19"/>
        </w:rPr>
        <w:t>fluctuates</w:t>
      </w:r>
      <w:r>
        <w:rPr>
          <w:rFonts w:ascii="Neo Sans Pro"/>
          <w:color w:val="58595B"/>
          <w:sz w:val="19"/>
        </w:rPr>
        <w:t xml:space="preserve"> </w:t>
      </w:r>
      <w:r>
        <w:rPr>
          <w:rFonts w:ascii="Neo Sans Pro"/>
          <w:color w:val="58595B"/>
          <w:spacing w:val="-2"/>
          <w:sz w:val="19"/>
        </w:rPr>
        <w:t>from</w:t>
      </w:r>
      <w:r>
        <w:rPr>
          <w:rFonts w:ascii="Neo Sans Pro"/>
          <w:color w:val="58595B"/>
          <w:sz w:val="19"/>
        </w:rPr>
        <w:t xml:space="preserve"> </w:t>
      </w:r>
      <w:r>
        <w:rPr>
          <w:rFonts w:ascii="Neo Sans Pro"/>
          <w:color w:val="58595B"/>
          <w:spacing w:val="-1"/>
          <w:sz w:val="19"/>
        </w:rPr>
        <w:t>year</w:t>
      </w:r>
      <w:r>
        <w:rPr>
          <w:rFonts w:ascii="Neo Sans Pro"/>
          <w:color w:val="58595B"/>
          <w:sz w:val="19"/>
        </w:rPr>
        <w:t xml:space="preserve"> </w:t>
      </w:r>
      <w:r>
        <w:rPr>
          <w:rFonts w:ascii="Neo Sans Pro"/>
          <w:color w:val="58595B"/>
          <w:spacing w:val="-2"/>
          <w:sz w:val="19"/>
        </w:rPr>
        <w:t>to</w:t>
      </w:r>
      <w:r>
        <w:rPr>
          <w:rFonts w:ascii="Neo Sans Pro"/>
          <w:color w:val="58595B"/>
          <w:sz w:val="19"/>
        </w:rPr>
        <w:t xml:space="preserve"> </w:t>
      </w:r>
      <w:r>
        <w:rPr>
          <w:rFonts w:ascii="Neo Sans Pro"/>
          <w:color w:val="58595B"/>
          <w:spacing w:val="-1"/>
          <w:sz w:val="19"/>
        </w:rPr>
        <w:t>year</w:t>
      </w:r>
      <w:r>
        <w:rPr>
          <w:rFonts w:ascii="Neo Sans Pro"/>
          <w:color w:val="58595B"/>
          <w:sz w:val="19"/>
        </w:rPr>
        <w:t xml:space="preserve"> as </w:t>
      </w:r>
      <w:r>
        <w:rPr>
          <w:rFonts w:ascii="Neo Sans Pro"/>
          <w:color w:val="58595B"/>
          <w:spacing w:val="-1"/>
          <w:sz w:val="19"/>
        </w:rPr>
        <w:t>they</w:t>
      </w:r>
      <w:r>
        <w:rPr>
          <w:rFonts w:ascii="Neo Sans Pro"/>
          <w:color w:val="58595B"/>
          <w:sz w:val="19"/>
        </w:rPr>
        <w:t xml:space="preserve"> </w:t>
      </w:r>
      <w:r>
        <w:rPr>
          <w:rFonts w:ascii="Neo Sans Pro"/>
          <w:color w:val="58595B"/>
          <w:spacing w:val="-2"/>
          <w:sz w:val="19"/>
        </w:rPr>
        <w:t>are</w:t>
      </w:r>
      <w:r>
        <w:rPr>
          <w:rFonts w:ascii="Neo Sans Pro"/>
          <w:color w:val="58595B"/>
          <w:sz w:val="19"/>
        </w:rPr>
        <w:t xml:space="preserve"> </w:t>
      </w:r>
      <w:r>
        <w:rPr>
          <w:rFonts w:ascii="Neo Sans Pro"/>
          <w:color w:val="58595B"/>
          <w:spacing w:val="-1"/>
          <w:sz w:val="19"/>
        </w:rPr>
        <w:t>dependent</w:t>
      </w:r>
      <w:r>
        <w:rPr>
          <w:rFonts w:ascii="Neo Sans Pro"/>
          <w:color w:val="58595B"/>
          <w:sz w:val="19"/>
        </w:rPr>
        <w:t xml:space="preserve"> on the timing,</w:t>
      </w:r>
      <w:r>
        <w:rPr>
          <w:rFonts w:ascii="Neo Sans Pro"/>
          <w:color w:val="58595B"/>
          <w:spacing w:val="47"/>
          <w:sz w:val="19"/>
        </w:rPr>
        <w:t xml:space="preserve"> </w:t>
      </w:r>
      <w:r>
        <w:rPr>
          <w:rFonts w:ascii="Neo Sans Pro"/>
          <w:color w:val="58595B"/>
          <w:sz w:val="19"/>
        </w:rPr>
        <w:t xml:space="preserve">type and number </w:t>
      </w:r>
      <w:r>
        <w:rPr>
          <w:rFonts w:ascii="Neo Sans Pro"/>
          <w:color w:val="58595B"/>
          <w:spacing w:val="-2"/>
          <w:sz w:val="19"/>
        </w:rPr>
        <w:t>of</w:t>
      </w:r>
      <w:r>
        <w:rPr>
          <w:rFonts w:ascii="Neo Sans Pro"/>
          <w:color w:val="58595B"/>
          <w:sz w:val="19"/>
        </w:rPr>
        <w:t xml:space="preserve"> </w:t>
      </w:r>
      <w:r>
        <w:rPr>
          <w:rFonts w:ascii="Neo Sans Pro"/>
          <w:color w:val="58595B"/>
          <w:spacing w:val="-1"/>
          <w:sz w:val="19"/>
        </w:rPr>
        <w:t>applications</w:t>
      </w:r>
      <w:r>
        <w:rPr>
          <w:rFonts w:ascii="Neo Sans Pro"/>
          <w:color w:val="58595B"/>
          <w:sz w:val="19"/>
        </w:rPr>
        <w:t xml:space="preserve"> lodged by Titleholders.</w:t>
      </w:r>
    </w:p>
    <w:p w:rsidR="003626BF" w:rsidRDefault="00BB167B">
      <w:pPr>
        <w:pStyle w:val="BodyText"/>
        <w:spacing w:line="252" w:lineRule="auto"/>
        <w:ind w:right="1030"/>
      </w:pPr>
      <w:r>
        <w:rPr>
          <w:color w:val="58595B"/>
          <w:spacing w:val="-4"/>
        </w:rPr>
        <w:t>NOPTA</w:t>
      </w:r>
      <w:r>
        <w:rPr>
          <w:color w:val="58595B"/>
        </w:rPr>
        <w:t xml:space="preserve"> </w:t>
      </w:r>
      <w:r>
        <w:rPr>
          <w:color w:val="58595B"/>
          <w:spacing w:val="-2"/>
        </w:rPr>
        <w:t>received</w:t>
      </w:r>
      <w:r>
        <w:rPr>
          <w:color w:val="58595B"/>
        </w:rPr>
        <w:t xml:space="preserve"> 451 </w:t>
      </w:r>
      <w:r>
        <w:rPr>
          <w:color w:val="58595B"/>
          <w:spacing w:val="-1"/>
        </w:rPr>
        <w:t>applications</w:t>
      </w:r>
      <w:r>
        <w:rPr>
          <w:color w:val="58595B"/>
        </w:rPr>
        <w:t xml:space="preserve"> in 2015-16, </w:t>
      </w:r>
      <w:r>
        <w:rPr>
          <w:color w:val="58595B"/>
          <w:spacing w:val="-2"/>
        </w:rPr>
        <w:t>of</w:t>
      </w:r>
      <w:r>
        <w:rPr>
          <w:color w:val="58595B"/>
        </w:rPr>
        <w:t xml:space="preserve"> which 354 </w:t>
      </w:r>
      <w:r>
        <w:rPr>
          <w:color w:val="58595B"/>
          <w:spacing w:val="-2"/>
        </w:rPr>
        <w:t>attracted</w:t>
      </w:r>
      <w:r>
        <w:rPr>
          <w:color w:val="58595B"/>
        </w:rPr>
        <w:t xml:space="preserve"> a </w:t>
      </w:r>
      <w:r>
        <w:rPr>
          <w:color w:val="58595B"/>
          <w:spacing w:val="-2"/>
        </w:rPr>
        <w:t>statutory</w:t>
      </w:r>
      <w:r>
        <w:rPr>
          <w:color w:val="58595B"/>
        </w:rPr>
        <w:t xml:space="preserve"> </w:t>
      </w:r>
      <w:r>
        <w:rPr>
          <w:color w:val="58595B"/>
          <w:spacing w:val="-2"/>
        </w:rPr>
        <w:t>fee</w:t>
      </w:r>
      <w:r>
        <w:rPr>
          <w:color w:val="58595B"/>
        </w:rPr>
        <w:t xml:space="preserve"> and</w:t>
      </w:r>
      <w:r>
        <w:rPr>
          <w:color w:val="58595B"/>
          <w:spacing w:val="63"/>
        </w:rPr>
        <w:t xml:space="preserve"> </w:t>
      </w:r>
      <w:r>
        <w:rPr>
          <w:color w:val="58595B"/>
          <w:spacing w:val="-2"/>
        </w:rPr>
        <w:t>generated</w:t>
      </w:r>
      <w:r>
        <w:rPr>
          <w:color w:val="58595B"/>
        </w:rPr>
        <w:t xml:space="preserve"> </w:t>
      </w:r>
      <w:r>
        <w:rPr>
          <w:color w:val="58595B"/>
          <w:spacing w:val="-2"/>
        </w:rPr>
        <w:t>revenue</w:t>
      </w:r>
      <w:r>
        <w:rPr>
          <w:color w:val="58595B"/>
        </w:rPr>
        <w:t xml:space="preserve"> </w:t>
      </w:r>
      <w:r>
        <w:rPr>
          <w:color w:val="58595B"/>
          <w:spacing w:val="-2"/>
        </w:rPr>
        <w:t>of</w:t>
      </w:r>
      <w:r>
        <w:rPr>
          <w:color w:val="58595B"/>
        </w:rPr>
        <w:t xml:space="preserve"> $1.65 million, or </w:t>
      </w:r>
      <w:r>
        <w:rPr>
          <w:color w:val="58595B"/>
          <w:spacing w:val="-2"/>
        </w:rPr>
        <w:t>approximately</w:t>
      </w:r>
      <w:r>
        <w:rPr>
          <w:color w:val="58595B"/>
        </w:rPr>
        <w:t xml:space="preserve"> 15 per </w:t>
      </w:r>
      <w:r>
        <w:rPr>
          <w:color w:val="58595B"/>
          <w:spacing w:val="-1"/>
        </w:rPr>
        <w:t>cent</w:t>
      </w:r>
      <w:r>
        <w:rPr>
          <w:color w:val="58595B"/>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2"/>
        </w:rPr>
        <w:t>total</w:t>
      </w:r>
      <w:r>
        <w:rPr>
          <w:color w:val="58595B"/>
        </w:rPr>
        <w:t xml:space="preserve"> </w:t>
      </w:r>
      <w:r>
        <w:rPr>
          <w:color w:val="58595B"/>
          <w:spacing w:val="-1"/>
        </w:rPr>
        <w:t>income,</w:t>
      </w:r>
      <w:r>
        <w:rPr>
          <w:color w:val="58595B"/>
        </w:rPr>
        <w:t xml:space="preserve"> as</w:t>
      </w:r>
      <w:r>
        <w:rPr>
          <w:color w:val="58595B"/>
          <w:spacing w:val="39"/>
        </w:rPr>
        <w:t xml:space="preserve"> </w:t>
      </w:r>
      <w:r>
        <w:rPr>
          <w:color w:val="58595B"/>
          <w:spacing w:val="-1"/>
        </w:rPr>
        <w:t>shown</w:t>
      </w:r>
      <w:r>
        <w:rPr>
          <w:color w:val="58595B"/>
        </w:rPr>
        <w:t xml:space="preserve"> in the table </w:t>
      </w:r>
      <w:r>
        <w:rPr>
          <w:color w:val="58595B"/>
          <w:spacing w:val="-1"/>
        </w:rPr>
        <w:t>below.</w:t>
      </w:r>
    </w:p>
    <w:p w:rsidR="003626BF" w:rsidRDefault="00BB167B">
      <w:pPr>
        <w:spacing w:before="157"/>
        <w:ind w:left="1020"/>
        <w:rPr>
          <w:rFonts w:ascii="NeoSansPro-Medium" w:eastAsia="NeoSansPro-Medium" w:hAnsi="NeoSansPro-Medium" w:cs="NeoSansPro-Medium"/>
          <w:sz w:val="18"/>
          <w:szCs w:val="18"/>
        </w:rPr>
      </w:pPr>
      <w:r>
        <w:pict>
          <v:group id="_x0000_s1397" style="position:absolute;left:0;text-align:left;margin-left:272.65pt;margin-top:43.7pt;width:175.75pt;height:17.05pt;z-index:-251637248;mso-position-horizontal-relative:page" coordorigin="5453,874" coordsize="3515,341">
            <v:group id="_x0000_s1402" style="position:absolute;left:5453;top:874;width:1588;height:341" coordorigin="5453,874" coordsize="1588,341">
              <v:shape id="_x0000_s1403" style="position:absolute;left:5453;top:874;width:1588;height:341" coordorigin="5453,874" coordsize="1588,341" path="m7040,874r-1587,l5453,1214r1587,l7040,874xe" fillcolor="#fff7ee" stroked="f">
                <v:path arrowok="t"/>
              </v:shape>
            </v:group>
            <v:group id="_x0000_s1400" style="position:absolute;left:7040;top:874;width:851;height:341" coordorigin="7040,874" coordsize="851,341">
              <v:shape id="_x0000_s1401" style="position:absolute;left:7040;top:874;width:851;height:341" coordorigin="7040,874" coordsize="851,341" path="m7890,874r-850,l7040,1214r850,l7890,874xe" fillcolor="#fff7ee" stroked="f">
                <v:path arrowok="t"/>
              </v:shape>
            </v:group>
            <v:group id="_x0000_s1398" style="position:absolute;left:7890;top:874;width:1078;height:341" coordorigin="7890,874" coordsize="1078,341">
              <v:shape id="_x0000_s1399" style="position:absolute;left:7890;top:874;width:1078;height:341" coordorigin="7890,874" coordsize="1078,341" path="m8967,874r-1077,l7890,1214r1077,l8967,874xe" fillcolor="#fff7ee" stroked="f">
                <v:path arrowok="t"/>
              </v:shape>
            </v:group>
            <w10:wrap anchorx="page"/>
          </v:group>
        </w:pict>
      </w:r>
      <w:r>
        <w:rPr>
          <w:rFonts w:ascii="NeoSansPro-Medium" w:eastAsia="NeoSansPro-Medium" w:hAnsi="NeoSansPro-Medium" w:cs="NeoSansPro-Medium"/>
          <w:color w:val="F9A234"/>
          <w:spacing w:val="-3"/>
          <w:sz w:val="18"/>
          <w:szCs w:val="18"/>
        </w:rPr>
        <w:t>Table</w:t>
      </w:r>
      <w:r>
        <w:rPr>
          <w:rFonts w:ascii="NeoSansPro-Medium" w:eastAsia="NeoSansPro-Medium" w:hAnsi="NeoSansPro-Medium" w:cs="NeoSansPro-Medium"/>
          <w:color w:val="F9A234"/>
          <w:sz w:val="18"/>
          <w:szCs w:val="18"/>
        </w:rPr>
        <w:t xml:space="preserve"> 2: </w:t>
      </w:r>
      <w:r>
        <w:rPr>
          <w:rFonts w:ascii="NeoSansPro-Medium" w:eastAsia="NeoSansPro-Medium" w:hAnsi="NeoSansPro-Medium" w:cs="NeoSansPro-Medium"/>
          <w:color w:val="F9A234"/>
          <w:spacing w:val="-1"/>
          <w:sz w:val="18"/>
          <w:szCs w:val="18"/>
        </w:rPr>
        <w:t>Application</w:t>
      </w:r>
      <w:r>
        <w:rPr>
          <w:rFonts w:ascii="NeoSansPro-Medium" w:eastAsia="NeoSansPro-Medium" w:hAnsi="NeoSansPro-Medium" w:cs="NeoSansPro-Medium"/>
          <w:color w:val="F9A234"/>
          <w:sz w:val="18"/>
          <w:szCs w:val="18"/>
        </w:rPr>
        <w:t xml:space="preserve"> </w:t>
      </w:r>
      <w:r>
        <w:rPr>
          <w:rFonts w:ascii="NeoSansPro-Medium" w:eastAsia="NeoSansPro-Medium" w:hAnsi="NeoSansPro-Medium" w:cs="NeoSansPro-Medium"/>
          <w:color w:val="F9A234"/>
          <w:spacing w:val="-3"/>
          <w:sz w:val="18"/>
          <w:szCs w:val="18"/>
        </w:rPr>
        <w:t>Fees</w:t>
      </w:r>
      <w:r>
        <w:rPr>
          <w:rFonts w:ascii="NeoSansPro-Medium" w:eastAsia="NeoSansPro-Medium" w:hAnsi="NeoSansPro-Medium" w:cs="NeoSansPro-Medium"/>
          <w:color w:val="F9A234"/>
          <w:sz w:val="18"/>
          <w:szCs w:val="18"/>
        </w:rPr>
        <w:t xml:space="preserve"> 2014–15</w:t>
      </w:r>
    </w:p>
    <w:p w:rsidR="003626BF" w:rsidRDefault="003626BF">
      <w:pPr>
        <w:spacing w:before="8"/>
        <w:rPr>
          <w:rFonts w:ascii="NeoSansPro-Medium" w:eastAsia="NeoSansPro-Medium" w:hAnsi="NeoSansPro-Medium" w:cs="NeoSansPro-Medium"/>
          <w:sz w:val="8"/>
          <w:szCs w:val="8"/>
        </w:rPr>
      </w:pPr>
    </w:p>
    <w:tbl>
      <w:tblPr>
        <w:tblW w:w="0" w:type="auto"/>
        <w:tblInd w:w="1020" w:type="dxa"/>
        <w:tblLayout w:type="fixed"/>
        <w:tblCellMar>
          <w:left w:w="0" w:type="dxa"/>
          <w:right w:w="0" w:type="dxa"/>
        </w:tblCellMar>
        <w:tblLook w:val="01E0" w:firstRow="1" w:lastRow="1" w:firstColumn="1" w:lastColumn="1" w:noHBand="0" w:noVBand="0"/>
      </w:tblPr>
      <w:tblGrid>
        <w:gridCol w:w="4422"/>
        <w:gridCol w:w="1691"/>
        <w:gridCol w:w="747"/>
        <w:gridCol w:w="1077"/>
      </w:tblGrid>
      <w:tr w:rsidR="003626BF">
        <w:trPr>
          <w:trHeight w:hRule="exact" w:val="397"/>
        </w:trPr>
        <w:tc>
          <w:tcPr>
            <w:tcW w:w="4422" w:type="dxa"/>
            <w:tcBorders>
              <w:top w:val="single" w:sz="8" w:space="0" w:color="F8991D"/>
              <w:left w:val="single" w:sz="8" w:space="0" w:color="F8991D"/>
              <w:bottom w:val="nil"/>
              <w:right w:val="nil"/>
            </w:tcBorders>
            <w:shd w:val="clear" w:color="auto" w:fill="F8991D"/>
          </w:tcPr>
          <w:p w:rsidR="003626BF" w:rsidRDefault="00BB167B">
            <w:pPr>
              <w:pStyle w:val="TableParagraph"/>
              <w:spacing w:before="95"/>
              <w:ind w:left="70"/>
              <w:rPr>
                <w:rFonts w:ascii="Neo Sans Pro" w:eastAsia="Neo Sans Pro" w:hAnsi="Neo Sans Pro" w:cs="Neo Sans Pro"/>
                <w:sz w:val="16"/>
                <w:szCs w:val="16"/>
              </w:rPr>
            </w:pPr>
            <w:r>
              <w:rPr>
                <w:rFonts w:ascii="Neo Sans Pro"/>
                <w:b/>
                <w:color w:val="FFFFFF"/>
                <w:spacing w:val="-2"/>
                <w:sz w:val="16"/>
              </w:rPr>
              <w:t xml:space="preserve">Application </w:t>
            </w:r>
            <w:r>
              <w:rPr>
                <w:rFonts w:ascii="Neo Sans Pro"/>
                <w:b/>
                <w:color w:val="FFFFFF"/>
                <w:spacing w:val="-1"/>
                <w:sz w:val="16"/>
              </w:rPr>
              <w:t>type</w:t>
            </w:r>
          </w:p>
        </w:tc>
        <w:tc>
          <w:tcPr>
            <w:tcW w:w="1691" w:type="dxa"/>
            <w:tcBorders>
              <w:top w:val="single" w:sz="8" w:space="0" w:color="F8991D"/>
              <w:left w:val="nil"/>
              <w:bottom w:val="nil"/>
              <w:right w:val="nil"/>
            </w:tcBorders>
            <w:shd w:val="clear" w:color="auto" w:fill="F8991D"/>
          </w:tcPr>
          <w:p w:rsidR="003626BF" w:rsidRDefault="00BB167B">
            <w:pPr>
              <w:pStyle w:val="TableParagraph"/>
              <w:spacing w:before="95"/>
              <w:ind w:left="81"/>
              <w:rPr>
                <w:rFonts w:ascii="Neo Sans Pro" w:eastAsia="Neo Sans Pro" w:hAnsi="Neo Sans Pro" w:cs="Neo Sans Pro"/>
                <w:sz w:val="16"/>
                <w:szCs w:val="16"/>
              </w:rPr>
            </w:pPr>
            <w:r>
              <w:rPr>
                <w:rFonts w:ascii="Neo Sans Pro"/>
                <w:b/>
                <w:color w:val="FFFFFF"/>
                <w:spacing w:val="-1"/>
                <w:sz w:val="16"/>
              </w:rPr>
              <w:t>No.</w:t>
            </w:r>
            <w:r>
              <w:rPr>
                <w:rFonts w:ascii="Neo Sans Pro"/>
                <w:b/>
                <w:color w:val="FFFFFF"/>
                <w:spacing w:val="-2"/>
                <w:sz w:val="16"/>
              </w:rPr>
              <w:t xml:space="preserve"> of Applications</w:t>
            </w:r>
          </w:p>
        </w:tc>
        <w:tc>
          <w:tcPr>
            <w:tcW w:w="747" w:type="dxa"/>
            <w:tcBorders>
              <w:top w:val="single" w:sz="8" w:space="0" w:color="F8991D"/>
              <w:left w:val="nil"/>
              <w:bottom w:val="nil"/>
              <w:right w:val="nil"/>
            </w:tcBorders>
            <w:shd w:val="clear" w:color="auto" w:fill="F8991D"/>
          </w:tcPr>
          <w:p w:rsidR="003626BF" w:rsidRDefault="00BB167B">
            <w:pPr>
              <w:pStyle w:val="TableParagraph"/>
              <w:spacing w:before="95"/>
              <w:ind w:left="183"/>
              <w:rPr>
                <w:rFonts w:ascii="Neo Sans Pro" w:eastAsia="Neo Sans Pro" w:hAnsi="Neo Sans Pro" w:cs="Neo Sans Pro"/>
                <w:sz w:val="16"/>
                <w:szCs w:val="16"/>
              </w:rPr>
            </w:pPr>
            <w:r>
              <w:rPr>
                <w:rFonts w:ascii="Neo Sans Pro"/>
                <w:b/>
                <w:color w:val="FFFFFF"/>
                <w:spacing w:val="-3"/>
                <w:sz w:val="16"/>
              </w:rPr>
              <w:t>Fee</w:t>
            </w:r>
          </w:p>
        </w:tc>
        <w:tc>
          <w:tcPr>
            <w:tcW w:w="1077" w:type="dxa"/>
            <w:tcBorders>
              <w:top w:val="single" w:sz="8" w:space="0" w:color="F8991D"/>
              <w:left w:val="nil"/>
              <w:bottom w:val="nil"/>
              <w:right w:val="single" w:sz="8" w:space="0" w:color="F8991D"/>
            </w:tcBorders>
            <w:shd w:val="clear" w:color="auto" w:fill="F8991D"/>
          </w:tcPr>
          <w:p w:rsidR="003626BF" w:rsidRDefault="00BB167B">
            <w:pPr>
              <w:pStyle w:val="TableParagraph"/>
              <w:spacing w:before="95"/>
              <w:ind w:left="80"/>
              <w:rPr>
                <w:rFonts w:ascii="Neo Sans Pro" w:eastAsia="Neo Sans Pro" w:hAnsi="Neo Sans Pro" w:cs="Neo Sans Pro"/>
                <w:sz w:val="16"/>
                <w:szCs w:val="16"/>
              </w:rPr>
            </w:pPr>
            <w:r>
              <w:rPr>
                <w:rFonts w:ascii="Neo Sans Pro"/>
                <w:b/>
                <w:color w:val="FFFFFF"/>
                <w:spacing w:val="-3"/>
                <w:sz w:val="16"/>
              </w:rPr>
              <w:t>Fee</w:t>
            </w:r>
            <w:r>
              <w:rPr>
                <w:rFonts w:ascii="Neo Sans Pro"/>
                <w:b/>
                <w:color w:val="FFFFFF"/>
                <w:spacing w:val="-2"/>
                <w:sz w:val="16"/>
              </w:rPr>
              <w:t xml:space="preserve"> Amount</w:t>
            </w:r>
          </w:p>
        </w:tc>
      </w:tr>
      <w:tr w:rsidR="003626BF">
        <w:trPr>
          <w:trHeight w:hRule="exact" w:val="340"/>
        </w:trPr>
        <w:tc>
          <w:tcPr>
            <w:tcW w:w="4422" w:type="dxa"/>
            <w:vMerge w:val="restart"/>
            <w:tcBorders>
              <w:top w:val="nil"/>
              <w:left w:val="single" w:sz="8" w:space="0" w:color="F8991D"/>
              <w:right w:val="nil"/>
            </w:tcBorders>
            <w:shd w:val="clear" w:color="auto" w:fill="FAAB4B"/>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FFFFFF"/>
                <w:spacing w:val="-2"/>
                <w:sz w:val="16"/>
              </w:rPr>
              <w:t xml:space="preserve">Work-bid petroleum </w:t>
            </w:r>
            <w:r>
              <w:rPr>
                <w:rFonts w:ascii="NeoSansPro-Medium"/>
                <w:color w:val="FFFFFF"/>
                <w:spacing w:val="-3"/>
                <w:sz w:val="16"/>
              </w:rPr>
              <w:t>exploration</w:t>
            </w:r>
            <w:r>
              <w:rPr>
                <w:rFonts w:ascii="NeoSansPro-Medium"/>
                <w:color w:val="FFFFFF"/>
                <w:spacing w:val="-2"/>
                <w:sz w:val="16"/>
              </w:rPr>
              <w:t xml:space="preserve"> </w:t>
            </w:r>
            <w:r>
              <w:rPr>
                <w:rFonts w:ascii="NeoSansPro-Medium"/>
                <w:color w:val="FFFFFF"/>
                <w:spacing w:val="-1"/>
                <w:sz w:val="16"/>
              </w:rPr>
              <w:t>permit</w:t>
            </w:r>
          </w:p>
          <w:p w:rsidR="003626BF" w:rsidRDefault="003626BF">
            <w:pPr>
              <w:pStyle w:val="TableParagraph"/>
              <w:spacing w:before="4"/>
              <w:rPr>
                <w:rFonts w:ascii="NeoSansPro-Medium" w:eastAsia="NeoSansPro-Medium" w:hAnsi="NeoSansPro-Medium" w:cs="NeoSansPro-Medium"/>
                <w:sz w:val="12"/>
                <w:szCs w:val="12"/>
              </w:rPr>
            </w:pPr>
          </w:p>
          <w:p w:rsidR="003626BF" w:rsidRDefault="00BB167B">
            <w:pPr>
              <w:pStyle w:val="TableParagraph"/>
              <w:ind w:left="70"/>
              <w:rPr>
                <w:rFonts w:ascii="NeoSansPro-Medium" w:eastAsia="NeoSansPro-Medium" w:hAnsi="NeoSansPro-Medium" w:cs="NeoSansPro-Medium"/>
                <w:sz w:val="16"/>
                <w:szCs w:val="16"/>
              </w:rPr>
            </w:pPr>
            <w:r>
              <w:rPr>
                <w:rFonts w:ascii="NeoSansPro-Medium"/>
                <w:color w:val="FFFFFF"/>
                <w:spacing w:val="-2"/>
                <w:sz w:val="16"/>
              </w:rPr>
              <w:t xml:space="preserve">Renewal of petroleum </w:t>
            </w:r>
            <w:r>
              <w:rPr>
                <w:rFonts w:ascii="NeoSansPro-Medium"/>
                <w:color w:val="FFFFFF"/>
                <w:spacing w:val="-3"/>
                <w:sz w:val="16"/>
              </w:rPr>
              <w:t>exploration</w:t>
            </w:r>
            <w:r>
              <w:rPr>
                <w:rFonts w:ascii="NeoSansPro-Medium"/>
                <w:color w:val="FFFFFF"/>
                <w:spacing w:val="-2"/>
                <w:sz w:val="16"/>
              </w:rPr>
              <w:t xml:space="preserve"> </w:t>
            </w:r>
            <w:r>
              <w:rPr>
                <w:rFonts w:ascii="NeoSansPro-Medium"/>
                <w:color w:val="FFFFFF"/>
                <w:spacing w:val="-1"/>
                <w:sz w:val="16"/>
              </w:rPr>
              <w:t>permit</w:t>
            </w:r>
          </w:p>
        </w:tc>
        <w:tc>
          <w:tcPr>
            <w:tcW w:w="1691" w:type="dxa"/>
            <w:tcBorders>
              <w:top w:val="nil"/>
              <w:left w:val="nil"/>
              <w:bottom w:val="nil"/>
              <w:right w:val="nil"/>
            </w:tcBorders>
            <w:shd w:val="clear" w:color="auto" w:fill="FFF7EE"/>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15</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$8,183</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377"/>
              <w:rPr>
                <w:rFonts w:ascii="Neo Sans Pro" w:eastAsia="Neo Sans Pro" w:hAnsi="Neo Sans Pro" w:cs="Neo Sans Pro"/>
                <w:sz w:val="14"/>
                <w:szCs w:val="14"/>
              </w:rPr>
            </w:pPr>
            <w:r>
              <w:rPr>
                <w:rFonts w:ascii="Neo Sans Pro"/>
                <w:color w:val="4D5D61"/>
                <w:spacing w:val="-1"/>
                <w:sz w:val="14"/>
              </w:rPr>
              <w:t>$122,745</w:t>
            </w:r>
          </w:p>
        </w:tc>
      </w:tr>
      <w:tr w:rsidR="003626BF">
        <w:trPr>
          <w:trHeight w:hRule="exact" w:val="340"/>
        </w:trPr>
        <w:tc>
          <w:tcPr>
            <w:tcW w:w="4422" w:type="dxa"/>
            <w:vMerge/>
            <w:tcBorders>
              <w:left w:val="single" w:sz="8" w:space="0" w:color="F8991D"/>
              <w:bottom w:val="single" w:sz="6" w:space="0" w:color="FFFFFF"/>
              <w:right w:val="nil"/>
            </w:tcBorders>
            <w:shd w:val="clear" w:color="auto" w:fill="FAAB4B"/>
          </w:tcPr>
          <w:p w:rsidR="003626BF" w:rsidRDefault="003626BF"/>
        </w:tc>
        <w:tc>
          <w:tcPr>
            <w:tcW w:w="1691" w:type="dxa"/>
            <w:tcBorders>
              <w:top w:val="nil"/>
              <w:left w:val="nil"/>
              <w:bottom w:val="nil"/>
              <w:right w:val="nil"/>
            </w:tcBorders>
            <w:shd w:val="clear" w:color="auto" w:fill="FFECD6"/>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7</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$2,090</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461"/>
              <w:rPr>
                <w:rFonts w:ascii="Neo Sans Pro" w:eastAsia="Neo Sans Pro" w:hAnsi="Neo Sans Pro" w:cs="Neo Sans Pro"/>
                <w:sz w:val="14"/>
                <w:szCs w:val="14"/>
              </w:rPr>
            </w:pPr>
            <w:r>
              <w:rPr>
                <w:rFonts w:ascii="Neo Sans Pro"/>
                <w:color w:val="4D5D61"/>
                <w:spacing w:val="-1"/>
                <w:sz w:val="14"/>
              </w:rPr>
              <w:t>$14,630</w:t>
            </w:r>
          </w:p>
        </w:tc>
      </w:tr>
      <w:tr w:rsidR="003626BF">
        <w:trPr>
          <w:trHeight w:hRule="exact" w:val="340"/>
        </w:trPr>
        <w:tc>
          <w:tcPr>
            <w:tcW w:w="4422"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Petroleum retention </w:t>
            </w:r>
            <w:r>
              <w:rPr>
                <w:rFonts w:ascii="NeoSansPro-Medium"/>
                <w:color w:val="FFFFFF"/>
                <w:spacing w:val="-1"/>
                <w:sz w:val="16"/>
              </w:rPr>
              <w:t>lease</w:t>
            </w:r>
          </w:p>
        </w:tc>
        <w:tc>
          <w:tcPr>
            <w:tcW w:w="1691" w:type="dxa"/>
            <w:tcBorders>
              <w:top w:val="nil"/>
              <w:left w:val="nil"/>
              <w:bottom w:val="nil"/>
              <w:right w:val="nil"/>
            </w:tcBorders>
            <w:shd w:val="clear" w:color="auto" w:fill="FFF7EE"/>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13</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$2,090</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461"/>
              <w:rPr>
                <w:rFonts w:ascii="Neo Sans Pro" w:eastAsia="Neo Sans Pro" w:hAnsi="Neo Sans Pro" w:cs="Neo Sans Pro"/>
                <w:sz w:val="14"/>
                <w:szCs w:val="14"/>
              </w:rPr>
            </w:pPr>
            <w:r>
              <w:rPr>
                <w:rFonts w:ascii="Neo Sans Pro"/>
                <w:color w:val="4D5D61"/>
                <w:spacing w:val="-1"/>
                <w:sz w:val="14"/>
              </w:rPr>
              <w:t>$27,170</w:t>
            </w:r>
          </w:p>
        </w:tc>
      </w:tr>
      <w:tr w:rsidR="003626BF">
        <w:trPr>
          <w:trHeight w:hRule="exact" w:val="340"/>
        </w:trPr>
        <w:tc>
          <w:tcPr>
            <w:tcW w:w="4422" w:type="dxa"/>
            <w:vMerge w:val="restart"/>
            <w:tcBorders>
              <w:top w:val="single" w:sz="6" w:space="0" w:color="FFFFFF"/>
              <w:left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Renewal of petroleum retention </w:t>
            </w:r>
            <w:r>
              <w:rPr>
                <w:rFonts w:ascii="NeoSansPro-Medium"/>
                <w:color w:val="FFFFFF"/>
                <w:spacing w:val="-1"/>
                <w:sz w:val="16"/>
              </w:rPr>
              <w:t>lease</w:t>
            </w:r>
          </w:p>
          <w:p w:rsidR="003626BF" w:rsidRDefault="003626BF">
            <w:pPr>
              <w:pStyle w:val="TableParagraph"/>
              <w:spacing w:before="4"/>
              <w:rPr>
                <w:rFonts w:ascii="NeoSansPro-Medium" w:eastAsia="NeoSansPro-Medium" w:hAnsi="NeoSansPro-Medium" w:cs="NeoSansPro-Medium"/>
                <w:sz w:val="12"/>
                <w:szCs w:val="12"/>
              </w:rPr>
            </w:pPr>
          </w:p>
          <w:p w:rsidR="003626BF" w:rsidRDefault="00BB167B">
            <w:pPr>
              <w:pStyle w:val="TableParagraph"/>
              <w:ind w:left="70"/>
              <w:rPr>
                <w:rFonts w:ascii="NeoSansPro-Medium" w:eastAsia="NeoSansPro-Medium" w:hAnsi="NeoSansPro-Medium" w:cs="NeoSansPro-Medium"/>
                <w:sz w:val="16"/>
                <w:szCs w:val="16"/>
              </w:rPr>
            </w:pPr>
            <w:r>
              <w:rPr>
                <w:rFonts w:ascii="NeoSansPro-Medium"/>
                <w:color w:val="FFFFFF"/>
                <w:spacing w:val="-2"/>
                <w:sz w:val="16"/>
              </w:rPr>
              <w:t xml:space="preserve">Petroleum production </w:t>
            </w:r>
            <w:proofErr w:type="spellStart"/>
            <w:r>
              <w:rPr>
                <w:rFonts w:ascii="NeoSansPro-Medium"/>
                <w:color w:val="FFFFFF"/>
                <w:spacing w:val="-2"/>
                <w:sz w:val="16"/>
              </w:rPr>
              <w:t>licence</w:t>
            </w:r>
            <w:proofErr w:type="spellEnd"/>
          </w:p>
        </w:tc>
        <w:tc>
          <w:tcPr>
            <w:tcW w:w="1691" w:type="dxa"/>
            <w:tcBorders>
              <w:top w:val="nil"/>
              <w:left w:val="nil"/>
              <w:bottom w:val="nil"/>
              <w:right w:val="nil"/>
            </w:tcBorders>
            <w:shd w:val="clear" w:color="auto" w:fill="FFECD6"/>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8</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$2,090</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461"/>
              <w:rPr>
                <w:rFonts w:ascii="Neo Sans Pro" w:eastAsia="Neo Sans Pro" w:hAnsi="Neo Sans Pro" w:cs="Neo Sans Pro"/>
                <w:sz w:val="14"/>
                <w:szCs w:val="14"/>
              </w:rPr>
            </w:pPr>
            <w:r>
              <w:rPr>
                <w:rFonts w:ascii="Neo Sans Pro"/>
                <w:color w:val="4D5D61"/>
                <w:spacing w:val="-1"/>
                <w:sz w:val="14"/>
              </w:rPr>
              <w:t>$16,720</w:t>
            </w:r>
          </w:p>
        </w:tc>
      </w:tr>
      <w:tr w:rsidR="003626BF">
        <w:trPr>
          <w:trHeight w:hRule="exact" w:val="340"/>
        </w:trPr>
        <w:tc>
          <w:tcPr>
            <w:tcW w:w="4422" w:type="dxa"/>
            <w:vMerge/>
            <w:tcBorders>
              <w:left w:val="single" w:sz="8" w:space="0" w:color="F8991D"/>
              <w:bottom w:val="single" w:sz="6" w:space="0" w:color="FFFFFF"/>
              <w:right w:val="nil"/>
            </w:tcBorders>
            <w:shd w:val="clear" w:color="auto" w:fill="FAAB4B"/>
          </w:tcPr>
          <w:p w:rsidR="003626BF" w:rsidRDefault="003626BF"/>
        </w:tc>
        <w:tc>
          <w:tcPr>
            <w:tcW w:w="1691" w:type="dxa"/>
            <w:tcBorders>
              <w:top w:val="nil"/>
              <w:left w:val="nil"/>
              <w:bottom w:val="nil"/>
              <w:right w:val="nil"/>
            </w:tcBorders>
            <w:shd w:val="clear" w:color="auto" w:fill="FFF7EE"/>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1</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$2,090</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546"/>
              <w:rPr>
                <w:rFonts w:ascii="Neo Sans Pro" w:eastAsia="Neo Sans Pro" w:hAnsi="Neo Sans Pro" w:cs="Neo Sans Pro"/>
                <w:sz w:val="14"/>
                <w:szCs w:val="14"/>
              </w:rPr>
            </w:pPr>
            <w:r>
              <w:rPr>
                <w:rFonts w:ascii="Neo Sans Pro"/>
                <w:color w:val="4D5D61"/>
                <w:spacing w:val="-1"/>
                <w:sz w:val="14"/>
              </w:rPr>
              <w:t>$2,090</w:t>
            </w:r>
          </w:p>
        </w:tc>
      </w:tr>
      <w:tr w:rsidR="003626BF">
        <w:trPr>
          <w:trHeight w:hRule="exact" w:val="340"/>
        </w:trPr>
        <w:tc>
          <w:tcPr>
            <w:tcW w:w="4422"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1"/>
                <w:sz w:val="16"/>
              </w:rPr>
              <w:t>Cash-bid</w:t>
            </w:r>
            <w:r>
              <w:rPr>
                <w:rFonts w:ascii="NeoSansPro-Medium"/>
                <w:color w:val="FFFFFF"/>
                <w:spacing w:val="-2"/>
                <w:sz w:val="16"/>
              </w:rPr>
              <w:t xml:space="preserve"> petroleum </w:t>
            </w:r>
            <w:r>
              <w:rPr>
                <w:rFonts w:ascii="NeoSansPro-Medium"/>
                <w:color w:val="FFFFFF"/>
                <w:spacing w:val="-3"/>
                <w:sz w:val="16"/>
              </w:rPr>
              <w:t>exploration</w:t>
            </w:r>
            <w:r>
              <w:rPr>
                <w:rFonts w:ascii="NeoSansPro-Medium"/>
                <w:color w:val="FFFFFF"/>
                <w:spacing w:val="-2"/>
                <w:sz w:val="16"/>
              </w:rPr>
              <w:t xml:space="preserve"> </w:t>
            </w:r>
            <w:r>
              <w:rPr>
                <w:rFonts w:ascii="NeoSansPro-Medium"/>
                <w:color w:val="FFFFFF"/>
                <w:spacing w:val="-1"/>
                <w:sz w:val="16"/>
              </w:rPr>
              <w:t>permit</w:t>
            </w:r>
          </w:p>
        </w:tc>
        <w:tc>
          <w:tcPr>
            <w:tcW w:w="1691" w:type="dxa"/>
            <w:tcBorders>
              <w:top w:val="nil"/>
              <w:left w:val="nil"/>
              <w:bottom w:val="nil"/>
              <w:right w:val="nil"/>
            </w:tcBorders>
            <w:shd w:val="clear" w:color="auto" w:fill="FFECD6"/>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4</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$2,090</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546"/>
              <w:rPr>
                <w:rFonts w:ascii="Neo Sans Pro" w:eastAsia="Neo Sans Pro" w:hAnsi="Neo Sans Pro" w:cs="Neo Sans Pro"/>
                <w:sz w:val="14"/>
                <w:szCs w:val="14"/>
              </w:rPr>
            </w:pPr>
            <w:r>
              <w:rPr>
                <w:rFonts w:ascii="Neo Sans Pro"/>
                <w:color w:val="4D5D61"/>
                <w:spacing w:val="-1"/>
                <w:sz w:val="14"/>
              </w:rPr>
              <w:t>$8,360</w:t>
            </w:r>
          </w:p>
        </w:tc>
      </w:tr>
      <w:tr w:rsidR="003626BF">
        <w:trPr>
          <w:trHeight w:hRule="exact" w:val="340"/>
        </w:trPr>
        <w:tc>
          <w:tcPr>
            <w:tcW w:w="4422"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1"/>
                <w:sz w:val="16"/>
              </w:rPr>
              <w:t>Pipeline</w:t>
            </w:r>
            <w:r>
              <w:rPr>
                <w:rFonts w:ascii="NeoSansPro-Medium"/>
                <w:color w:val="FFFFFF"/>
                <w:spacing w:val="-2"/>
                <w:sz w:val="16"/>
              </w:rPr>
              <w:t xml:space="preserve"> </w:t>
            </w:r>
            <w:proofErr w:type="spellStart"/>
            <w:r>
              <w:rPr>
                <w:rFonts w:ascii="NeoSansPro-Medium"/>
                <w:color w:val="FFFFFF"/>
                <w:spacing w:val="-2"/>
                <w:sz w:val="16"/>
              </w:rPr>
              <w:t>Licence</w:t>
            </w:r>
            <w:proofErr w:type="spellEnd"/>
          </w:p>
        </w:tc>
        <w:tc>
          <w:tcPr>
            <w:tcW w:w="1691" w:type="dxa"/>
            <w:tcBorders>
              <w:top w:val="nil"/>
              <w:left w:val="nil"/>
              <w:bottom w:val="nil"/>
              <w:right w:val="nil"/>
            </w:tcBorders>
            <w:shd w:val="clear" w:color="auto" w:fill="FFF7EE"/>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1</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$5,220</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546"/>
              <w:rPr>
                <w:rFonts w:ascii="Neo Sans Pro" w:eastAsia="Neo Sans Pro" w:hAnsi="Neo Sans Pro" w:cs="Neo Sans Pro"/>
                <w:sz w:val="14"/>
                <w:szCs w:val="14"/>
              </w:rPr>
            </w:pPr>
            <w:r>
              <w:rPr>
                <w:rFonts w:ascii="Neo Sans Pro"/>
                <w:color w:val="4D5D61"/>
                <w:spacing w:val="-1"/>
                <w:sz w:val="14"/>
              </w:rPr>
              <w:t>$5,220</w:t>
            </w:r>
          </w:p>
        </w:tc>
      </w:tr>
      <w:tr w:rsidR="003626BF">
        <w:trPr>
          <w:trHeight w:hRule="exact" w:val="340"/>
        </w:trPr>
        <w:tc>
          <w:tcPr>
            <w:tcW w:w="4422"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3"/>
                <w:sz w:val="16"/>
              </w:rPr>
              <w:t>Variation</w:t>
            </w:r>
            <w:r>
              <w:rPr>
                <w:rFonts w:ascii="NeoSansPro-Medium"/>
                <w:color w:val="FFFFFF"/>
                <w:spacing w:val="-2"/>
                <w:sz w:val="16"/>
              </w:rPr>
              <w:t xml:space="preserve"> of </w:t>
            </w:r>
            <w:r>
              <w:rPr>
                <w:rFonts w:ascii="NeoSansPro-Medium"/>
                <w:color w:val="FFFFFF"/>
                <w:spacing w:val="-1"/>
                <w:sz w:val="16"/>
              </w:rPr>
              <w:t>pipeline</w:t>
            </w:r>
            <w:r>
              <w:rPr>
                <w:rFonts w:ascii="NeoSansPro-Medium"/>
                <w:color w:val="FFFFFF"/>
                <w:spacing w:val="-2"/>
                <w:sz w:val="16"/>
              </w:rPr>
              <w:t xml:space="preserve"> </w:t>
            </w:r>
            <w:proofErr w:type="spellStart"/>
            <w:r>
              <w:rPr>
                <w:rFonts w:ascii="NeoSansPro-Medium"/>
                <w:color w:val="FFFFFF"/>
                <w:spacing w:val="-2"/>
                <w:sz w:val="16"/>
              </w:rPr>
              <w:t>licence</w:t>
            </w:r>
            <w:proofErr w:type="spellEnd"/>
          </w:p>
        </w:tc>
        <w:tc>
          <w:tcPr>
            <w:tcW w:w="1691" w:type="dxa"/>
            <w:tcBorders>
              <w:top w:val="nil"/>
              <w:left w:val="nil"/>
              <w:bottom w:val="nil"/>
              <w:right w:val="nil"/>
            </w:tcBorders>
            <w:shd w:val="clear" w:color="auto" w:fill="FFECD6"/>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1</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$1,050</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546"/>
              <w:rPr>
                <w:rFonts w:ascii="Neo Sans Pro" w:eastAsia="Neo Sans Pro" w:hAnsi="Neo Sans Pro" w:cs="Neo Sans Pro"/>
                <w:sz w:val="14"/>
                <w:szCs w:val="14"/>
              </w:rPr>
            </w:pPr>
            <w:r>
              <w:rPr>
                <w:rFonts w:ascii="Neo Sans Pro"/>
                <w:color w:val="4D5D61"/>
                <w:spacing w:val="-1"/>
                <w:sz w:val="14"/>
              </w:rPr>
              <w:t>$1,050</w:t>
            </w:r>
          </w:p>
        </w:tc>
      </w:tr>
      <w:tr w:rsidR="003626BF">
        <w:trPr>
          <w:trHeight w:hRule="exact" w:val="340"/>
        </w:trPr>
        <w:tc>
          <w:tcPr>
            <w:tcW w:w="4422" w:type="dxa"/>
            <w:vMerge w:val="restart"/>
            <w:tcBorders>
              <w:top w:val="single" w:sz="6" w:space="0" w:color="FFFFFF"/>
              <w:left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Petroleum </w:t>
            </w:r>
            <w:r>
              <w:rPr>
                <w:rFonts w:ascii="NeoSansPro-Medium"/>
                <w:color w:val="FFFFFF"/>
                <w:spacing w:val="-1"/>
                <w:sz w:val="16"/>
              </w:rPr>
              <w:t>special</w:t>
            </w:r>
            <w:r>
              <w:rPr>
                <w:rFonts w:ascii="NeoSansPro-Medium"/>
                <w:color w:val="FFFFFF"/>
                <w:spacing w:val="-2"/>
                <w:sz w:val="16"/>
              </w:rPr>
              <w:t xml:space="preserve"> prospecting </w:t>
            </w:r>
            <w:r>
              <w:rPr>
                <w:rFonts w:ascii="NeoSansPro-Medium"/>
                <w:color w:val="FFFFFF"/>
                <w:spacing w:val="-1"/>
                <w:sz w:val="16"/>
              </w:rPr>
              <w:t>authority</w:t>
            </w:r>
          </w:p>
          <w:p w:rsidR="003626BF" w:rsidRDefault="003626BF">
            <w:pPr>
              <w:pStyle w:val="TableParagraph"/>
              <w:spacing w:before="4"/>
              <w:rPr>
                <w:rFonts w:ascii="NeoSansPro-Medium" w:eastAsia="NeoSansPro-Medium" w:hAnsi="NeoSansPro-Medium" w:cs="NeoSansPro-Medium"/>
                <w:sz w:val="12"/>
                <w:szCs w:val="12"/>
              </w:rPr>
            </w:pPr>
          </w:p>
          <w:p w:rsidR="003626BF" w:rsidRDefault="00BB167B">
            <w:pPr>
              <w:pStyle w:val="TableParagraph"/>
              <w:ind w:left="70"/>
              <w:rPr>
                <w:rFonts w:ascii="NeoSansPro-Medium" w:eastAsia="NeoSansPro-Medium" w:hAnsi="NeoSansPro-Medium" w:cs="NeoSansPro-Medium"/>
                <w:sz w:val="16"/>
                <w:szCs w:val="16"/>
              </w:rPr>
            </w:pPr>
            <w:r>
              <w:rPr>
                <w:rFonts w:ascii="NeoSansPro-Medium"/>
                <w:color w:val="FFFFFF"/>
                <w:spacing w:val="-2"/>
                <w:sz w:val="16"/>
              </w:rPr>
              <w:t xml:space="preserve">Petroleum access </w:t>
            </w:r>
            <w:r>
              <w:rPr>
                <w:rFonts w:ascii="NeoSansPro-Medium"/>
                <w:color w:val="FFFFFF"/>
                <w:spacing w:val="-1"/>
                <w:sz w:val="16"/>
              </w:rPr>
              <w:t>authority</w:t>
            </w:r>
          </w:p>
        </w:tc>
        <w:tc>
          <w:tcPr>
            <w:tcW w:w="1691" w:type="dxa"/>
            <w:tcBorders>
              <w:top w:val="nil"/>
              <w:left w:val="nil"/>
              <w:bottom w:val="nil"/>
              <w:right w:val="nil"/>
            </w:tcBorders>
            <w:shd w:val="clear" w:color="auto" w:fill="FFF7EE"/>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9</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$5,580</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461"/>
              <w:rPr>
                <w:rFonts w:ascii="Neo Sans Pro" w:eastAsia="Neo Sans Pro" w:hAnsi="Neo Sans Pro" w:cs="Neo Sans Pro"/>
                <w:sz w:val="14"/>
                <w:szCs w:val="14"/>
              </w:rPr>
            </w:pPr>
            <w:r>
              <w:rPr>
                <w:rFonts w:ascii="Neo Sans Pro"/>
                <w:color w:val="4D5D61"/>
                <w:spacing w:val="-1"/>
                <w:sz w:val="14"/>
              </w:rPr>
              <w:t>$50,220</w:t>
            </w:r>
          </w:p>
        </w:tc>
      </w:tr>
      <w:tr w:rsidR="003626BF">
        <w:trPr>
          <w:trHeight w:hRule="exact" w:val="340"/>
        </w:trPr>
        <w:tc>
          <w:tcPr>
            <w:tcW w:w="4422" w:type="dxa"/>
            <w:vMerge/>
            <w:tcBorders>
              <w:left w:val="single" w:sz="8" w:space="0" w:color="F8991D"/>
              <w:bottom w:val="single" w:sz="6" w:space="0" w:color="FFFFFF"/>
              <w:right w:val="nil"/>
            </w:tcBorders>
            <w:shd w:val="clear" w:color="auto" w:fill="FAAB4B"/>
          </w:tcPr>
          <w:p w:rsidR="003626BF" w:rsidRDefault="003626BF"/>
        </w:tc>
        <w:tc>
          <w:tcPr>
            <w:tcW w:w="1691" w:type="dxa"/>
            <w:tcBorders>
              <w:top w:val="nil"/>
              <w:left w:val="nil"/>
              <w:bottom w:val="nil"/>
              <w:right w:val="nil"/>
            </w:tcBorders>
            <w:shd w:val="clear" w:color="auto" w:fill="FFECD6"/>
          </w:tcPr>
          <w:p w:rsidR="003626BF" w:rsidRDefault="00BB167B">
            <w:pPr>
              <w:pStyle w:val="TableParagraph"/>
              <w:spacing w:before="88"/>
              <w:ind w:right="181"/>
              <w:jc w:val="right"/>
              <w:rPr>
                <w:rFonts w:ascii="Neo Sans Pro" w:eastAsia="Neo Sans Pro" w:hAnsi="Neo Sans Pro" w:cs="Neo Sans Pro"/>
                <w:sz w:val="14"/>
                <w:szCs w:val="14"/>
              </w:rPr>
            </w:pPr>
            <w:r>
              <w:rPr>
                <w:rFonts w:ascii="Neo Sans Pro"/>
                <w:color w:val="4D5D61"/>
                <w:sz w:val="14"/>
              </w:rPr>
              <w:t>9</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$5,580</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461"/>
              <w:rPr>
                <w:rFonts w:ascii="Neo Sans Pro" w:eastAsia="Neo Sans Pro" w:hAnsi="Neo Sans Pro" w:cs="Neo Sans Pro"/>
                <w:sz w:val="14"/>
                <w:szCs w:val="14"/>
              </w:rPr>
            </w:pPr>
            <w:r>
              <w:rPr>
                <w:rFonts w:ascii="Neo Sans Pro"/>
                <w:color w:val="4D5D61"/>
                <w:spacing w:val="-1"/>
                <w:sz w:val="14"/>
              </w:rPr>
              <w:t>$50,220</w:t>
            </w:r>
          </w:p>
        </w:tc>
      </w:tr>
      <w:tr w:rsidR="003626BF">
        <w:trPr>
          <w:trHeight w:hRule="exact" w:val="340"/>
        </w:trPr>
        <w:tc>
          <w:tcPr>
            <w:tcW w:w="4422"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1"/>
                <w:sz w:val="16"/>
              </w:rPr>
              <w:t>Suspension</w:t>
            </w:r>
            <w:r>
              <w:rPr>
                <w:rFonts w:ascii="NeoSansPro-Medium"/>
                <w:color w:val="FFFFFF"/>
                <w:spacing w:val="-2"/>
                <w:sz w:val="16"/>
              </w:rPr>
              <w:t xml:space="preserve"> </w:t>
            </w:r>
            <w:r>
              <w:rPr>
                <w:rFonts w:ascii="NeoSansPro-Medium"/>
                <w:color w:val="FFFFFF"/>
                <w:spacing w:val="-1"/>
                <w:sz w:val="16"/>
              </w:rPr>
              <w:t>and</w:t>
            </w:r>
            <w:r>
              <w:rPr>
                <w:rFonts w:ascii="NeoSansPro-Medium"/>
                <w:color w:val="FFFFFF"/>
                <w:spacing w:val="-2"/>
                <w:sz w:val="16"/>
              </w:rPr>
              <w:t xml:space="preserve"> extension; variation; </w:t>
            </w:r>
            <w:r>
              <w:rPr>
                <w:rFonts w:ascii="NeoSansPro-Medium"/>
                <w:color w:val="FFFFFF"/>
                <w:spacing w:val="-3"/>
                <w:sz w:val="16"/>
              </w:rPr>
              <w:t>exemption</w:t>
            </w:r>
            <w:r>
              <w:rPr>
                <w:rFonts w:ascii="NeoSansPro-Medium"/>
                <w:color w:val="FFFFFF"/>
                <w:spacing w:val="-2"/>
                <w:sz w:val="16"/>
              </w:rPr>
              <w:t xml:space="preserve"> </w:t>
            </w:r>
            <w:r>
              <w:rPr>
                <w:rFonts w:ascii="NeoSansPro-Medium"/>
                <w:color w:val="FFFFFF"/>
                <w:spacing w:val="-1"/>
                <w:sz w:val="16"/>
              </w:rPr>
              <w:t>(per</w:t>
            </w:r>
            <w:r>
              <w:rPr>
                <w:rFonts w:ascii="NeoSansPro-Medium"/>
                <w:color w:val="FFFFFF"/>
                <w:spacing w:val="-2"/>
                <w:sz w:val="16"/>
              </w:rPr>
              <w:t xml:space="preserve"> </w:t>
            </w:r>
            <w:r>
              <w:rPr>
                <w:rFonts w:ascii="NeoSansPro-Medium"/>
                <w:color w:val="FFFFFF"/>
                <w:spacing w:val="-1"/>
                <w:sz w:val="16"/>
              </w:rPr>
              <w:t>title)</w:t>
            </w:r>
          </w:p>
        </w:tc>
        <w:tc>
          <w:tcPr>
            <w:tcW w:w="1691" w:type="dxa"/>
            <w:tcBorders>
              <w:top w:val="nil"/>
              <w:left w:val="nil"/>
              <w:bottom w:val="nil"/>
              <w:right w:val="nil"/>
            </w:tcBorders>
            <w:shd w:val="clear" w:color="auto" w:fill="FFF7EE"/>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105</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$5,340</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377"/>
              <w:rPr>
                <w:rFonts w:ascii="Neo Sans Pro" w:eastAsia="Neo Sans Pro" w:hAnsi="Neo Sans Pro" w:cs="Neo Sans Pro"/>
                <w:sz w:val="14"/>
                <w:szCs w:val="14"/>
              </w:rPr>
            </w:pPr>
            <w:r>
              <w:rPr>
                <w:rFonts w:ascii="Neo Sans Pro"/>
                <w:color w:val="4D5D61"/>
                <w:spacing w:val="-1"/>
                <w:sz w:val="14"/>
              </w:rPr>
              <w:t>$560,700</w:t>
            </w:r>
          </w:p>
        </w:tc>
      </w:tr>
      <w:tr w:rsidR="003626BF">
        <w:trPr>
          <w:trHeight w:hRule="exact" w:val="340"/>
        </w:trPr>
        <w:tc>
          <w:tcPr>
            <w:tcW w:w="4422" w:type="dxa"/>
            <w:vMerge w:val="restart"/>
            <w:tcBorders>
              <w:top w:val="single" w:sz="6" w:space="0" w:color="FFFFFF"/>
              <w:left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Declaration of location</w:t>
            </w:r>
          </w:p>
          <w:p w:rsidR="003626BF" w:rsidRDefault="003626BF">
            <w:pPr>
              <w:pStyle w:val="TableParagraph"/>
              <w:spacing w:before="4"/>
              <w:rPr>
                <w:rFonts w:ascii="NeoSansPro-Medium" w:eastAsia="NeoSansPro-Medium" w:hAnsi="NeoSansPro-Medium" w:cs="NeoSansPro-Medium"/>
                <w:sz w:val="12"/>
                <w:szCs w:val="12"/>
              </w:rPr>
            </w:pPr>
          </w:p>
          <w:p w:rsidR="003626BF" w:rsidRDefault="00BB167B">
            <w:pPr>
              <w:pStyle w:val="TableParagraph"/>
              <w:ind w:left="70"/>
              <w:rPr>
                <w:rFonts w:ascii="NeoSansPro-Medium" w:eastAsia="NeoSansPro-Medium" w:hAnsi="NeoSansPro-Medium" w:cs="NeoSansPro-Medium"/>
                <w:sz w:val="16"/>
                <w:szCs w:val="16"/>
              </w:rPr>
            </w:pPr>
            <w:r>
              <w:rPr>
                <w:rFonts w:ascii="NeoSansPro-Medium"/>
                <w:color w:val="FFFFFF"/>
                <w:spacing w:val="-3"/>
                <w:sz w:val="16"/>
              </w:rPr>
              <w:t>Transfer</w:t>
            </w:r>
          </w:p>
        </w:tc>
        <w:tc>
          <w:tcPr>
            <w:tcW w:w="1691" w:type="dxa"/>
            <w:tcBorders>
              <w:top w:val="nil"/>
              <w:left w:val="nil"/>
              <w:bottom w:val="nil"/>
              <w:right w:val="nil"/>
            </w:tcBorders>
            <w:shd w:val="clear" w:color="auto" w:fill="FFECD6"/>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18</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$7,596</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377"/>
              <w:rPr>
                <w:rFonts w:ascii="Neo Sans Pro" w:eastAsia="Neo Sans Pro" w:hAnsi="Neo Sans Pro" w:cs="Neo Sans Pro"/>
                <w:sz w:val="14"/>
                <w:szCs w:val="14"/>
              </w:rPr>
            </w:pPr>
            <w:r>
              <w:rPr>
                <w:rFonts w:ascii="Neo Sans Pro"/>
                <w:color w:val="4D5D61"/>
                <w:spacing w:val="-1"/>
                <w:sz w:val="14"/>
              </w:rPr>
              <w:t>$136,728</w:t>
            </w:r>
          </w:p>
        </w:tc>
      </w:tr>
      <w:tr w:rsidR="003626BF">
        <w:trPr>
          <w:trHeight w:hRule="exact" w:val="340"/>
        </w:trPr>
        <w:tc>
          <w:tcPr>
            <w:tcW w:w="4422" w:type="dxa"/>
            <w:vMerge/>
            <w:tcBorders>
              <w:left w:val="single" w:sz="8" w:space="0" w:color="F8991D"/>
              <w:bottom w:val="single" w:sz="6" w:space="0" w:color="FFFFFF"/>
              <w:right w:val="nil"/>
            </w:tcBorders>
            <w:shd w:val="clear" w:color="auto" w:fill="FAAB4B"/>
          </w:tcPr>
          <w:p w:rsidR="003626BF" w:rsidRDefault="003626BF"/>
        </w:tc>
        <w:tc>
          <w:tcPr>
            <w:tcW w:w="1691" w:type="dxa"/>
            <w:tcBorders>
              <w:top w:val="nil"/>
              <w:left w:val="nil"/>
              <w:bottom w:val="nil"/>
              <w:right w:val="nil"/>
            </w:tcBorders>
            <w:shd w:val="clear" w:color="auto" w:fill="FFF7EE"/>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41</w:t>
            </w:r>
          </w:p>
        </w:tc>
        <w:tc>
          <w:tcPr>
            <w:tcW w:w="747" w:type="dxa"/>
            <w:tcBorders>
              <w:top w:val="nil"/>
              <w:left w:val="nil"/>
              <w:bottom w:val="nil"/>
              <w:right w:val="nil"/>
            </w:tcBorders>
            <w:shd w:val="clear" w:color="auto" w:fill="FFF7EE"/>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$7,180</w:t>
            </w:r>
          </w:p>
        </w:tc>
        <w:tc>
          <w:tcPr>
            <w:tcW w:w="1077" w:type="dxa"/>
            <w:tcBorders>
              <w:top w:val="nil"/>
              <w:left w:val="nil"/>
              <w:bottom w:val="nil"/>
              <w:right w:val="single" w:sz="8" w:space="0" w:color="F8991D"/>
            </w:tcBorders>
            <w:shd w:val="clear" w:color="auto" w:fill="FFF7EE"/>
          </w:tcPr>
          <w:p w:rsidR="003626BF" w:rsidRDefault="00BB167B">
            <w:pPr>
              <w:pStyle w:val="TableParagraph"/>
              <w:spacing w:before="88"/>
              <w:ind w:left="377"/>
              <w:rPr>
                <w:rFonts w:ascii="Neo Sans Pro" w:eastAsia="Neo Sans Pro" w:hAnsi="Neo Sans Pro" w:cs="Neo Sans Pro"/>
                <w:sz w:val="14"/>
                <w:szCs w:val="14"/>
              </w:rPr>
            </w:pPr>
            <w:r>
              <w:rPr>
                <w:rFonts w:ascii="Neo Sans Pro"/>
                <w:color w:val="4D5D61"/>
                <w:spacing w:val="-1"/>
                <w:sz w:val="14"/>
              </w:rPr>
              <w:t>$294,380</w:t>
            </w:r>
          </w:p>
        </w:tc>
      </w:tr>
      <w:tr w:rsidR="003626BF">
        <w:trPr>
          <w:trHeight w:hRule="exact" w:val="340"/>
        </w:trPr>
        <w:tc>
          <w:tcPr>
            <w:tcW w:w="4422"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1"/>
                <w:sz w:val="16"/>
              </w:rPr>
              <w:t>Dealing</w:t>
            </w:r>
          </w:p>
        </w:tc>
        <w:tc>
          <w:tcPr>
            <w:tcW w:w="1691" w:type="dxa"/>
            <w:tcBorders>
              <w:top w:val="nil"/>
              <w:left w:val="nil"/>
              <w:bottom w:val="nil"/>
              <w:right w:val="nil"/>
            </w:tcBorders>
            <w:shd w:val="clear" w:color="auto" w:fill="FFECD6"/>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122</w:t>
            </w:r>
          </w:p>
        </w:tc>
        <w:tc>
          <w:tcPr>
            <w:tcW w:w="747" w:type="dxa"/>
            <w:tcBorders>
              <w:top w:val="nil"/>
              <w:left w:val="nil"/>
              <w:bottom w:val="nil"/>
              <w:right w:val="nil"/>
            </w:tcBorders>
            <w:shd w:val="clear" w:color="auto" w:fill="FFECD6"/>
          </w:tcPr>
          <w:p w:rsidR="003626BF" w:rsidRDefault="00BB167B">
            <w:pPr>
              <w:pStyle w:val="TableParagraph"/>
              <w:spacing w:before="88"/>
              <w:ind w:left="216"/>
              <w:rPr>
                <w:rFonts w:ascii="Neo Sans Pro" w:eastAsia="Neo Sans Pro" w:hAnsi="Neo Sans Pro" w:cs="Neo Sans Pro"/>
                <w:sz w:val="14"/>
                <w:szCs w:val="14"/>
              </w:rPr>
            </w:pPr>
            <w:r>
              <w:rPr>
                <w:rFonts w:ascii="Neo Sans Pro"/>
                <w:color w:val="4D5D61"/>
                <w:spacing w:val="-1"/>
                <w:sz w:val="14"/>
              </w:rPr>
              <w:t>$2,950</w:t>
            </w:r>
          </w:p>
        </w:tc>
        <w:tc>
          <w:tcPr>
            <w:tcW w:w="1077" w:type="dxa"/>
            <w:tcBorders>
              <w:top w:val="nil"/>
              <w:left w:val="nil"/>
              <w:bottom w:val="nil"/>
              <w:right w:val="single" w:sz="8" w:space="0" w:color="F8991D"/>
            </w:tcBorders>
            <w:shd w:val="clear" w:color="auto" w:fill="FFECD6"/>
          </w:tcPr>
          <w:p w:rsidR="003626BF" w:rsidRDefault="00BB167B">
            <w:pPr>
              <w:pStyle w:val="TableParagraph"/>
              <w:spacing w:before="88"/>
              <w:ind w:left="377"/>
              <w:rPr>
                <w:rFonts w:ascii="Neo Sans Pro" w:eastAsia="Neo Sans Pro" w:hAnsi="Neo Sans Pro" w:cs="Neo Sans Pro"/>
                <w:sz w:val="14"/>
                <w:szCs w:val="14"/>
              </w:rPr>
            </w:pPr>
            <w:r>
              <w:rPr>
                <w:rFonts w:ascii="Neo Sans Pro"/>
                <w:color w:val="4D5D61"/>
                <w:spacing w:val="-1"/>
                <w:sz w:val="14"/>
              </w:rPr>
              <w:t>$359,900</w:t>
            </w:r>
          </w:p>
        </w:tc>
      </w:tr>
      <w:tr w:rsidR="003626BF">
        <w:trPr>
          <w:trHeight w:hRule="exact" w:val="340"/>
        </w:trPr>
        <w:tc>
          <w:tcPr>
            <w:tcW w:w="4422" w:type="dxa"/>
            <w:tcBorders>
              <w:top w:val="single" w:sz="6" w:space="0" w:color="FFFFFF"/>
              <w:left w:val="single" w:sz="8" w:space="0" w:color="F8991D"/>
              <w:bottom w:val="single" w:sz="8" w:space="0" w:color="F8991D"/>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 xml:space="preserve">Application </w:t>
            </w:r>
            <w:r>
              <w:rPr>
                <w:rFonts w:ascii="NeoSansPro-Medium"/>
                <w:color w:val="FFFFFF"/>
                <w:spacing w:val="-3"/>
                <w:sz w:val="16"/>
              </w:rPr>
              <w:t>Fees</w:t>
            </w:r>
          </w:p>
        </w:tc>
        <w:tc>
          <w:tcPr>
            <w:tcW w:w="1691" w:type="dxa"/>
            <w:tcBorders>
              <w:top w:val="nil"/>
              <w:left w:val="nil"/>
              <w:bottom w:val="single" w:sz="8" w:space="0" w:color="F8991D"/>
              <w:right w:val="nil"/>
            </w:tcBorders>
            <w:shd w:val="clear" w:color="auto" w:fill="FFF7EE"/>
          </w:tcPr>
          <w:p w:rsidR="003626BF" w:rsidRDefault="00BB167B">
            <w:pPr>
              <w:pStyle w:val="TableParagraph"/>
              <w:spacing w:before="88"/>
              <w:ind w:right="182"/>
              <w:jc w:val="right"/>
              <w:rPr>
                <w:rFonts w:ascii="Neo Sans Pro" w:eastAsia="Neo Sans Pro" w:hAnsi="Neo Sans Pro" w:cs="Neo Sans Pro"/>
                <w:sz w:val="14"/>
                <w:szCs w:val="14"/>
              </w:rPr>
            </w:pPr>
            <w:r>
              <w:rPr>
                <w:rFonts w:ascii="Neo Sans Pro"/>
                <w:color w:val="4D5D61"/>
                <w:spacing w:val="-1"/>
                <w:sz w:val="14"/>
              </w:rPr>
              <w:t>354</w:t>
            </w:r>
          </w:p>
        </w:tc>
        <w:tc>
          <w:tcPr>
            <w:tcW w:w="747" w:type="dxa"/>
            <w:tcBorders>
              <w:top w:val="nil"/>
              <w:left w:val="nil"/>
              <w:bottom w:val="single" w:sz="8" w:space="0" w:color="F8991D"/>
              <w:right w:val="nil"/>
            </w:tcBorders>
            <w:shd w:val="clear" w:color="auto" w:fill="FFF7EE"/>
          </w:tcPr>
          <w:p w:rsidR="003626BF" w:rsidRDefault="003626BF"/>
        </w:tc>
        <w:tc>
          <w:tcPr>
            <w:tcW w:w="1077" w:type="dxa"/>
            <w:tcBorders>
              <w:top w:val="nil"/>
              <w:left w:val="nil"/>
              <w:bottom w:val="single" w:sz="8" w:space="0" w:color="F8991D"/>
              <w:right w:val="single" w:sz="8" w:space="0" w:color="F8991D"/>
            </w:tcBorders>
            <w:shd w:val="clear" w:color="auto" w:fill="FFF7EE"/>
          </w:tcPr>
          <w:p w:rsidR="003626BF" w:rsidRDefault="00BB167B">
            <w:pPr>
              <w:pStyle w:val="TableParagraph"/>
              <w:spacing w:before="88"/>
              <w:ind w:left="264"/>
              <w:rPr>
                <w:rFonts w:ascii="Neo Sans Pro" w:eastAsia="Neo Sans Pro" w:hAnsi="Neo Sans Pro" w:cs="Neo Sans Pro"/>
                <w:sz w:val="14"/>
                <w:szCs w:val="14"/>
              </w:rPr>
            </w:pPr>
            <w:r>
              <w:rPr>
                <w:rFonts w:ascii="Neo Sans Pro"/>
                <w:color w:val="4D5D61"/>
                <w:spacing w:val="-1"/>
                <w:sz w:val="14"/>
              </w:rPr>
              <w:t>$1,650,133</w:t>
            </w:r>
          </w:p>
        </w:tc>
      </w:tr>
    </w:tbl>
    <w:p w:rsidR="003626BF" w:rsidRDefault="00BB167B" w:rsidP="00FB4173">
      <w:pPr>
        <w:pStyle w:val="BodyText"/>
        <w:spacing w:before="90" w:line="252" w:lineRule="auto"/>
        <w:ind w:right="1405"/>
        <w:jc w:val="both"/>
      </w:pPr>
      <w:r>
        <w:rPr>
          <w:color w:val="58595B"/>
          <w:spacing w:val="-2"/>
        </w:rPr>
        <w:t>Following</w:t>
      </w:r>
      <w:r>
        <w:rPr>
          <w:color w:val="58595B"/>
        </w:rPr>
        <w:t xml:space="preserve"> a </w:t>
      </w:r>
      <w:r>
        <w:rPr>
          <w:color w:val="58595B"/>
          <w:spacing w:val="-2"/>
        </w:rPr>
        <w:t>comprehensive</w:t>
      </w:r>
      <w:r>
        <w:rPr>
          <w:color w:val="58595B"/>
        </w:rPr>
        <w:t xml:space="preserve"> </w:t>
      </w:r>
      <w:r>
        <w:rPr>
          <w:color w:val="58595B"/>
          <w:spacing w:val="-2"/>
        </w:rPr>
        <w:t>review</w:t>
      </w:r>
      <w:r>
        <w:rPr>
          <w:color w:val="58595B"/>
        </w:rPr>
        <w:t xml:space="preserve"> </w:t>
      </w:r>
      <w:r>
        <w:rPr>
          <w:color w:val="58595B"/>
          <w:spacing w:val="-2"/>
        </w:rPr>
        <w:t>of</w:t>
      </w:r>
      <w:r>
        <w:rPr>
          <w:color w:val="58595B"/>
        </w:rPr>
        <w:t xml:space="preserve"> activities and </w:t>
      </w:r>
      <w:r>
        <w:rPr>
          <w:color w:val="58595B"/>
          <w:spacing w:val="-2"/>
        </w:rPr>
        <w:t>rates,</w:t>
      </w:r>
      <w:r>
        <w:rPr>
          <w:color w:val="58595B"/>
        </w:rPr>
        <w:t xml:space="preserve"> a </w:t>
      </w:r>
      <w:r>
        <w:rPr>
          <w:color w:val="58595B"/>
          <w:spacing w:val="-2"/>
        </w:rPr>
        <w:t>flat</w:t>
      </w:r>
      <w:r>
        <w:rPr>
          <w:color w:val="58595B"/>
        </w:rPr>
        <w:t xml:space="preserve"> </w:t>
      </w:r>
      <w:r>
        <w:rPr>
          <w:color w:val="58595B"/>
          <w:spacing w:val="-2"/>
        </w:rPr>
        <w:t>fee</w:t>
      </w:r>
      <w:r>
        <w:rPr>
          <w:color w:val="58595B"/>
        </w:rPr>
        <w:t xml:space="preserve"> </w:t>
      </w:r>
      <w:r>
        <w:rPr>
          <w:color w:val="58595B"/>
          <w:spacing w:val="-1"/>
        </w:rPr>
        <w:t>structure</w:t>
      </w:r>
      <w:r>
        <w:rPr>
          <w:color w:val="58595B"/>
        </w:rPr>
        <w:t xml:space="preserve"> </w:t>
      </w:r>
      <w:r>
        <w:rPr>
          <w:color w:val="58595B"/>
          <w:spacing w:val="-2"/>
        </w:rPr>
        <w:t>of</w:t>
      </w:r>
      <w:r>
        <w:rPr>
          <w:color w:val="58595B"/>
        </w:rPr>
        <w:t xml:space="preserve"> $7,500 per</w:t>
      </w:r>
      <w:r>
        <w:rPr>
          <w:color w:val="58595B"/>
          <w:spacing w:val="53"/>
        </w:rPr>
        <w:t xml:space="preserve"> </w:t>
      </w:r>
      <w:r>
        <w:rPr>
          <w:color w:val="58595B"/>
          <w:spacing w:val="-1"/>
        </w:rPr>
        <w:t xml:space="preserve">application </w:t>
      </w:r>
      <w:r>
        <w:rPr>
          <w:color w:val="58595B"/>
        </w:rPr>
        <w:t>was</w:t>
      </w:r>
      <w:r>
        <w:rPr>
          <w:color w:val="58595B"/>
          <w:spacing w:val="-1"/>
        </w:rPr>
        <w:t xml:space="preserve"> established</w:t>
      </w:r>
      <w:r>
        <w:rPr>
          <w:color w:val="58595B"/>
        </w:rPr>
        <w:t xml:space="preserve"> on</w:t>
      </w:r>
      <w:r>
        <w:rPr>
          <w:color w:val="58595B"/>
          <w:spacing w:val="-1"/>
        </w:rPr>
        <w:t xml:space="preserve"> </w:t>
      </w:r>
      <w:r>
        <w:rPr>
          <w:color w:val="58595B"/>
        </w:rPr>
        <w:t>1</w:t>
      </w:r>
      <w:r>
        <w:rPr>
          <w:color w:val="58595B"/>
          <w:spacing w:val="-1"/>
        </w:rPr>
        <w:t xml:space="preserve"> </w:t>
      </w:r>
      <w:r>
        <w:rPr>
          <w:color w:val="58595B"/>
        </w:rPr>
        <w:t>July 2016,</w:t>
      </w:r>
      <w:r>
        <w:rPr>
          <w:color w:val="58595B"/>
          <w:spacing w:val="-1"/>
        </w:rPr>
        <w:t xml:space="preserve"> </w:t>
      </w:r>
      <w:r>
        <w:rPr>
          <w:color w:val="58595B"/>
        </w:rPr>
        <w:t>due</w:t>
      </w:r>
      <w:r>
        <w:rPr>
          <w:color w:val="58595B"/>
          <w:spacing w:val="-1"/>
        </w:rPr>
        <w:t xml:space="preserve"> </w:t>
      </w:r>
      <w:r>
        <w:rPr>
          <w:color w:val="58595B"/>
          <w:spacing w:val="-2"/>
        </w:rPr>
        <w:t>to</w:t>
      </w:r>
      <w:r>
        <w:rPr>
          <w:color w:val="58595B"/>
          <w:spacing w:val="-1"/>
        </w:rPr>
        <w:t xml:space="preserve"> </w:t>
      </w:r>
      <w:r>
        <w:rPr>
          <w:color w:val="58595B"/>
        </w:rPr>
        <w:t>the fact</w:t>
      </w:r>
      <w:r>
        <w:rPr>
          <w:color w:val="58595B"/>
          <w:spacing w:val="-1"/>
        </w:rPr>
        <w:t xml:space="preserve"> </w:t>
      </w:r>
      <w:r>
        <w:rPr>
          <w:color w:val="58595B"/>
          <w:spacing w:val="-2"/>
        </w:rPr>
        <w:t>that</w:t>
      </w:r>
      <w:r>
        <w:rPr>
          <w:color w:val="58595B"/>
          <w:spacing w:val="-1"/>
        </w:rPr>
        <w:t xml:space="preserve"> </w:t>
      </w:r>
      <w:r>
        <w:rPr>
          <w:color w:val="58595B"/>
        </w:rPr>
        <w:t xml:space="preserve">similar </w:t>
      </w:r>
      <w:r>
        <w:rPr>
          <w:color w:val="58595B"/>
          <w:spacing w:val="-2"/>
        </w:rPr>
        <w:t>e</w:t>
      </w:r>
      <w:r>
        <w:rPr>
          <w:color w:val="58595B"/>
          <w:spacing w:val="-3"/>
        </w:rPr>
        <w:t>ff</w:t>
      </w:r>
      <w:r>
        <w:rPr>
          <w:color w:val="58595B"/>
          <w:spacing w:val="-2"/>
        </w:rPr>
        <w:t>ort</w:t>
      </w:r>
      <w:r>
        <w:rPr>
          <w:color w:val="58595B"/>
          <w:spacing w:val="-1"/>
        </w:rPr>
        <w:t xml:space="preserve"> </w:t>
      </w:r>
      <w:r>
        <w:rPr>
          <w:color w:val="58595B"/>
        </w:rPr>
        <w:t>was</w:t>
      </w:r>
      <w:r>
        <w:rPr>
          <w:color w:val="58595B"/>
          <w:spacing w:val="-1"/>
        </w:rPr>
        <w:t xml:space="preserve"> </w:t>
      </w:r>
      <w:r>
        <w:rPr>
          <w:color w:val="58595B"/>
          <w:spacing w:val="-2"/>
        </w:rPr>
        <w:t>required</w:t>
      </w:r>
      <w:r>
        <w:rPr>
          <w:color w:val="58595B"/>
          <w:spacing w:val="57"/>
        </w:rPr>
        <w:t xml:space="preserve"> </w:t>
      </w:r>
      <w:r>
        <w:rPr>
          <w:color w:val="58595B"/>
          <w:spacing w:val="-2"/>
        </w:rPr>
        <w:t>to</w:t>
      </w:r>
      <w:r>
        <w:rPr>
          <w:color w:val="58595B"/>
          <w:spacing w:val="-1"/>
        </w:rPr>
        <w:t xml:space="preserve"> </w:t>
      </w:r>
      <w:r>
        <w:rPr>
          <w:color w:val="58595B"/>
        </w:rPr>
        <w:t>assess</w:t>
      </w:r>
      <w:r>
        <w:rPr>
          <w:color w:val="58595B"/>
          <w:spacing w:val="-1"/>
        </w:rPr>
        <w:t xml:space="preserve"> </w:t>
      </w:r>
      <w:r>
        <w:rPr>
          <w:color w:val="58595B"/>
        </w:rPr>
        <w:t xml:space="preserve">the </w:t>
      </w:r>
      <w:r>
        <w:rPr>
          <w:color w:val="58595B"/>
          <w:spacing w:val="-3"/>
        </w:rPr>
        <w:t>diff</w:t>
      </w:r>
      <w:r>
        <w:rPr>
          <w:color w:val="58595B"/>
          <w:spacing w:val="-2"/>
        </w:rPr>
        <w:t>erent</w:t>
      </w:r>
      <w:r>
        <w:rPr>
          <w:color w:val="58595B"/>
          <w:spacing w:val="-1"/>
        </w:rPr>
        <w:t xml:space="preserve"> </w:t>
      </w:r>
      <w:r>
        <w:rPr>
          <w:color w:val="58595B"/>
        </w:rPr>
        <w:t xml:space="preserve">types </w:t>
      </w:r>
      <w:r>
        <w:rPr>
          <w:color w:val="58595B"/>
          <w:spacing w:val="-2"/>
        </w:rPr>
        <w:t>of</w:t>
      </w:r>
      <w:r>
        <w:rPr>
          <w:color w:val="58595B"/>
          <w:spacing w:val="-1"/>
        </w:rPr>
        <w:t xml:space="preserve"> applications. </w:t>
      </w:r>
      <w:r>
        <w:rPr>
          <w:color w:val="58595B"/>
        </w:rPr>
        <w:t xml:space="preserve">This </w:t>
      </w:r>
      <w:r>
        <w:rPr>
          <w:color w:val="58595B"/>
          <w:spacing w:val="-2"/>
        </w:rPr>
        <w:t>represents</w:t>
      </w:r>
      <w:r>
        <w:rPr>
          <w:color w:val="58595B"/>
          <w:spacing w:val="-1"/>
        </w:rPr>
        <w:t xml:space="preserve"> </w:t>
      </w:r>
      <w:r>
        <w:rPr>
          <w:color w:val="58595B"/>
        </w:rPr>
        <w:t xml:space="preserve">the </w:t>
      </w:r>
      <w:r>
        <w:rPr>
          <w:color w:val="58595B"/>
          <w:spacing w:val="-3"/>
        </w:rPr>
        <w:t>average</w:t>
      </w:r>
      <w:r>
        <w:rPr>
          <w:color w:val="58595B"/>
          <w:spacing w:val="-1"/>
        </w:rPr>
        <w:t xml:space="preserve"> </w:t>
      </w:r>
      <w:r>
        <w:rPr>
          <w:color w:val="58595B"/>
          <w:spacing w:val="-3"/>
        </w:rPr>
        <w:t>cost</w:t>
      </w:r>
      <w:r>
        <w:rPr>
          <w:color w:val="58595B"/>
          <w:spacing w:val="-1"/>
        </w:rPr>
        <w:t xml:space="preserve"> </w:t>
      </w:r>
      <w:r>
        <w:rPr>
          <w:color w:val="58595B"/>
          <w:spacing w:val="-2"/>
        </w:rPr>
        <w:t>of</w:t>
      </w:r>
      <w:r>
        <w:rPr>
          <w:color w:val="58595B"/>
        </w:rPr>
        <w:t xml:space="preserve"> assessing</w:t>
      </w:r>
      <w:r w:rsidR="00FB4173">
        <w:rPr>
          <w:color w:val="58595B"/>
        </w:rPr>
        <w:t xml:space="preserve"> </w:t>
      </w:r>
      <w:r>
        <w:rPr>
          <w:color w:val="58595B"/>
        </w:rPr>
        <w:t xml:space="preserve">each </w:t>
      </w:r>
      <w:r>
        <w:rPr>
          <w:color w:val="58595B"/>
          <w:spacing w:val="-1"/>
        </w:rPr>
        <w:t>application</w:t>
      </w:r>
      <w:r>
        <w:rPr>
          <w:color w:val="58595B"/>
        </w:rPr>
        <w:t xml:space="preserve"> type submitted </w:t>
      </w:r>
      <w:r>
        <w:rPr>
          <w:color w:val="58595B"/>
          <w:spacing w:val="-2"/>
        </w:rPr>
        <w:t>to</w:t>
      </w:r>
      <w:r>
        <w:rPr>
          <w:color w:val="58595B"/>
        </w:rPr>
        <w:t xml:space="preserve"> </w:t>
      </w:r>
      <w:r>
        <w:rPr>
          <w:color w:val="58595B"/>
          <w:spacing w:val="-3"/>
        </w:rPr>
        <w:t>NOPTA.</w:t>
      </w:r>
      <w:r>
        <w:rPr>
          <w:color w:val="58595B"/>
        </w:rPr>
        <w:t xml:space="preserve"> </w:t>
      </w:r>
      <w:r>
        <w:rPr>
          <w:color w:val="58595B"/>
          <w:spacing w:val="-1"/>
        </w:rPr>
        <w:t>There</w:t>
      </w:r>
      <w:r>
        <w:rPr>
          <w:color w:val="58595B"/>
        </w:rPr>
        <w:t xml:space="preserve"> </w:t>
      </w:r>
      <w:r>
        <w:rPr>
          <w:color w:val="58595B"/>
          <w:spacing w:val="-2"/>
        </w:rPr>
        <w:t>may</w:t>
      </w:r>
      <w:r>
        <w:rPr>
          <w:color w:val="58595B"/>
        </w:rPr>
        <w:t xml:space="preserve"> be some </w:t>
      </w:r>
      <w:r>
        <w:rPr>
          <w:color w:val="58595B"/>
          <w:spacing w:val="-1"/>
        </w:rPr>
        <w:t>variation</w:t>
      </w:r>
      <w:r>
        <w:rPr>
          <w:color w:val="58595B"/>
        </w:rPr>
        <w:t xml:space="preserve"> within each </w:t>
      </w:r>
      <w:r>
        <w:rPr>
          <w:color w:val="58595B"/>
          <w:spacing w:val="-2"/>
        </w:rPr>
        <w:t>fee</w:t>
      </w:r>
      <w:r>
        <w:rPr>
          <w:color w:val="58595B"/>
        </w:rPr>
        <w:t xml:space="preserve"> item,</w:t>
      </w:r>
      <w:r>
        <w:rPr>
          <w:color w:val="58595B"/>
          <w:spacing w:val="30"/>
        </w:rPr>
        <w:t xml:space="preserve"> </w:t>
      </w:r>
      <w:r>
        <w:rPr>
          <w:color w:val="58595B"/>
          <w:spacing w:val="-3"/>
        </w:rPr>
        <w:t>however</w:t>
      </w:r>
      <w:r>
        <w:rPr>
          <w:color w:val="58595B"/>
        </w:rPr>
        <w:t xml:space="preserve"> as the same, </w:t>
      </w:r>
      <w:r>
        <w:rPr>
          <w:color w:val="58595B"/>
          <w:spacing w:val="-2"/>
        </w:rPr>
        <w:t>few</w:t>
      </w:r>
      <w:r>
        <w:rPr>
          <w:color w:val="58595B"/>
        </w:rPr>
        <w:t xml:space="preserve"> numbers </w:t>
      </w:r>
      <w:r>
        <w:rPr>
          <w:color w:val="58595B"/>
          <w:spacing w:val="-2"/>
        </w:rPr>
        <w:t>of</w:t>
      </w:r>
      <w:r>
        <w:rPr>
          <w:color w:val="58595B"/>
        </w:rPr>
        <w:t xml:space="preserve"> Titleholders submit these </w:t>
      </w:r>
      <w:r>
        <w:rPr>
          <w:color w:val="58595B"/>
          <w:spacing w:val="-1"/>
        </w:rPr>
        <w:t>applications,</w:t>
      </w:r>
      <w:r>
        <w:rPr>
          <w:color w:val="58595B"/>
        </w:rPr>
        <w:t xml:space="preserve"> the </w:t>
      </w:r>
      <w:r>
        <w:rPr>
          <w:color w:val="58595B"/>
          <w:spacing w:val="-2"/>
        </w:rPr>
        <w:t>outcome</w:t>
      </w:r>
      <w:r>
        <w:rPr>
          <w:color w:val="58595B"/>
        </w:rPr>
        <w:t xml:space="preserve"> is</w:t>
      </w:r>
      <w:r>
        <w:rPr>
          <w:color w:val="58595B"/>
          <w:spacing w:val="39"/>
        </w:rPr>
        <w:t xml:space="preserve"> </w:t>
      </w:r>
      <w:r>
        <w:rPr>
          <w:color w:val="58595B"/>
        </w:rPr>
        <w:t xml:space="preserve">the same </w:t>
      </w:r>
      <w:r>
        <w:rPr>
          <w:color w:val="58595B"/>
          <w:spacing w:val="-2"/>
        </w:rPr>
        <w:t>for</w:t>
      </w:r>
      <w:r>
        <w:rPr>
          <w:color w:val="58595B"/>
        </w:rPr>
        <w:t xml:space="preserve"> them, with </w:t>
      </w:r>
      <w:r>
        <w:rPr>
          <w:color w:val="58595B"/>
          <w:spacing w:val="-2"/>
        </w:rPr>
        <w:t>lower</w:t>
      </w:r>
      <w:r>
        <w:rPr>
          <w:color w:val="58595B"/>
        </w:rPr>
        <w:t xml:space="preserve"> </w:t>
      </w:r>
      <w:r>
        <w:rPr>
          <w:color w:val="58595B"/>
          <w:spacing w:val="-2"/>
        </w:rPr>
        <w:t>regulatory</w:t>
      </w:r>
      <w:r>
        <w:rPr>
          <w:color w:val="58595B"/>
        </w:rPr>
        <w:t xml:space="preserve"> </w:t>
      </w:r>
      <w:r>
        <w:rPr>
          <w:color w:val="58595B"/>
          <w:spacing w:val="-1"/>
        </w:rPr>
        <w:t>burden</w:t>
      </w:r>
      <w:r>
        <w:rPr>
          <w:color w:val="58595B"/>
        </w:rPr>
        <w:t xml:space="preserve"> </w:t>
      </w:r>
      <w:r>
        <w:rPr>
          <w:color w:val="58595B"/>
          <w:spacing w:val="-1"/>
        </w:rPr>
        <w:t>through</w:t>
      </w:r>
      <w:r>
        <w:rPr>
          <w:color w:val="58595B"/>
        </w:rPr>
        <w:t xml:space="preserve"> a single </w:t>
      </w:r>
      <w:r>
        <w:rPr>
          <w:color w:val="58595B"/>
          <w:spacing w:val="-2"/>
        </w:rPr>
        <w:t>fee.</w:t>
      </w:r>
      <w:r>
        <w:rPr>
          <w:color w:val="58595B"/>
        </w:rPr>
        <w:t xml:space="preserve"> In addition a number </w:t>
      </w:r>
      <w:r>
        <w:rPr>
          <w:color w:val="58595B"/>
          <w:spacing w:val="-2"/>
        </w:rPr>
        <w:t>of</w:t>
      </w:r>
      <w:r>
        <w:rPr>
          <w:color w:val="58595B"/>
          <w:spacing w:val="33"/>
        </w:rPr>
        <w:t xml:space="preserve"> </w:t>
      </w:r>
      <w:r>
        <w:rPr>
          <w:color w:val="58595B"/>
          <w:spacing w:val="-1"/>
        </w:rPr>
        <w:t>new</w:t>
      </w:r>
      <w:r>
        <w:rPr>
          <w:color w:val="58595B"/>
        </w:rPr>
        <w:t xml:space="preserve"> </w:t>
      </w:r>
      <w:r>
        <w:rPr>
          <w:color w:val="58595B"/>
          <w:spacing w:val="-1"/>
        </w:rPr>
        <w:t>application</w:t>
      </w:r>
      <w:r>
        <w:rPr>
          <w:color w:val="58595B"/>
        </w:rPr>
        <w:t xml:space="preserve"> </w:t>
      </w:r>
      <w:r>
        <w:rPr>
          <w:color w:val="58595B"/>
          <w:spacing w:val="-2"/>
        </w:rPr>
        <w:t>fees</w:t>
      </w:r>
      <w:r>
        <w:rPr>
          <w:color w:val="58595B"/>
        </w:rPr>
        <w:t xml:space="preserve"> </w:t>
      </w:r>
      <w:r>
        <w:rPr>
          <w:color w:val="58595B"/>
          <w:spacing w:val="-2"/>
        </w:rPr>
        <w:t>were</w:t>
      </w:r>
      <w:r>
        <w:rPr>
          <w:color w:val="58595B"/>
        </w:rPr>
        <w:t xml:space="preserve"> </w:t>
      </w:r>
      <w:r>
        <w:rPr>
          <w:color w:val="58595B"/>
          <w:spacing w:val="-1"/>
        </w:rPr>
        <w:t>introduced</w:t>
      </w:r>
      <w:r>
        <w:rPr>
          <w:color w:val="58595B"/>
        </w:rPr>
        <w:t xml:space="preserve"> in July 2016 </w:t>
      </w:r>
      <w:r>
        <w:rPr>
          <w:color w:val="58595B"/>
          <w:spacing w:val="-2"/>
        </w:rPr>
        <w:t>to</w:t>
      </w:r>
      <w:r>
        <w:rPr>
          <w:color w:val="58595B"/>
        </w:rPr>
        <w:t xml:space="preserve"> </w:t>
      </w:r>
      <w:r>
        <w:rPr>
          <w:color w:val="58595B"/>
          <w:spacing w:val="-1"/>
        </w:rPr>
        <w:t>reduce</w:t>
      </w:r>
      <w:r>
        <w:rPr>
          <w:color w:val="58595B"/>
        </w:rPr>
        <w:t xml:space="preserve"> the </w:t>
      </w:r>
      <w:r>
        <w:rPr>
          <w:color w:val="58595B"/>
          <w:spacing w:val="-2"/>
        </w:rPr>
        <w:t>level</w:t>
      </w:r>
      <w:r>
        <w:rPr>
          <w:color w:val="58595B"/>
        </w:rPr>
        <w:t xml:space="preserve"> </w:t>
      </w:r>
      <w:r>
        <w:rPr>
          <w:color w:val="58595B"/>
          <w:spacing w:val="-2"/>
        </w:rPr>
        <w:t>of</w:t>
      </w:r>
      <w:r>
        <w:rPr>
          <w:color w:val="58595B"/>
        </w:rPr>
        <w:t xml:space="preserve"> </w:t>
      </w:r>
      <w:r>
        <w:rPr>
          <w:color w:val="58595B"/>
          <w:spacing w:val="-1"/>
        </w:rPr>
        <w:t>cross-subsidy</w:t>
      </w:r>
      <w:r>
        <w:rPr>
          <w:color w:val="58595B"/>
        </w:rPr>
        <w:t xml:space="preserve"> with</w:t>
      </w:r>
      <w:r>
        <w:rPr>
          <w:color w:val="58595B"/>
          <w:spacing w:val="49"/>
        </w:rPr>
        <w:t xml:space="preserve"> </w:t>
      </w:r>
      <w:r>
        <w:rPr>
          <w:color w:val="58595B"/>
          <w:spacing w:val="-1"/>
        </w:rPr>
        <w:t>levies.</w:t>
      </w:r>
      <w:r>
        <w:rPr>
          <w:color w:val="58595B"/>
        </w:rPr>
        <w:t xml:space="preserve"> Fees </w:t>
      </w:r>
      <w:r>
        <w:rPr>
          <w:color w:val="58595B"/>
          <w:spacing w:val="-3"/>
        </w:rPr>
        <w:t>have</w:t>
      </w:r>
      <w:r>
        <w:rPr>
          <w:color w:val="58595B"/>
        </w:rPr>
        <w:t xml:space="preserve"> been </w:t>
      </w:r>
      <w:r>
        <w:rPr>
          <w:color w:val="58595B"/>
          <w:spacing w:val="-1"/>
        </w:rPr>
        <w:t>determined</w:t>
      </w:r>
      <w:r>
        <w:rPr>
          <w:color w:val="58595B"/>
        </w:rPr>
        <w:t xml:space="preserve"> on the </w:t>
      </w:r>
      <w:r>
        <w:rPr>
          <w:color w:val="58595B"/>
          <w:spacing w:val="-1"/>
        </w:rPr>
        <w:t>estimated</w:t>
      </w:r>
      <w:r>
        <w:rPr>
          <w:color w:val="58595B"/>
        </w:rPr>
        <w:t xml:space="preserve"> </w:t>
      </w:r>
      <w:r>
        <w:rPr>
          <w:color w:val="58595B"/>
          <w:spacing w:val="-2"/>
        </w:rPr>
        <w:t>cost,</w:t>
      </w:r>
      <w:r>
        <w:rPr>
          <w:color w:val="58595B"/>
        </w:rPr>
        <w:t xml:space="preserve"> based on </w:t>
      </w:r>
      <w:r>
        <w:rPr>
          <w:color w:val="58595B"/>
          <w:spacing w:val="-1"/>
        </w:rPr>
        <w:t>management</w:t>
      </w:r>
      <w:r>
        <w:rPr>
          <w:color w:val="58595B"/>
        </w:rPr>
        <w:t xml:space="preserve"> </w:t>
      </w:r>
      <w:r>
        <w:rPr>
          <w:color w:val="58595B"/>
          <w:spacing w:val="-1"/>
        </w:rPr>
        <w:t>estimates</w:t>
      </w:r>
      <w:r>
        <w:rPr>
          <w:color w:val="58595B"/>
        </w:rPr>
        <w:t xml:space="preserve"> </w:t>
      </w:r>
      <w:r>
        <w:rPr>
          <w:color w:val="58595B"/>
          <w:spacing w:val="-2"/>
        </w:rPr>
        <w:t>of</w:t>
      </w:r>
      <w:r>
        <w:rPr>
          <w:color w:val="58595B"/>
          <w:spacing w:val="35"/>
        </w:rPr>
        <w:t xml:space="preserve"> </w:t>
      </w:r>
      <w:r>
        <w:rPr>
          <w:color w:val="58595B"/>
        </w:rPr>
        <w:t>the</w:t>
      </w:r>
      <w:r>
        <w:rPr>
          <w:color w:val="58595B"/>
          <w:spacing w:val="-1"/>
        </w:rPr>
        <w:t xml:space="preserve"> </w:t>
      </w:r>
      <w:r>
        <w:rPr>
          <w:color w:val="58595B"/>
          <w:spacing w:val="-2"/>
        </w:rPr>
        <w:t>level</w:t>
      </w:r>
      <w:r>
        <w:rPr>
          <w:color w:val="58595B"/>
          <w:spacing w:val="-1"/>
        </w:rPr>
        <w:t xml:space="preserve"> </w:t>
      </w:r>
      <w:r>
        <w:rPr>
          <w:color w:val="58595B"/>
          <w:spacing w:val="-2"/>
        </w:rPr>
        <w:t>of</w:t>
      </w:r>
      <w:r>
        <w:rPr>
          <w:color w:val="58595B"/>
          <w:spacing w:val="-1"/>
        </w:rPr>
        <w:t xml:space="preserve"> </w:t>
      </w:r>
      <w:r>
        <w:rPr>
          <w:color w:val="58595B"/>
          <w:spacing w:val="-2"/>
        </w:rPr>
        <w:t>e</w:t>
      </w:r>
      <w:r>
        <w:rPr>
          <w:color w:val="58595B"/>
          <w:spacing w:val="-3"/>
        </w:rPr>
        <w:t>ff</w:t>
      </w:r>
      <w:r>
        <w:rPr>
          <w:color w:val="58595B"/>
          <w:spacing w:val="-2"/>
        </w:rPr>
        <w:t>ort</w:t>
      </w:r>
      <w:r>
        <w:rPr>
          <w:color w:val="58595B"/>
        </w:rPr>
        <w:t xml:space="preserve"> </w:t>
      </w:r>
      <w:r>
        <w:rPr>
          <w:color w:val="58595B"/>
          <w:spacing w:val="-2"/>
        </w:rPr>
        <w:t>required.</w:t>
      </w:r>
      <w:r>
        <w:rPr>
          <w:color w:val="58595B"/>
          <w:spacing w:val="-1"/>
        </w:rPr>
        <w:t xml:space="preserve"> </w:t>
      </w:r>
      <w:r>
        <w:rPr>
          <w:color w:val="58595B"/>
        </w:rPr>
        <w:t>The</w:t>
      </w:r>
      <w:r>
        <w:rPr>
          <w:color w:val="58595B"/>
          <w:spacing w:val="-1"/>
        </w:rPr>
        <w:t xml:space="preserve"> </w:t>
      </w:r>
      <w:r>
        <w:rPr>
          <w:color w:val="58595B"/>
          <w:spacing w:val="-2"/>
        </w:rPr>
        <w:t>fee</w:t>
      </w:r>
      <w:r>
        <w:rPr>
          <w:color w:val="58595B"/>
        </w:rPr>
        <w:t xml:space="preserve"> </w:t>
      </w:r>
      <w:r>
        <w:rPr>
          <w:color w:val="58595B"/>
          <w:spacing w:val="-3"/>
        </w:rPr>
        <w:t>rates</w:t>
      </w:r>
      <w:r>
        <w:rPr>
          <w:color w:val="58595B"/>
          <w:spacing w:val="-1"/>
        </w:rPr>
        <w:t xml:space="preserve"> </w:t>
      </w:r>
      <w:r>
        <w:rPr>
          <w:color w:val="58595B"/>
          <w:spacing w:val="-2"/>
        </w:rPr>
        <w:t>were</w:t>
      </w:r>
      <w:r>
        <w:rPr>
          <w:color w:val="58595B"/>
          <w:spacing w:val="-1"/>
        </w:rPr>
        <w:t xml:space="preserve"> calculated</w:t>
      </w:r>
      <w:r>
        <w:rPr>
          <w:color w:val="58595B"/>
        </w:rPr>
        <w:t xml:space="preserve"> by</w:t>
      </w:r>
      <w:r>
        <w:rPr>
          <w:color w:val="58595B"/>
          <w:spacing w:val="-1"/>
        </w:rPr>
        <w:t xml:space="preserve"> </w:t>
      </w:r>
      <w:r>
        <w:rPr>
          <w:color w:val="58595B"/>
        </w:rPr>
        <w:t>dividing</w:t>
      </w:r>
      <w:r>
        <w:rPr>
          <w:color w:val="58595B"/>
          <w:spacing w:val="-1"/>
        </w:rPr>
        <w:t xml:space="preserve"> </w:t>
      </w:r>
      <w:r>
        <w:rPr>
          <w:color w:val="58595B"/>
        </w:rPr>
        <w:t xml:space="preserve">the </w:t>
      </w:r>
      <w:r>
        <w:rPr>
          <w:color w:val="58595B"/>
          <w:spacing w:val="-1"/>
        </w:rPr>
        <w:t xml:space="preserve">estimated </w:t>
      </w:r>
      <w:r>
        <w:rPr>
          <w:color w:val="58595B"/>
          <w:spacing w:val="-3"/>
        </w:rPr>
        <w:t>cost</w:t>
      </w:r>
      <w:r>
        <w:rPr>
          <w:color w:val="58595B"/>
          <w:spacing w:val="-1"/>
        </w:rPr>
        <w:t xml:space="preserve"> </w:t>
      </w:r>
      <w:r>
        <w:rPr>
          <w:color w:val="58595B"/>
          <w:spacing w:val="-2"/>
        </w:rPr>
        <w:t>to</w:t>
      </w:r>
      <w:r>
        <w:rPr>
          <w:color w:val="58595B"/>
          <w:spacing w:val="-1"/>
        </w:rPr>
        <w:t xml:space="preserve"> </w:t>
      </w:r>
      <w:r>
        <w:rPr>
          <w:color w:val="58595B"/>
        </w:rPr>
        <w:t>be</w:t>
      </w:r>
      <w:r>
        <w:rPr>
          <w:color w:val="58595B"/>
          <w:spacing w:val="57"/>
        </w:rPr>
        <w:t xml:space="preserve"> </w:t>
      </w:r>
      <w:r>
        <w:rPr>
          <w:color w:val="58595B"/>
          <w:spacing w:val="-3"/>
        </w:rPr>
        <w:t>recovered</w:t>
      </w:r>
      <w:r>
        <w:rPr>
          <w:color w:val="58595B"/>
        </w:rPr>
        <w:t xml:space="preserve"> </w:t>
      </w:r>
      <w:r>
        <w:rPr>
          <w:color w:val="58595B"/>
          <w:spacing w:val="-2"/>
        </w:rPr>
        <w:t>for</w:t>
      </w:r>
      <w:r>
        <w:rPr>
          <w:color w:val="58595B"/>
        </w:rPr>
        <w:t xml:space="preserve"> each type </w:t>
      </w:r>
      <w:r>
        <w:rPr>
          <w:color w:val="58595B"/>
          <w:spacing w:val="-2"/>
        </w:rPr>
        <w:t>of</w:t>
      </w:r>
      <w:r>
        <w:rPr>
          <w:color w:val="58595B"/>
        </w:rPr>
        <w:t xml:space="preserve"> </w:t>
      </w:r>
      <w:r>
        <w:rPr>
          <w:color w:val="58595B"/>
          <w:spacing w:val="-1"/>
        </w:rPr>
        <w:t>application,</w:t>
      </w:r>
      <w:r>
        <w:rPr>
          <w:color w:val="58595B"/>
        </w:rPr>
        <w:t xml:space="preserve"> by the </w:t>
      </w:r>
      <w:r>
        <w:rPr>
          <w:color w:val="58595B"/>
          <w:spacing w:val="-1"/>
        </w:rPr>
        <w:t>estimated</w:t>
      </w:r>
      <w:r>
        <w:rPr>
          <w:color w:val="58595B"/>
        </w:rPr>
        <w:t xml:space="preserve"> number </w:t>
      </w:r>
      <w:r>
        <w:rPr>
          <w:color w:val="58595B"/>
          <w:spacing w:val="-2"/>
        </w:rPr>
        <w:t>of</w:t>
      </w:r>
      <w:r>
        <w:rPr>
          <w:color w:val="58595B"/>
        </w:rPr>
        <w:t xml:space="preserve"> </w:t>
      </w:r>
      <w:r>
        <w:rPr>
          <w:color w:val="58595B"/>
          <w:spacing w:val="-1"/>
        </w:rPr>
        <w:t>applications.</w:t>
      </w:r>
      <w:r>
        <w:rPr>
          <w:color w:val="58595B"/>
        </w:rPr>
        <w:t xml:space="preserve"> Applying a </w:t>
      </w:r>
      <w:r>
        <w:rPr>
          <w:color w:val="58595B"/>
          <w:spacing w:val="-2"/>
        </w:rPr>
        <w:t>flat</w:t>
      </w:r>
      <w:r>
        <w:rPr>
          <w:color w:val="58595B"/>
          <w:spacing w:val="43"/>
        </w:rPr>
        <w:t xml:space="preserve"> </w:t>
      </w:r>
      <w:r>
        <w:rPr>
          <w:color w:val="58595B"/>
          <w:spacing w:val="-3"/>
        </w:rPr>
        <w:t>rate</w:t>
      </w:r>
      <w:r>
        <w:rPr>
          <w:color w:val="58595B"/>
        </w:rPr>
        <w:t xml:space="preserve"> </w:t>
      </w:r>
      <w:r>
        <w:rPr>
          <w:color w:val="58595B"/>
          <w:spacing w:val="-1"/>
        </w:rPr>
        <w:t>across</w:t>
      </w:r>
      <w:r>
        <w:rPr>
          <w:color w:val="58595B"/>
        </w:rPr>
        <w:t xml:space="preserve"> all </w:t>
      </w:r>
      <w:r>
        <w:rPr>
          <w:color w:val="58595B"/>
          <w:spacing w:val="-1"/>
        </w:rPr>
        <w:t>applications</w:t>
      </w:r>
      <w:r>
        <w:rPr>
          <w:color w:val="58595B"/>
        </w:rPr>
        <w:t xml:space="preserve"> submitted </w:t>
      </w:r>
      <w:r>
        <w:rPr>
          <w:color w:val="58595B"/>
          <w:spacing w:val="-2"/>
        </w:rPr>
        <w:t>to</w:t>
      </w:r>
      <w:r>
        <w:rPr>
          <w:color w:val="58595B"/>
        </w:rPr>
        <w:t xml:space="preserve"> </w:t>
      </w:r>
      <w:r>
        <w:rPr>
          <w:color w:val="58595B"/>
          <w:spacing w:val="-4"/>
        </w:rPr>
        <w:t>NOPTA</w:t>
      </w:r>
      <w:r>
        <w:rPr>
          <w:color w:val="58595B"/>
        </w:rPr>
        <w:t xml:space="preserve"> </w:t>
      </w:r>
      <w:r>
        <w:rPr>
          <w:color w:val="58595B"/>
          <w:spacing w:val="-2"/>
        </w:rPr>
        <w:t>provides</w:t>
      </w:r>
      <w:r>
        <w:rPr>
          <w:color w:val="58595B"/>
        </w:rPr>
        <w:t xml:space="preserve"> a </w:t>
      </w:r>
      <w:r>
        <w:rPr>
          <w:color w:val="58595B"/>
          <w:spacing w:val="-2"/>
        </w:rPr>
        <w:t>transparent,</w:t>
      </w:r>
      <w:r>
        <w:rPr>
          <w:color w:val="58595B"/>
        </w:rPr>
        <w:t xml:space="preserve"> simple and </w:t>
      </w:r>
      <w:r>
        <w:rPr>
          <w:color w:val="58595B"/>
          <w:spacing w:val="-2"/>
        </w:rPr>
        <w:t>consistent</w:t>
      </w:r>
      <w:r>
        <w:rPr>
          <w:color w:val="58595B"/>
          <w:spacing w:val="67"/>
        </w:rPr>
        <w:t xml:space="preserve"> </w:t>
      </w:r>
      <w:r>
        <w:rPr>
          <w:color w:val="58595B"/>
          <w:spacing w:val="-1"/>
        </w:rPr>
        <w:t>approach</w:t>
      </w:r>
      <w:r>
        <w:rPr>
          <w:color w:val="58595B"/>
        </w:rPr>
        <w:t xml:space="preserve"> </w:t>
      </w:r>
      <w:r>
        <w:rPr>
          <w:color w:val="58595B"/>
          <w:spacing w:val="-2"/>
        </w:rPr>
        <w:t>for</w:t>
      </w:r>
      <w:r>
        <w:rPr>
          <w:color w:val="58595B"/>
        </w:rPr>
        <w:t xml:space="preserve"> all Titleholders.</w:t>
      </w:r>
    </w:p>
    <w:p w:rsidR="003626BF" w:rsidRDefault="003626BF">
      <w:pPr>
        <w:spacing w:line="252" w:lineRule="auto"/>
        <w:sectPr w:rsidR="003626BF">
          <w:pgSz w:w="9980" w:h="14180"/>
          <w:pgMar w:top="1260" w:right="0" w:bottom="560" w:left="0" w:header="0" w:footer="367" w:gutter="0"/>
          <w:cols w:space="720"/>
        </w:sectPr>
      </w:pPr>
    </w:p>
    <w:p w:rsidR="003626BF" w:rsidRDefault="00BB167B">
      <w:pPr>
        <w:pStyle w:val="Heading1"/>
        <w:spacing w:line="567" w:lineRule="exact"/>
        <w:rPr>
          <w:rFonts w:cs="Neo Sans Pro Light"/>
        </w:rPr>
      </w:pPr>
      <w:r>
        <w:lastRenderedPageBreak/>
        <w:pict>
          <v:group id="_x0000_s1379" style="position:absolute;left:0;text-align:left;margin-left:104.2pt;margin-top:383.6pt;width:36.55pt;height:7.2pt;z-index:251625984;mso-position-horizontal-relative:page;mso-position-vertical-relative:page" coordorigin="2084,7672" coordsize="731,144">
            <v:shape id="_x0000_s1396" style="position:absolute;left:2084;top:7672;width:731;height:144" coordorigin="2084,7672" coordsize="731,144" path="m2166,7687r-32,l2141,7688r9,7l2152,7700r,9l2103,7753r-8,7l2087,7777r-3,9l2084,7812r1,1l2086,7814r1,1l2164,7815r1,l2167,7813r,-1l2167,7802r,-1l2165,7800r-1,l2099,7800r,-8l2126,7755r27,-18l2159,7731r8,-11l2169,7714r,-19l2166,7687xe" fillcolor="#4d5d61" stroked="f">
              <v:path arrowok="t"/>
            </v:shape>
            <v:shape id="_x0000_s1395" style="position:absolute;left:2084;top:7672;width:731;height:144" coordorigin="2084,7672" coordsize="731,144" path="m2139,7672r-21,l2112,7673r-26,6l2086,7689r1,1l2090,7690r5,-1l2101,7688r12,-1l2119,7687r47,l2165,7686r-15,-11l2139,7672xe" fillcolor="#4d5d61" stroked="f">
              <v:path arrowok="t"/>
            </v:shape>
            <v:shape id="_x0000_s1394" style="position:absolute;left:2084;top:7672;width:731;height:144" coordorigin="2084,7672" coordsize="731,144" path="m2249,7672r-15,l2228,7673r-33,48l2195,7768r39,48l2249,7816r6,-1l2267,7811r5,-4l2276,7802r-39,l2233,7801r-20,-36l2213,7723r24,-36l2276,7687r-4,-6l2267,7678r-12,-5l2249,7672xe" fillcolor="#4d5d61" stroked="f">
              <v:path arrowok="t"/>
            </v:shape>
            <v:shape id="_x0000_s1393" style="position:absolute;left:2084;top:7672;width:731;height:144" coordorigin="2084,7672" coordsize="731,144" path="m2276,7687r-30,l2250,7688r7,3l2271,7723r,42l2246,7802r30,l2280,7798r3,-6l2287,7777r1,-9l2288,7721r-1,-9l2283,7697r-3,-6l2276,7687xe" fillcolor="#4d5d61" stroked="f">
              <v:path arrowok="t"/>
            </v:shape>
            <v:shape id="_x0000_s1392" style="position:absolute;left:2084;top:7672;width:731;height:144" coordorigin="2084,7672" coordsize="731,144" path="m2395,7800r-80,l2314,7800r-1,1l2312,7802r,10l2313,7813r1,2l2315,7815r80,l2396,7815r1,-2l2398,7812r,-10l2397,7801r-1,-1l2395,7800xe" fillcolor="#4d5d61" stroked="f">
              <v:path arrowok="t"/>
            </v:shape>
            <v:shape id="_x0000_s1391" style="position:absolute;left:2084;top:7672;width:731;height:144" coordorigin="2084,7672" coordsize="731,144" path="m2364,7692r-18,l2346,7800r18,l2364,7692xe" fillcolor="#4d5d61" stroked="f">
              <v:path arrowok="t"/>
            </v:shape>
            <v:shape id="_x0000_s1390" style="position:absolute;left:2084;top:7672;width:731;height:144" coordorigin="2084,7672" coordsize="731,144" path="m2361,7674r-10,l2350,7674r-2,1l2314,7690r,1l2313,7691r-1,1l2312,7704r1,1l2316,7704r,l2346,7692r18,l2364,7676r-1,-1l2362,7674r-1,xe" fillcolor="#4d5d61" stroked="f">
              <v:path arrowok="t"/>
            </v:shape>
            <v:shape id="_x0000_s1389" style="position:absolute;left:2084;top:7672;width:731;height:144" coordorigin="2084,7672" coordsize="731,144" path="m2434,7799r-3,l2430,7800r30,16l2473,7816r32,-14l2461,7802r-5,-1l2445,7800r-6,l2434,7799xe" fillcolor="#4d5d61" stroked="f">
              <v:path arrowok="t"/>
            </v:shape>
            <v:shape id="_x0000_s1388" style="position:absolute;left:2084;top:7672;width:731;height:144" coordorigin="2084,7672" coordsize="731,144" path="m2507,7687r-31,l2484,7689r9,7l2495,7702r,13l2478,7735r-42,l2435,7736r,11l2436,7748r41,l2481,7749r14,35l2493,7791r-9,8l2476,7802r29,l2507,7799r5,-10l2513,7783r,-14l2495,7742r6,-3l2505,7735r6,-11l2513,7718r,-16l2512,7697r-5,-10l2507,7687xe" fillcolor="#4d5d61" stroked="f">
              <v:path arrowok="t"/>
            </v:shape>
            <v:shape id="_x0000_s1387" style="position:absolute;left:2084;top:7672;width:731;height:144" coordorigin="2084,7672" coordsize="731,144" path="m2473,7672r-13,l2454,7673r-24,6l2430,7689r1,1l2434,7690r21,-3l2460,7687r47,l2504,7683r-8,-6l2491,7675r-12,-2l2473,7672xe" fillcolor="#4d5d61" stroked="f">
              <v:path arrowok="t"/>
            </v:shape>
            <v:shape id="_x0000_s1386" style="position:absolute;left:2084;top:7672;width:731;height:144" coordorigin="2084,7672" coordsize="731,144" path="m2582,7752r-41,l2540,7752r-2,2l2538,7755r,10l2539,7766r43,l2583,7765r,-12l2582,7752xe" fillcolor="#4d5d61" stroked="f">
              <v:path arrowok="t"/>
            </v:shape>
            <v:shape id="_x0000_s1385" style="position:absolute;left:2084;top:7672;width:731;height:144" coordorigin="2084,7672" coordsize="731,144" path="m2688,7800r-80,l2607,7800r-1,1l2605,7802r,10l2606,7813r1,2l2608,7815r80,l2689,7815r2,-2l2691,7812r,-10l2691,7801r-2,-1l2688,7800xe" fillcolor="#4d5d61" stroked="f">
              <v:path arrowok="t"/>
            </v:shape>
            <v:shape id="_x0000_s1384" style="position:absolute;left:2084;top:7672;width:731;height:144" coordorigin="2084,7672" coordsize="731,144" path="m2657,7692r-18,l2639,7800r18,l2657,7692xe" fillcolor="#4d5d61" stroked="f">
              <v:path arrowok="t"/>
            </v:shape>
            <v:shape id="_x0000_s1383" style="position:absolute;left:2084;top:7672;width:731;height:144" coordorigin="2084,7672" coordsize="731,144" path="m2654,7674r-10,l2643,7674r-2,1l2607,7690r,1l2606,7691r,1l2606,7704r,1l2609,7704r1,l2639,7692r18,l2657,7676r-1,-1l2655,7674r-1,xe" fillcolor="#4d5d61" stroked="f">
              <v:path arrowok="t"/>
            </v:shape>
            <v:shape id="_x0000_s1382" style="position:absolute;left:2084;top:7672;width:731;height:144" coordorigin="2084,7672" coordsize="731,144" path="m2795,7777r-18,l2777,7812r,1l2779,7814r,1l2793,7815r,-1l2795,7813r,-1l2795,7777xe" fillcolor="#4d5d61" stroked="f">
              <v:path arrowok="t"/>
            </v:shape>
            <v:shape id="_x0000_s1381" style="position:absolute;left:2084;top:7672;width:731;height:144" coordorigin="2084,7672" coordsize="731,144" path="m2793,7674r-16,l2776,7674r-2,1l2774,7676r-1,1l2717,7756r-2,2l2714,7760r,13l2715,7775r2,2l2719,7777r95,l2815,7776r,-11l2815,7764r-2,-1l2812,7763r-81,l2730,7762r1,-1l2731,7760r44,-63l2776,7697r19,l2795,7675r-2,-1xe" fillcolor="#4d5d61" stroked="f">
              <v:path arrowok="t"/>
            </v:shape>
            <v:shape id="_x0000_s1380" style="position:absolute;left:2084;top:7672;width:731;height:144" coordorigin="2084,7672" coordsize="731,144" path="m2795,7697r-18,l2777,7697r,66l2795,7763r,-66xe" fillcolor="#4d5d61" stroked="f">
              <v:path arrowok="t"/>
            </v:shape>
            <w10:wrap anchorx="page" anchory="page"/>
          </v:group>
        </w:pict>
      </w:r>
      <w:r>
        <w:pict>
          <v:group id="_x0000_s1362" style="position:absolute;left:0;text-align:left;margin-left:104.6pt;margin-top:435.95pt;width:36.2pt;height:7.2pt;z-index:251627008;mso-position-horizontal-relative:page;mso-position-vertical-relative:page" coordorigin="2092,8719" coordsize="724,144">
            <v:shape id="_x0000_s1378" style="position:absolute;left:2092;top:8719;width:724;height:144" coordorigin="2092,8719" coordsize="724,144" path="m2173,8734r-32,l2149,8735r8,7l2160,8746r,10l2110,8800r-7,7l2094,8824r-2,9l2092,8859r,1l2094,8861r,1l2172,8862r1,-1l2174,8860r1,-1l2175,8849r-1,-1l2173,8847r-1,l2107,8847r,-9l2133,8802r27,-18l2167,8778r7,-11l2176,8761r,-20l2173,8734xe" fillcolor="#4d5d61" stroked="f">
              <v:path arrowok="t"/>
            </v:shape>
            <v:shape id="_x0000_s1377" style="position:absolute;left:2092;top:8719;width:724;height:144" coordorigin="2092,8719" coordsize="724,144" path="m2146,8719r-21,l2119,8719r-25,6l2094,8735r1,2l2097,8737r6,-1l2108,8735r13,-1l2126,8734r47,l2173,8733r-15,-11l2146,8719xe" fillcolor="#4d5d61" stroked="f">
              <v:path arrowok="t"/>
            </v:shape>
            <v:shape id="_x0000_s1376" style="position:absolute;left:2092;top:8719;width:724;height:144" coordorigin="2092,8719" coordsize="724,144" path="m2256,8719r-14,l2235,8720r-33,48l2202,8814r40,49l2256,8863r7,-1l2274,8857r5,-3l2284,8848r-39,l2241,8848r-21,-36l2220,8770r25,-36l2284,8734r-5,-6l2274,8725r-11,-5l2256,8719xe" fillcolor="#4d5d61" stroked="f">
              <v:path arrowok="t"/>
            </v:shape>
            <v:shape id="_x0000_s1375" style="position:absolute;left:2092;top:8719;width:724;height:144" coordorigin="2092,8719" coordsize="724,144" path="m2284,8734r-30,l2258,8735r7,3l2278,8770r,42l2254,8848r30,l2287,8844r3,-6l2294,8823r2,-9l2296,8768r-2,-9l2290,8744r-3,-6l2284,8734xe" fillcolor="#4d5d61" stroked="f">
              <v:path arrowok="t"/>
            </v:shape>
            <v:shape id="_x0000_s1374" style="position:absolute;left:2092;top:8719;width:724;height:144" coordorigin="2092,8719" coordsize="724,144" path="m2402,8847r-80,l2322,8847r-2,1l2320,8849r,10l2320,8860r2,1l2322,8862r80,l2403,8861r2,-1l2405,8859r,-10l2405,8848r-2,-1l2402,8847xe" fillcolor="#4d5d61" stroked="f">
              <v:path arrowok="t"/>
            </v:shape>
            <v:shape id="_x0000_s1373" style="position:absolute;left:2092;top:8719;width:724;height:144" coordorigin="2092,8719" coordsize="724,144" path="m2371,8738r-17,l2354,8847r17,l2371,8738xe" fillcolor="#4d5d61" stroked="f">
              <v:path arrowok="t"/>
            </v:shape>
            <v:shape id="_x0000_s1372" style="position:absolute;left:2092;top:8719;width:724;height:144" coordorigin="2092,8719" coordsize="724,144" path="m2368,8720r-10,l2357,8721r-1,1l2322,8737r-1,1l2320,8738r,1l2320,8751r,l2323,8751r1,l2354,8738r17,l2371,8723r,-1l2369,8721r-1,-1xe" fillcolor="#4d5d61" stroked="f">
              <v:path arrowok="t"/>
            </v:shape>
            <v:shape id="_x0000_s1371" style="position:absolute;left:2092;top:8719;width:724;height:144" coordorigin="2092,8719" coordsize="724,144" path="m2509,8824r-18,l2491,8859r1,1l2493,8861r1,1l2507,8862r1,-1l2509,8860r,-1l2509,8824xe" fillcolor="#4d5d61" stroked="f">
              <v:path arrowok="t"/>
            </v:shape>
            <v:shape id="_x0000_s1370" style="position:absolute;left:2092;top:8719;width:724;height:144" coordorigin="2092,8719" coordsize="724,144" path="m2507,8720r-16,l2490,8721r-2,1l2488,8723r-57,79l2429,8804r,3l2429,8819r,2l2432,8823r2,1l2528,8824r1,-1l2529,8812r,-1l2528,8810r-1,-1l2445,8809r,l2445,8807r,l2490,8744r,-1l2509,8743r,-21l2507,8720xe" fillcolor="#4d5d61" stroked="f">
              <v:path arrowok="t"/>
            </v:shape>
            <v:shape id="_x0000_s1369" style="position:absolute;left:2092;top:8719;width:724;height:144" coordorigin="2092,8719" coordsize="724,144" path="m2509,8743r-18,l2492,8744r,65l2509,8809r,-66xe" fillcolor="#4d5d61" stroked="f">
              <v:path arrowok="t"/>
            </v:shape>
            <v:shape id="_x0000_s1368" style="position:absolute;left:2092;top:8719;width:724;height:144" coordorigin="2092,8719" coordsize="724,144" path="m2589,8799r-41,l2547,8799r-1,2l2545,8801r,11l2547,8813r42,l2590,8812r,-12l2589,8799xe" fillcolor="#4d5d61" stroked="f">
              <v:path arrowok="t"/>
            </v:shape>
            <v:shape id="_x0000_s1367" style="position:absolute;left:2092;top:8719;width:724;height:144" coordorigin="2092,8719" coordsize="724,144" path="m2696,8847r-80,l2615,8847r-2,1l2613,8849r,10l2613,8860r2,1l2616,8862r80,l2696,8861r2,-1l2698,8859r,-10l2698,8848r-2,-1l2696,8847xe" fillcolor="#4d5d61" stroked="f">
              <v:path arrowok="t"/>
            </v:shape>
            <v:shape id="_x0000_s1366" style="position:absolute;left:2092;top:8719;width:724;height:144" coordorigin="2092,8719" coordsize="724,144" path="m2664,8738r-17,l2647,8847r17,l2664,8738xe" fillcolor="#4d5d61" stroked="f">
              <v:path arrowok="t"/>
            </v:shape>
            <v:shape id="_x0000_s1365" style="position:absolute;left:2092;top:8719;width:724;height:144" coordorigin="2092,8719" coordsize="724,144" path="m2662,8720r-10,l2650,8721r-1,1l2615,8737r-1,1l2614,8738r-1,1l2613,8751r,l2616,8751r1,l2647,8738r17,l2664,8723r,-1l2662,8721r,-1xe" fillcolor="#4d5d61" stroked="f">
              <v:path arrowok="t"/>
            </v:shape>
            <v:shape id="_x0000_s1364" style="position:absolute;left:2092;top:8719;width:724;height:144" coordorigin="2092,8719" coordsize="724,144" path="m2733,8846r-3,l2729,8847r,10l2730,8858r30,5l2782,8863r12,-4l2806,8848r-29,l2756,8848r-11,-1l2739,8847r-6,-1xe" fillcolor="#4d5d61" stroked="f">
              <v:path arrowok="t"/>
            </v:shape>
            <v:shape id="_x0000_s1363" style="position:absolute;left:2092;top:8719;width:724;height:144" coordorigin="2092,8719" coordsize="724,144" path="m2807,8720r-67,l2739,8721r-1,1l2737,8723r,1l2732,8787r,1l2732,8789r1,1l2734,8790r38,l2782,8792r12,8l2797,8806r,22l2795,8836r-10,10l2777,8848r29,l2811,8844r4,-11l2815,8808r-49,-32l2749,8776r3,-41l2807,8735r1,l2810,8734r,-1l2810,8723r,-1l2808,8721r-1,-1xe" fillcolor="#4d5d61" stroked="f">
              <v:path arrowok="t"/>
            </v:shape>
            <w10:wrap anchorx="page" anchory="page"/>
          </v:group>
        </w:pict>
      </w:r>
      <w:r>
        <w:pict>
          <v:group id="_x0000_s1344" style="position:absolute;left:0;text-align:left;margin-left:104.4pt;margin-top:488.3pt;width:36.35pt;height:7.2pt;z-index:251628032;mso-position-horizontal-relative:page;mso-position-vertical-relative:page" coordorigin="2088,9766" coordsize="727,144">
            <v:shape id="_x0000_s1361" style="position:absolute;left:2088;top:9766;width:727;height:144" coordorigin="2088,9766" coordsize="727,144" path="m2170,9781r-32,l2145,9782r9,6l2156,9793r,10l2107,9847r-7,7l2091,9871r-3,9l2089,9906r,1l2090,9908r1,l2168,9908r1,l2171,9907r,-1l2171,9896r,-1l2169,9894r-1,-1l2103,9893r,-8l2157,9831r6,-6l2171,9814r2,-7l2173,9788r-3,-7xe" fillcolor="#4d5d61" stroked="f">
              <v:path arrowok="t"/>
            </v:shape>
            <v:shape id="_x0000_s1360" style="position:absolute;left:2088;top:9766;width:727;height:144" coordorigin="2088,9766" coordsize="727,144" path="m2143,9766r-21,l2116,9766r-26,6l2090,9782r1,1l2094,9783r5,l2105,9782r12,-1l2123,9781r47,l2169,9780r-14,-11l2143,9766xe" fillcolor="#4d5d61" stroked="f">
              <v:path arrowok="t"/>
            </v:shape>
            <v:shape id="_x0000_s1359" style="position:absolute;left:2088;top:9766;width:727;height:144" coordorigin="2088,9766" coordsize="727,144" path="m2253,9766r-14,l2232,9767r-33,48l2199,9861r40,49l2253,9910r6,-1l2271,9904r5,-3l2281,9895r-40,l2237,9894r-20,-35l2217,9817r24,-36l2280,9781r-4,-6l2271,9771r-12,-4l2253,9766xe" fillcolor="#4d5d61" stroked="f">
              <v:path arrowok="t"/>
            </v:shape>
            <v:shape id="_x0000_s1358" style="position:absolute;left:2088;top:9766;width:727;height:144" coordorigin="2088,9766" coordsize="727,144" path="m2280,9781r-30,l2254,9781r7,4l2275,9817r,42l2250,9895r31,l2284,9891r3,-6l2291,9870r1,-9l2292,9815r-1,-9l2287,9791r-3,-7l2280,9781xe" fillcolor="#4d5d61" stroked="f">
              <v:path arrowok="t"/>
            </v:shape>
            <v:shape id="_x0000_s1357" style="position:absolute;left:2088;top:9766;width:727;height:144" coordorigin="2088,9766" coordsize="727,144" path="m2399,9893r-80,l2318,9894r-1,1l2316,9896r,10l2317,9907r1,1l2319,9908r80,l2400,9908r2,-1l2402,9906r,-10l2402,9895r-2,-1l2399,9893xe" fillcolor="#4d5d61" stroked="f">
              <v:path arrowok="t"/>
            </v:shape>
            <v:shape id="_x0000_s1356" style="position:absolute;left:2088;top:9766;width:727;height:144" coordorigin="2088,9766" coordsize="727,144" path="m2368,9785r-18,l2350,9893r18,l2368,9785xe" fillcolor="#4d5d61" stroked="f">
              <v:path arrowok="t"/>
            </v:shape>
            <v:shape id="_x0000_s1355" style="position:absolute;left:2088;top:9766;width:727;height:144" coordorigin="2088,9766" coordsize="727,144" path="m2365,9767r-10,l2354,9768r-2,l2318,9784r,l2317,9785r,l2317,9798r,l2320,9798r1,l2350,9785r18,l2368,9770r-1,-1l2366,9768r-1,-1xe" fillcolor="#4d5d61" stroked="f">
              <v:path arrowok="t"/>
            </v:shape>
            <v:shape id="_x0000_s1354" style="position:absolute;left:2088;top:9766;width:727;height:144" coordorigin="2088,9766" coordsize="727,144" path="m2437,9892r-3,l2433,9893r,11l2433,9905r31,5l2485,9910r12,-4l2509,9895r-28,l2460,9895r-11,-1l2443,9893r-6,-1xe" fillcolor="#4d5d61" stroked="f">
              <v:path arrowok="t"/>
            </v:shape>
            <v:shape id="_x0000_s1353" style="position:absolute;left:2088;top:9766;width:727;height:144" coordorigin="2088,9766" coordsize="727,144" path="m2511,9767r-68,l2443,9768r-2,1l2441,9769r,2l2435,9834r,1l2436,9836r1,1l2438,9837r37,l2485,9839r13,8l2501,9853r,22l2498,9883r-9,10l2481,9895r28,l2514,9891r5,-11l2519,9855r-49,-32l2452,9823r3,-41l2511,9782r1,l2513,9781r1,-1l2514,9769r-1,l2512,9768r-1,-1xe" fillcolor="#4d5d61" stroked="f">
              <v:path arrowok="t"/>
            </v:shape>
            <v:shape id="_x0000_s1352" style="position:absolute;left:2088;top:9766;width:727;height:144" coordorigin="2088,9766" coordsize="727,144" path="m2586,9846r-41,l2544,9846r-1,1l2542,9848r,11l2543,9860r43,l2587,9859r,-12l2586,9846xe" fillcolor="#4d5d61" stroked="f">
              <v:path arrowok="t"/>
            </v:shape>
            <v:shape id="_x0000_s1351" style="position:absolute;left:2088;top:9766;width:727;height:144" coordorigin="2088,9766" coordsize="727,144" path="m2692,9893r-80,l2612,9894r-2,1l2610,9896r,10l2610,9907r2,1l2612,9908r80,l2693,9908r2,-1l2695,9906r,-10l2695,9895r-2,-1l2692,9893xe" fillcolor="#4d5d61" stroked="f">
              <v:path arrowok="t"/>
            </v:shape>
            <v:shape id="_x0000_s1350" style="position:absolute;left:2088;top:9766;width:727;height:144" coordorigin="2088,9766" coordsize="727,144" path="m2661,9785r-17,l2644,9893r17,l2661,9785xe" fillcolor="#4d5d61" stroked="f">
              <v:path arrowok="t"/>
            </v:shape>
            <v:shape id="_x0000_s1349" style="position:absolute;left:2088;top:9766;width:727;height:144" coordorigin="2088,9766" coordsize="727,144" path="m2658,9767r-10,l2647,9768r-1,l2612,9784r-1,l2610,9785r,l2610,9798r,l2613,9798r1,l2644,9785r17,l2661,9770r,-1l2659,9768r-1,-1xe" fillcolor="#4d5d61" stroked="f">
              <v:path arrowok="t"/>
            </v:shape>
            <v:shape id="_x0000_s1348" style="position:absolute;left:2088;top:9766;width:727;height:144" coordorigin="2088,9766" coordsize="727,144" path="m2780,9766r-16,l2757,9767r-34,45l2723,9856r2,23l2733,9895r10,10l2754,9910r30,l2796,9906r9,-10l2764,9896r-4,-1l2740,9864r,-26l2807,9834r-2,-2l2797,9826r-4,-2l2740,9824r,-8l2765,9781r44,l2809,9772r-23,-6l2780,9766xe" fillcolor="#4d5d61" stroked="f">
              <v:path arrowok="t"/>
            </v:shape>
            <v:shape id="_x0000_s1347" style="position:absolute;left:2088;top:9766;width:727;height:144" coordorigin="2088,9766" coordsize="727,144" path="m2807,9834r-35,l2776,9835r7,1l2798,9855r,13l2773,9896r32,l2811,9889r4,-12l2815,9853r-1,-7l2809,9836r,l2807,9834xe" fillcolor="#4d5d61" stroked="f">
              <v:path arrowok="t"/>
            </v:shape>
            <v:shape id="_x0000_s1346" style="position:absolute;left:2088;top:9766;width:727;height:144" coordorigin="2088,9766" coordsize="727,144" path="m2775,9821r-13,l2757,9821r-9,2l2744,9824r-4,l2793,9824r-1,l2781,9821r-6,xe" fillcolor="#4d5d61" stroked="f">
              <v:path arrowok="t"/>
            </v:shape>
            <v:shape id="_x0000_s1345" style="position:absolute;left:2088;top:9766;width:727;height:144" coordorigin="2088,9766" coordsize="727,144" path="m2809,9781r-31,l2784,9781r11,1l2800,9783r5,1l2807,9784r1,l2809,9782r,l2809,9781xe" fillcolor="#4d5d61" stroked="f">
              <v:path arrowok="t"/>
            </v:shape>
            <w10:wrap anchorx="page" anchory="page"/>
          </v:group>
        </w:pict>
      </w:r>
      <w:r>
        <w:rPr>
          <w:rFonts w:cs="Neo Sans Pro Light"/>
          <w:color w:val="FAAB4B"/>
        </w:rPr>
        <w:t>NOP</w:t>
      </w:r>
      <w:r>
        <w:rPr>
          <w:rFonts w:cs="Neo Sans Pro Light"/>
          <w:color w:val="FAAB4B"/>
          <w:spacing w:val="-53"/>
        </w:rPr>
        <w:t>T</w:t>
      </w:r>
      <w:r>
        <w:rPr>
          <w:rFonts w:cs="Neo Sans Pro Light"/>
          <w:color w:val="FAAB4B"/>
          <w:spacing w:val="-29"/>
        </w:rPr>
        <w:t>A</w:t>
      </w:r>
      <w:r>
        <w:rPr>
          <w:rFonts w:cs="Neo Sans Pro Light"/>
          <w:color w:val="FAAB4B"/>
          <w:spacing w:val="-24"/>
        </w:rPr>
        <w:t>’</w:t>
      </w:r>
      <w:r>
        <w:rPr>
          <w:rFonts w:cs="Neo Sans Pro Light"/>
          <w:color w:val="FAAB4B"/>
        </w:rPr>
        <w:t xml:space="preserve">s Financial </w:t>
      </w:r>
      <w:r>
        <w:rPr>
          <w:rFonts w:cs="Neo Sans Pro Light"/>
          <w:color w:val="FAAB4B"/>
          <w:spacing w:val="-10"/>
        </w:rPr>
        <w:t>R</w:t>
      </w:r>
      <w:r>
        <w:rPr>
          <w:rFonts w:cs="Neo Sans Pro Light"/>
          <w:color w:val="FAAB4B"/>
        </w:rPr>
        <w:t>esult</w:t>
      </w:r>
    </w:p>
    <w:p w:rsidR="003626BF" w:rsidRDefault="00BB167B">
      <w:pPr>
        <w:pStyle w:val="BodyText"/>
        <w:spacing w:before="114" w:line="252" w:lineRule="auto"/>
        <w:ind w:right="1022"/>
      </w:pPr>
      <w:r>
        <w:rPr>
          <w:color w:val="58595B"/>
          <w:spacing w:val="-4"/>
        </w:rPr>
        <w:t>NOPTA</w:t>
      </w:r>
      <w:r>
        <w:rPr>
          <w:color w:val="58595B"/>
        </w:rPr>
        <w:t xml:space="preserve"> had an </w:t>
      </w:r>
      <w:r>
        <w:rPr>
          <w:color w:val="58595B"/>
          <w:spacing w:val="-1"/>
        </w:rPr>
        <w:t>operational</w:t>
      </w:r>
      <w:r>
        <w:rPr>
          <w:color w:val="58595B"/>
        </w:rPr>
        <w:t xml:space="preserve"> cash balance </w:t>
      </w:r>
      <w:r>
        <w:rPr>
          <w:color w:val="58595B"/>
          <w:spacing w:val="-2"/>
        </w:rPr>
        <w:t>of</w:t>
      </w:r>
      <w:r>
        <w:rPr>
          <w:color w:val="58595B"/>
        </w:rPr>
        <w:t xml:space="preserve"> $1.57 million </w:t>
      </w:r>
      <w:r>
        <w:rPr>
          <w:color w:val="58595B"/>
          <w:spacing w:val="-2"/>
        </w:rPr>
        <w:t>available</w:t>
      </w:r>
      <w:r>
        <w:rPr>
          <w:color w:val="58595B"/>
        </w:rPr>
        <w:t xml:space="preserve"> </w:t>
      </w:r>
      <w:r>
        <w:rPr>
          <w:color w:val="58595B"/>
          <w:spacing w:val="-3"/>
        </w:rPr>
        <w:t>at</w:t>
      </w:r>
      <w:r>
        <w:rPr>
          <w:color w:val="58595B"/>
        </w:rPr>
        <w:t xml:space="preserve"> 30 June 2016,</w:t>
      </w:r>
      <w:r>
        <w:rPr>
          <w:color w:val="58595B"/>
          <w:spacing w:val="23"/>
        </w:rPr>
        <w:t xml:space="preserve"> </w:t>
      </w:r>
      <w:r>
        <w:rPr>
          <w:color w:val="58595B"/>
          <w:spacing w:val="-2"/>
        </w:rPr>
        <w:t>representing</w:t>
      </w:r>
      <w:r>
        <w:rPr>
          <w:color w:val="58595B"/>
        </w:rPr>
        <w:t xml:space="preserve"> 10.7 per </w:t>
      </w:r>
      <w:r>
        <w:rPr>
          <w:color w:val="58595B"/>
          <w:spacing w:val="-1"/>
        </w:rPr>
        <w:t>cent</w:t>
      </w:r>
      <w:r>
        <w:rPr>
          <w:color w:val="58595B"/>
        </w:rPr>
        <w:t xml:space="preserve"> </w:t>
      </w:r>
      <w:r>
        <w:rPr>
          <w:color w:val="58595B"/>
          <w:spacing w:val="-2"/>
        </w:rPr>
        <w:t>of</w:t>
      </w:r>
      <w:r>
        <w:rPr>
          <w:color w:val="58595B"/>
        </w:rPr>
        <w:t xml:space="preserve"> the 2016-17 </w:t>
      </w:r>
      <w:r>
        <w:rPr>
          <w:color w:val="58595B"/>
          <w:spacing w:val="-1"/>
        </w:rPr>
        <w:t>expenditure</w:t>
      </w:r>
      <w:r>
        <w:rPr>
          <w:color w:val="58595B"/>
        </w:rPr>
        <w:t xml:space="preserve"> </w:t>
      </w:r>
      <w:r>
        <w:rPr>
          <w:color w:val="58595B"/>
          <w:spacing w:val="-1"/>
        </w:rPr>
        <w:t>budget</w:t>
      </w:r>
      <w:r>
        <w:rPr>
          <w:color w:val="58595B"/>
        </w:rPr>
        <w:t xml:space="preserve"> </w:t>
      </w:r>
      <w:r>
        <w:rPr>
          <w:color w:val="58595B"/>
          <w:spacing w:val="-2"/>
        </w:rPr>
        <w:t>of</w:t>
      </w:r>
      <w:r>
        <w:rPr>
          <w:color w:val="58595B"/>
        </w:rPr>
        <w:t xml:space="preserve"> $14.619 million as published</w:t>
      </w:r>
      <w:r>
        <w:rPr>
          <w:color w:val="58595B"/>
          <w:spacing w:val="21"/>
        </w:rPr>
        <w:t xml:space="preserve"> </w:t>
      </w:r>
      <w:r>
        <w:rPr>
          <w:color w:val="58595B"/>
        </w:rPr>
        <w:t>in the CRIS</w:t>
      </w:r>
      <w:r>
        <w:rPr>
          <w:color w:val="58595B"/>
          <w:position w:val="6"/>
          <w:sz w:val="11"/>
        </w:rPr>
        <w:t>5</w:t>
      </w:r>
      <w:r>
        <w:rPr>
          <w:color w:val="58595B"/>
        </w:rPr>
        <w:t xml:space="preserve">. </w:t>
      </w:r>
      <w:r>
        <w:rPr>
          <w:color w:val="58595B"/>
          <w:spacing w:val="-4"/>
        </w:rPr>
        <w:t>NOPTA</w:t>
      </w:r>
      <w:r>
        <w:rPr>
          <w:color w:val="58595B"/>
        </w:rPr>
        <w:t xml:space="preserve"> aims </w:t>
      </w:r>
      <w:r>
        <w:rPr>
          <w:color w:val="58595B"/>
          <w:spacing w:val="-2"/>
        </w:rPr>
        <w:t>to</w:t>
      </w:r>
      <w:r>
        <w:rPr>
          <w:color w:val="58595B"/>
        </w:rPr>
        <w:t xml:space="preserve"> </w:t>
      </w:r>
      <w:r>
        <w:rPr>
          <w:color w:val="58595B"/>
          <w:spacing w:val="-2"/>
        </w:rPr>
        <w:t>retain</w:t>
      </w:r>
      <w:r>
        <w:rPr>
          <w:color w:val="58595B"/>
        </w:rPr>
        <w:t xml:space="preserve"> a cash </w:t>
      </w:r>
      <w:r>
        <w:rPr>
          <w:color w:val="58595B"/>
          <w:spacing w:val="-2"/>
        </w:rPr>
        <w:t>reserve</w:t>
      </w:r>
      <w:r>
        <w:rPr>
          <w:color w:val="58595B"/>
        </w:rPr>
        <w:t xml:space="preserve"> </w:t>
      </w:r>
      <w:r>
        <w:rPr>
          <w:color w:val="58595B"/>
          <w:spacing w:val="-2"/>
        </w:rPr>
        <w:t>of</w:t>
      </w:r>
      <w:r>
        <w:rPr>
          <w:color w:val="58595B"/>
        </w:rPr>
        <w:t xml:space="preserve"> 10 per </w:t>
      </w:r>
      <w:r>
        <w:rPr>
          <w:color w:val="58595B"/>
          <w:spacing w:val="-1"/>
        </w:rPr>
        <w:t>cent</w:t>
      </w:r>
      <w:r>
        <w:rPr>
          <w:color w:val="58595B"/>
        </w:rPr>
        <w:t xml:space="preserve"> </w:t>
      </w:r>
      <w:r>
        <w:rPr>
          <w:color w:val="58595B"/>
          <w:spacing w:val="-2"/>
        </w:rPr>
        <w:t>of</w:t>
      </w:r>
      <w:r>
        <w:rPr>
          <w:color w:val="58595B"/>
        </w:rPr>
        <w:t xml:space="preserve"> its annual </w:t>
      </w:r>
      <w:r>
        <w:rPr>
          <w:color w:val="58595B"/>
          <w:spacing w:val="-1"/>
        </w:rPr>
        <w:t>budget</w:t>
      </w:r>
      <w:r>
        <w:rPr>
          <w:color w:val="58595B"/>
        </w:rPr>
        <w:t xml:space="preserve"> as a</w:t>
      </w:r>
      <w:r>
        <w:rPr>
          <w:color w:val="58595B"/>
          <w:spacing w:val="30"/>
        </w:rPr>
        <w:t xml:space="preserve"> </w:t>
      </w:r>
      <w:r>
        <w:rPr>
          <w:color w:val="58595B"/>
        </w:rPr>
        <w:t xml:space="preserve">financially </w:t>
      </w:r>
      <w:r>
        <w:rPr>
          <w:color w:val="58595B"/>
          <w:spacing w:val="-1"/>
        </w:rPr>
        <w:t>responsible</w:t>
      </w:r>
      <w:r>
        <w:rPr>
          <w:color w:val="58595B"/>
        </w:rPr>
        <w:t xml:space="preserve"> </w:t>
      </w:r>
      <w:r>
        <w:rPr>
          <w:color w:val="58595B"/>
          <w:spacing w:val="-1"/>
        </w:rPr>
        <w:t>measure.</w:t>
      </w:r>
      <w:r>
        <w:rPr>
          <w:color w:val="58595B"/>
        </w:rPr>
        <w:t xml:space="preserve"> This will enable </w:t>
      </w:r>
      <w:r>
        <w:rPr>
          <w:color w:val="58595B"/>
          <w:spacing w:val="-4"/>
        </w:rPr>
        <w:t>NOPTA</w:t>
      </w:r>
      <w:r>
        <w:rPr>
          <w:color w:val="58595B"/>
        </w:rPr>
        <w:t xml:space="preserve"> </w:t>
      </w:r>
      <w:r>
        <w:rPr>
          <w:color w:val="58595B"/>
          <w:spacing w:val="-2"/>
        </w:rPr>
        <w:t>to</w:t>
      </w:r>
      <w:r>
        <w:rPr>
          <w:color w:val="58595B"/>
        </w:rPr>
        <w:t xml:space="preserve"> </w:t>
      </w:r>
      <w:r>
        <w:rPr>
          <w:color w:val="58595B"/>
          <w:spacing w:val="-2"/>
        </w:rPr>
        <w:t>continue</w:t>
      </w:r>
      <w:r>
        <w:rPr>
          <w:color w:val="58595B"/>
        </w:rPr>
        <w:t xml:space="preserve"> </w:t>
      </w:r>
      <w:r>
        <w:rPr>
          <w:color w:val="58595B"/>
          <w:spacing w:val="-2"/>
        </w:rPr>
        <w:t>to</w:t>
      </w:r>
      <w:r>
        <w:rPr>
          <w:color w:val="58595B"/>
        </w:rPr>
        <w:t xml:space="preserve"> </w:t>
      </w:r>
      <w:r>
        <w:rPr>
          <w:color w:val="58595B"/>
          <w:spacing w:val="-2"/>
        </w:rPr>
        <w:t>meet</w:t>
      </w:r>
      <w:r>
        <w:rPr>
          <w:color w:val="58595B"/>
        </w:rPr>
        <w:t xml:space="preserve"> its ongoing</w:t>
      </w:r>
      <w:r>
        <w:rPr>
          <w:color w:val="58595B"/>
          <w:spacing w:val="41"/>
        </w:rPr>
        <w:t xml:space="preserve"> </w:t>
      </w:r>
      <w:r>
        <w:rPr>
          <w:color w:val="58595B"/>
          <w:spacing w:val="-1"/>
        </w:rPr>
        <w:t>monthly</w:t>
      </w:r>
      <w:r>
        <w:rPr>
          <w:color w:val="58595B"/>
        </w:rPr>
        <w:t xml:space="preserve"> </w:t>
      </w:r>
      <w:r>
        <w:rPr>
          <w:color w:val="58595B"/>
          <w:spacing w:val="-1"/>
        </w:rPr>
        <w:t>expenses,</w:t>
      </w:r>
      <w:r>
        <w:rPr>
          <w:color w:val="58595B"/>
        </w:rPr>
        <w:t xml:space="preserve"> </w:t>
      </w:r>
      <w:r>
        <w:rPr>
          <w:color w:val="58595B"/>
          <w:spacing w:val="-2"/>
        </w:rPr>
        <w:t>asset</w:t>
      </w:r>
      <w:r>
        <w:rPr>
          <w:color w:val="58595B"/>
        </w:rPr>
        <w:t xml:space="preserve"> </w:t>
      </w:r>
      <w:r>
        <w:rPr>
          <w:color w:val="58595B"/>
          <w:spacing w:val="-1"/>
        </w:rPr>
        <w:t>replacements</w:t>
      </w:r>
      <w:r>
        <w:rPr>
          <w:color w:val="58595B"/>
        </w:rPr>
        <w:t xml:space="preserve"> and </w:t>
      </w:r>
      <w:r>
        <w:rPr>
          <w:color w:val="58595B"/>
          <w:spacing w:val="-2"/>
        </w:rPr>
        <w:t>potential</w:t>
      </w:r>
      <w:r>
        <w:rPr>
          <w:color w:val="58595B"/>
        </w:rPr>
        <w:t xml:space="preserve"> unplanned </w:t>
      </w:r>
      <w:r>
        <w:rPr>
          <w:color w:val="58595B"/>
          <w:spacing w:val="-1"/>
        </w:rPr>
        <w:t>expenditure.</w:t>
      </w:r>
    </w:p>
    <w:p w:rsidR="003626BF" w:rsidRDefault="00BB167B">
      <w:pPr>
        <w:pStyle w:val="BodyText"/>
        <w:spacing w:line="252" w:lineRule="auto"/>
        <w:ind w:right="1030"/>
      </w:pPr>
      <w:r>
        <w:rPr>
          <w:color w:val="58595B"/>
          <w:spacing w:val="-4"/>
        </w:rPr>
        <w:t>NOPTA</w:t>
      </w:r>
      <w:r>
        <w:rPr>
          <w:color w:val="58595B"/>
        </w:rPr>
        <w:t xml:space="preserve"> </w:t>
      </w:r>
      <w:r>
        <w:rPr>
          <w:color w:val="58595B"/>
          <w:spacing w:val="-1"/>
        </w:rPr>
        <w:t>currently</w:t>
      </w:r>
      <w:r>
        <w:rPr>
          <w:color w:val="58595B"/>
        </w:rPr>
        <w:t xml:space="preserve"> has an </w:t>
      </w:r>
      <w:r>
        <w:rPr>
          <w:color w:val="58595B"/>
          <w:spacing w:val="-1"/>
        </w:rPr>
        <w:t>accumulated</w:t>
      </w:r>
      <w:r>
        <w:rPr>
          <w:color w:val="58595B"/>
        </w:rPr>
        <w:t xml:space="preserve"> </w:t>
      </w:r>
      <w:r>
        <w:rPr>
          <w:color w:val="58595B"/>
          <w:spacing w:val="-1"/>
        </w:rPr>
        <w:t>deficit</w:t>
      </w:r>
      <w:r>
        <w:rPr>
          <w:color w:val="58595B"/>
        </w:rPr>
        <w:t xml:space="preserve"> </w:t>
      </w:r>
      <w:r>
        <w:rPr>
          <w:color w:val="58595B"/>
          <w:spacing w:val="-2"/>
        </w:rPr>
        <w:t>of</w:t>
      </w:r>
      <w:r>
        <w:rPr>
          <w:color w:val="58595B"/>
        </w:rPr>
        <w:t xml:space="preserve"> $4.025 million </w:t>
      </w:r>
      <w:r>
        <w:rPr>
          <w:color w:val="58595B"/>
          <w:spacing w:val="-3"/>
        </w:rPr>
        <w:t>over</w:t>
      </w:r>
      <w:r>
        <w:rPr>
          <w:color w:val="58595B"/>
        </w:rPr>
        <w:t xml:space="preserve"> </w:t>
      </w:r>
      <w:r>
        <w:rPr>
          <w:color w:val="58595B"/>
          <w:spacing w:val="-2"/>
        </w:rPr>
        <w:t>total</w:t>
      </w:r>
      <w:r>
        <w:rPr>
          <w:color w:val="58595B"/>
        </w:rPr>
        <w:t xml:space="preserve"> </w:t>
      </w:r>
      <w:r>
        <w:rPr>
          <w:color w:val="58595B"/>
          <w:spacing w:val="-2"/>
        </w:rPr>
        <w:t>operating</w:t>
      </w:r>
      <w:r>
        <w:rPr>
          <w:color w:val="58595B"/>
        </w:rPr>
        <w:t xml:space="preserve"> </w:t>
      </w:r>
      <w:r>
        <w:rPr>
          <w:color w:val="58595B"/>
          <w:spacing w:val="-1"/>
        </w:rPr>
        <w:t>expenditure</w:t>
      </w:r>
      <w:r>
        <w:rPr>
          <w:color w:val="58595B"/>
          <w:spacing w:val="45"/>
        </w:rPr>
        <w:t xml:space="preserve"> </w:t>
      </w:r>
      <w:r>
        <w:rPr>
          <w:color w:val="58595B"/>
          <w:spacing w:val="-2"/>
        </w:rPr>
        <w:t>of</w:t>
      </w:r>
      <w:r>
        <w:rPr>
          <w:color w:val="58595B"/>
        </w:rPr>
        <w:t xml:space="preserve"> $49.1 million, this includes $3.45 million in </w:t>
      </w:r>
      <w:proofErr w:type="spellStart"/>
      <w:r>
        <w:rPr>
          <w:color w:val="58595B"/>
          <w:spacing w:val="-1"/>
        </w:rPr>
        <w:t>amortisation</w:t>
      </w:r>
      <w:proofErr w:type="spellEnd"/>
      <w:r>
        <w:rPr>
          <w:color w:val="58595B"/>
        </w:rPr>
        <w:t xml:space="preserve"> and </w:t>
      </w:r>
      <w:r>
        <w:rPr>
          <w:color w:val="58595B"/>
          <w:spacing w:val="-1"/>
        </w:rPr>
        <w:t>depreciation</w:t>
      </w:r>
      <w:r>
        <w:rPr>
          <w:color w:val="58595B"/>
        </w:rPr>
        <w:t xml:space="preserve"> </w:t>
      </w:r>
      <w:r>
        <w:rPr>
          <w:color w:val="58595B"/>
          <w:spacing w:val="-2"/>
        </w:rPr>
        <w:t>costs.</w:t>
      </w:r>
      <w:r>
        <w:rPr>
          <w:color w:val="58595B"/>
        </w:rPr>
        <w:t xml:space="preserve"> A </w:t>
      </w:r>
      <w:r>
        <w:rPr>
          <w:color w:val="58595B"/>
          <w:spacing w:val="-1"/>
        </w:rPr>
        <w:t>new</w:t>
      </w:r>
      <w:r>
        <w:rPr>
          <w:color w:val="58595B"/>
        </w:rPr>
        <w:t xml:space="preserve"> CRIS</w:t>
      </w:r>
      <w:r>
        <w:rPr>
          <w:color w:val="58595B"/>
          <w:spacing w:val="27"/>
        </w:rPr>
        <w:t xml:space="preserve"> </w:t>
      </w:r>
      <w:r>
        <w:rPr>
          <w:color w:val="58595B"/>
        </w:rPr>
        <w:t xml:space="preserve">was </w:t>
      </w:r>
      <w:r>
        <w:rPr>
          <w:color w:val="58595B"/>
          <w:spacing w:val="-1"/>
        </w:rPr>
        <w:t>implemented</w:t>
      </w:r>
      <w:r>
        <w:rPr>
          <w:color w:val="58595B"/>
        </w:rPr>
        <w:t xml:space="preserve"> on 1 July 2016 which will </w:t>
      </w:r>
      <w:r>
        <w:rPr>
          <w:color w:val="58595B"/>
          <w:spacing w:val="-1"/>
        </w:rPr>
        <w:t>reduce</w:t>
      </w:r>
      <w:r>
        <w:rPr>
          <w:color w:val="58595B"/>
        </w:rPr>
        <w:t xml:space="preserve"> this </w:t>
      </w:r>
      <w:r>
        <w:rPr>
          <w:color w:val="58595B"/>
          <w:spacing w:val="-1"/>
        </w:rPr>
        <w:t>deficit</w:t>
      </w:r>
      <w:r>
        <w:rPr>
          <w:color w:val="58595B"/>
        </w:rPr>
        <w:t xml:space="preserve"> </w:t>
      </w:r>
      <w:r>
        <w:rPr>
          <w:color w:val="58595B"/>
          <w:spacing w:val="-3"/>
        </w:rPr>
        <w:t>over</w:t>
      </w:r>
      <w:r>
        <w:rPr>
          <w:color w:val="58595B"/>
        </w:rPr>
        <w:t xml:space="preserve"> the </w:t>
      </w:r>
      <w:r>
        <w:rPr>
          <w:color w:val="58595B"/>
          <w:spacing w:val="-2"/>
        </w:rPr>
        <w:t>next</w:t>
      </w:r>
      <w:r>
        <w:rPr>
          <w:color w:val="58595B"/>
        </w:rPr>
        <w:t xml:space="preserve"> </w:t>
      </w:r>
      <w:r>
        <w:rPr>
          <w:color w:val="58595B"/>
          <w:spacing w:val="-2"/>
        </w:rPr>
        <w:t>four</w:t>
      </w:r>
      <w:r>
        <w:rPr>
          <w:color w:val="58595B"/>
        </w:rPr>
        <w:t xml:space="preserve"> </w:t>
      </w:r>
      <w:r>
        <w:rPr>
          <w:color w:val="58595B"/>
          <w:spacing w:val="-1"/>
        </w:rPr>
        <w:t>years,</w:t>
      </w:r>
      <w:r>
        <w:rPr>
          <w:color w:val="58595B"/>
        </w:rPr>
        <w:t xml:space="preserve"> see</w:t>
      </w:r>
      <w:r>
        <w:rPr>
          <w:color w:val="58595B"/>
          <w:spacing w:val="43"/>
        </w:rPr>
        <w:t xml:space="preserve"> </w:t>
      </w:r>
      <w:r>
        <w:rPr>
          <w:color w:val="58595B"/>
          <w:spacing w:val="-4"/>
        </w:rPr>
        <w:t>Table</w:t>
      </w:r>
      <w:r>
        <w:rPr>
          <w:color w:val="58595B"/>
        </w:rPr>
        <w:t xml:space="preserve"> 3.</w:t>
      </w:r>
    </w:p>
    <w:p w:rsidR="003626BF" w:rsidRDefault="00BB167B">
      <w:pPr>
        <w:pStyle w:val="BodyText"/>
        <w:rPr>
          <w:rFonts w:cs="Neo Sans Pro"/>
        </w:rPr>
      </w:pPr>
      <w:r>
        <w:rPr>
          <w:rFonts w:cs="Neo Sans Pro"/>
          <w:color w:val="58595B"/>
          <w:spacing w:val="-1"/>
        </w:rPr>
        <w:t>Figure</w:t>
      </w:r>
      <w:r>
        <w:rPr>
          <w:rFonts w:cs="Neo Sans Pro"/>
          <w:color w:val="58595B"/>
        </w:rPr>
        <w:t xml:space="preserve"> 5 </w:t>
      </w:r>
      <w:r>
        <w:rPr>
          <w:rFonts w:cs="Neo Sans Pro"/>
          <w:color w:val="58595B"/>
          <w:spacing w:val="-2"/>
        </w:rPr>
        <w:t>illustrates</w:t>
      </w:r>
      <w:r>
        <w:rPr>
          <w:rFonts w:cs="Neo Sans Pro"/>
          <w:color w:val="58595B"/>
        </w:rPr>
        <w:t xml:space="preserve"> </w:t>
      </w:r>
      <w:r>
        <w:rPr>
          <w:rFonts w:cs="Neo Sans Pro"/>
          <w:color w:val="58595B"/>
          <w:spacing w:val="-4"/>
        </w:rPr>
        <w:t>NOPTA’s</w:t>
      </w:r>
      <w:r>
        <w:rPr>
          <w:rFonts w:cs="Neo Sans Pro"/>
          <w:color w:val="58595B"/>
        </w:rPr>
        <w:t xml:space="preserve"> financial </w:t>
      </w:r>
      <w:r>
        <w:rPr>
          <w:rFonts w:cs="Neo Sans Pro"/>
          <w:color w:val="58595B"/>
          <w:spacing w:val="-1"/>
        </w:rPr>
        <w:t>performance</w:t>
      </w:r>
      <w:r>
        <w:rPr>
          <w:rFonts w:cs="Neo Sans Pro"/>
          <w:color w:val="58595B"/>
        </w:rPr>
        <w:t xml:space="preserve"> since its </w:t>
      </w:r>
      <w:r>
        <w:rPr>
          <w:rFonts w:cs="Neo Sans Pro"/>
          <w:color w:val="58595B"/>
          <w:spacing w:val="-1"/>
        </w:rPr>
        <w:t>establishment.</w:t>
      </w:r>
    </w:p>
    <w:p w:rsidR="003626BF" w:rsidRDefault="003626BF">
      <w:pPr>
        <w:spacing w:before="12"/>
        <w:rPr>
          <w:rFonts w:ascii="Neo Sans Pro" w:eastAsia="Neo Sans Pro" w:hAnsi="Neo Sans Pro" w:cs="Neo Sans Pro"/>
          <w:sz w:val="15"/>
          <w:szCs w:val="15"/>
        </w:rPr>
      </w:pPr>
    </w:p>
    <w:p w:rsidR="003626BF" w:rsidRDefault="00BB167B">
      <w:pPr>
        <w:ind w:left="1020"/>
        <w:rPr>
          <w:rFonts w:ascii="NeoSansPro-Medium" w:eastAsia="NeoSansPro-Medium" w:hAnsi="NeoSansPro-Medium" w:cs="NeoSansPro-Medium"/>
          <w:sz w:val="18"/>
          <w:szCs w:val="18"/>
        </w:rPr>
      </w:pPr>
      <w:r>
        <w:pict>
          <v:shape id="_x0000_s1343" type="#_x0000_t75" style="position:absolute;left:0;text-align:left;margin-left:51pt;margin-top:44.55pt;width:89.65pt;height:9.2pt;z-index:251623936;mso-position-horizontal-relative:page">
            <v:imagedata r:id="rId52" o:title=""/>
            <w10:wrap anchorx="page"/>
          </v:shape>
        </w:pict>
      </w:r>
      <w:r>
        <w:pict>
          <v:group id="_x0000_s1326" style="position:absolute;left:0;text-align:left;margin-left:104.65pt;margin-top:98.9pt;width:36.1pt;height:7.2pt;z-index:251624960;mso-position-horizontal-relative:page" coordorigin="2093,1978" coordsize="722,144">
            <v:shape id="_x0000_s1342" style="position:absolute;left:2093;top:1978;width:722;height:144" coordorigin="2093,1978" coordsize="722,144" path="m2174,1992r-31,l2150,1994r9,6l2161,2005r,10l2112,2058r-8,8l2095,2082r-2,10l2093,2118r1,1l2095,2120r1,l2173,2120r1,l2176,2119r,-1l2176,2108r,-1l2174,2106r-1,-1l2108,2105r,-8l2135,2061r27,-18l2168,2037r8,-11l2178,2019r,-19l2174,1992xe" fillcolor="#4d5d61" stroked="f">
              <v:path arrowok="t"/>
            </v:shape>
            <v:shape id="_x0000_s1341" style="position:absolute;left:2093;top:1978;width:722;height:144" coordorigin="2093,1978" coordsize="722,144" path="m2148,1978r-21,l2121,1978r-26,6l2095,1994r1,1l2099,1995r5,l2110,1994r12,-1l2128,1992r46,l2174,1991r-15,-10l2148,1978xe" fillcolor="#4d5d61" stroked="f">
              <v:path arrowok="t"/>
            </v:shape>
            <v:shape id="_x0000_s1340" style="position:absolute;left:2093;top:1978;width:722;height:144" coordorigin="2093,1978" coordsize="722,144" path="m2258,1978r-15,l2237,1979r-33,47l2204,2073r39,49l2258,2122r6,-1l2276,2116r4,-3l2285,2107r-39,l2242,2106r-21,-35l2221,2029r25,-37l2285,1992r-5,-5l2276,1983r-12,-4l2258,1978xe" fillcolor="#4d5d61" stroked="f">
              <v:path arrowok="t"/>
            </v:shape>
            <v:shape id="_x0000_s1339" style="position:absolute;left:2093;top:1978;width:722;height:144" coordorigin="2093,1978" coordsize="722,144" path="m2285,1992r-30,l2259,1993r7,4l2280,2029r,42l2255,2107r30,l2289,2103r3,-6l2296,2082r1,-9l2297,2026r-1,-9l2292,2002r-3,-6l2285,1992xe" fillcolor="#4d5d61" stroked="f">
              <v:path arrowok="t"/>
            </v:shape>
            <v:shape id="_x0000_s1338" style="position:absolute;left:2093;top:1978;width:722;height:144" coordorigin="2093,1978" coordsize="722,144" path="m2404,2105r-80,l2323,2106r-1,1l2321,2108r,10l2322,2119r1,1l2324,2120r80,l2405,2120r1,-1l2407,2118r,-10l2406,2107r-1,-1l2404,2105xe" fillcolor="#4d5d61" stroked="f">
              <v:path arrowok="t"/>
            </v:shape>
            <v:shape id="_x0000_s1337" style="position:absolute;left:2093;top:1978;width:722;height:144" coordorigin="2093,1978" coordsize="722,144" path="m2372,1997r-17,l2355,2105r17,l2372,1997xe" fillcolor="#4d5d61" stroked="f">
              <v:path arrowok="t"/>
            </v:shape>
            <v:shape id="_x0000_s1336" style="position:absolute;left:2093;top:1978;width:722;height:144" coordorigin="2093,1978" coordsize="722,144" path="m2370,1979r-10,l2359,1980r-2,l2323,1996r-1,l2322,1997r-1,l2321,2010r1,l2325,2010r,l2355,1997r17,l2372,1982r,-1l2371,1980r-1,-1xe" fillcolor="#4d5d61" stroked="f">
              <v:path arrowok="t"/>
            </v:shape>
            <v:shape id="_x0000_s1335" style="position:absolute;left:2093;top:1978;width:722;height:144" coordorigin="2093,1978" coordsize="722,144" path="m2519,1992r-31,l2495,1994r9,6l2506,2005r,10l2457,2058r-8,8l2440,2082r-2,10l2438,2118r,1l2440,2120r1,l2518,2120r1,l2521,2119r,-1l2521,2108r,-1l2519,2106r-1,-1l2453,2105r,-8l2480,2061r27,-18l2513,2037r8,-11l2523,2019r,-19l2519,1992xe" fillcolor="#4d5d61" stroked="f">
              <v:path arrowok="t"/>
            </v:shape>
            <v:shape id="_x0000_s1334" style="position:absolute;left:2093;top:1978;width:722;height:144" coordorigin="2093,1978" coordsize="722,144" path="m2493,1978r-21,l2466,1978r-26,6l2440,1994r1,1l2444,1995r5,l2455,1994r12,-1l2472,1992r47,l2519,1991r-15,-10l2493,1978xe" fillcolor="#4d5d61" stroked="f">
              <v:path arrowok="t"/>
            </v:shape>
            <v:shape id="_x0000_s1333" style="position:absolute;left:2093;top:1978;width:722;height:144" coordorigin="2093,1978" coordsize="722,144" path="m2591,2058r-41,l2549,2058r-2,1l2547,2060r,11l2548,2072r43,l2592,2071r,-12l2591,2058xe" fillcolor="#4d5d61" stroked="f">
              <v:path arrowok="t"/>
            </v:shape>
            <v:shape id="_x0000_s1332" style="position:absolute;left:2093;top:1978;width:722;height:144" coordorigin="2093,1978" coordsize="722,144" path="m2697,2105r-80,l2616,2106r-1,1l2614,2108r,10l2615,2119r1,1l2617,2120r80,l2698,2120r1,-1l2700,2118r,-10l2699,2107r-1,-1l2697,2105xe" fillcolor="#4d5d61" stroked="f">
              <v:path arrowok="t"/>
            </v:shape>
            <v:shape id="_x0000_s1331" style="position:absolute;left:2093;top:1978;width:722;height:144" coordorigin="2093,1978" coordsize="722,144" path="m2666,1997r-18,l2648,2105r18,l2666,1997xe" fillcolor="#4d5d61" stroked="f">
              <v:path arrowok="t"/>
            </v:shape>
            <v:shape id="_x0000_s1330" style="position:absolute;left:2093;top:1978;width:722;height:144" coordorigin="2093,1978" coordsize="722,144" path="m2663,1979r-10,l2652,1980r-2,l2616,1996r,l2615,1997r,l2614,2010r1,l2618,2010r1,l2648,1997r18,l2666,1982r-1,-1l2664,1980r-1,-1xe" fillcolor="#4d5d61" stroked="f">
              <v:path arrowok="t"/>
            </v:shape>
            <v:shape id="_x0000_s1329" style="position:absolute;left:2093;top:1978;width:722;height:144" coordorigin="2093,1978" coordsize="722,144" path="m2736,2104r-3,l2732,2105r30,17l2775,2122r32,-15l2763,2107r-5,l2747,2106r-6,-1l2736,2104xe" fillcolor="#4d5d61" stroked="f">
              <v:path arrowok="t"/>
            </v:shape>
            <v:shape id="_x0000_s1328" style="position:absolute;left:2093;top:1978;width:722;height:144" coordorigin="2093,1978" coordsize="722,144" path="m2809,1992r-31,l2786,1994r9,7l2797,2007r,13l2780,2040r-42,l2737,2041r,12l2738,2054r41,l2783,2055r14,35l2795,2097r-9,8l2778,2107r29,l2809,2104r5,-10l2815,2088r,-14l2797,2047r6,-3l2807,2040r6,-10l2815,2024r,-17l2814,2002r-5,-9l2809,1992xe" fillcolor="#4d5d61" stroked="f">
              <v:path arrowok="t"/>
            </v:shape>
            <v:shape id="_x0000_s1327" style="position:absolute;left:2093;top:1978;width:722;height:144" coordorigin="2093,1978" coordsize="722,144" path="m2775,1978r-13,l2756,1978r-24,6l2732,1994r1,1l2736,1995r21,-2l2762,1992r47,l2806,1989r-8,-6l2793,1981r-12,-3l2775,1978xe" fillcolor="#4d5d61" stroked="f">
              <v:path arrowok="t"/>
            </v:shape>
            <w10:wrap anchorx="page"/>
          </v:group>
        </w:pict>
      </w:r>
      <w:r>
        <w:rPr>
          <w:rFonts w:ascii="NeoSansPro-Medium"/>
          <w:color w:val="F9A234"/>
          <w:spacing w:val="-1"/>
          <w:sz w:val="18"/>
        </w:rPr>
        <w:t>Figure</w:t>
      </w:r>
      <w:r>
        <w:rPr>
          <w:rFonts w:ascii="NeoSansPro-Medium"/>
          <w:color w:val="F9A234"/>
          <w:sz w:val="18"/>
        </w:rPr>
        <w:t xml:space="preserve"> 5: </w:t>
      </w:r>
      <w:r>
        <w:rPr>
          <w:rFonts w:ascii="NeoSansPro-Medium"/>
          <w:color w:val="F9A234"/>
          <w:spacing w:val="-4"/>
          <w:sz w:val="18"/>
        </w:rPr>
        <w:t>NOPTA</w:t>
      </w:r>
      <w:r>
        <w:rPr>
          <w:rFonts w:ascii="NeoSansPro-Medium"/>
          <w:color w:val="F9A234"/>
          <w:sz w:val="18"/>
        </w:rPr>
        <w:t xml:space="preserve"> </w:t>
      </w:r>
      <w:r>
        <w:rPr>
          <w:rFonts w:ascii="NeoSansPro-Medium"/>
          <w:color w:val="F9A234"/>
          <w:spacing w:val="-1"/>
          <w:sz w:val="18"/>
        </w:rPr>
        <w:t>Finances</w:t>
      </w:r>
      <w:r>
        <w:rPr>
          <w:rFonts w:ascii="NeoSansPro-Medium"/>
          <w:color w:val="F9A234"/>
          <w:sz w:val="18"/>
        </w:rPr>
        <w:t xml:space="preserve"> $M</w:t>
      </w:r>
    </w:p>
    <w:p w:rsidR="003626BF" w:rsidRDefault="003626BF">
      <w:pPr>
        <w:spacing w:before="6"/>
        <w:rPr>
          <w:rFonts w:ascii="NeoSansPro-Medium" w:eastAsia="NeoSansPro-Medium" w:hAnsi="NeoSansPro-Medium" w:cs="NeoSansPro-Medium"/>
          <w:sz w:val="19"/>
          <w:szCs w:val="19"/>
        </w:rPr>
      </w:pPr>
    </w:p>
    <w:p w:rsidR="003626BF" w:rsidRDefault="00BB167B">
      <w:pPr>
        <w:spacing w:line="200" w:lineRule="atLeast"/>
        <w:ind w:left="2928"/>
        <w:rPr>
          <w:rFonts w:ascii="NeoSansPro-Medium" w:eastAsia="NeoSansPro-Medium" w:hAnsi="NeoSansPro-Medium" w:cs="NeoSansPro-Medium"/>
          <w:sz w:val="20"/>
          <w:szCs w:val="20"/>
        </w:rPr>
      </w:pPr>
      <w:r>
        <w:rPr>
          <w:rFonts w:ascii="NeoSansPro-Medium" w:eastAsia="NeoSansPro-Medium" w:hAnsi="NeoSansPro-Medium" w:cs="NeoSansPro-Medium"/>
          <w:sz w:val="20"/>
          <w:szCs w:val="20"/>
        </w:rPr>
      </w:r>
      <w:r>
        <w:rPr>
          <w:rFonts w:ascii="NeoSansPro-Medium" w:eastAsia="NeoSansPro-Medium" w:hAnsi="NeoSansPro-Medium" w:cs="NeoSansPro-Medium"/>
          <w:sz w:val="20"/>
          <w:szCs w:val="20"/>
        </w:rPr>
        <w:pict>
          <v:group id="_x0000_s1262" style="width:289pt;height:282.45pt;mso-position-horizontal-relative:char;mso-position-vertical-relative:line" coordsize="5780,5649">
            <v:group id="_x0000_s1324" style="position:absolute;left:47;top:551;width:3039;height:341" coordorigin="47,551" coordsize="3039,341">
              <v:shape id="_x0000_s1325" style="position:absolute;left:47;top:551;width:3039;height:341" coordorigin="47,551" coordsize="3039,341" path="m47,551r3038,l3085,891,47,891r,-340xe" fillcolor="#f8991d" stroked="f">
                <v:path arrowok="t"/>
              </v:shape>
            </v:group>
            <v:group id="_x0000_s1322" style="position:absolute;left:47;top:176;width:2139;height:341" coordorigin="47,176" coordsize="2139,341">
              <v:shape id="_x0000_s1323" style="position:absolute;left:47;top:176;width:2139;height:341" coordorigin="47,176" coordsize="2139,341" path="m47,176r2138,l2185,516,47,516r,-340xe" fillcolor="#2a6e8f" stroked="f">
                <v:path arrowok="t"/>
              </v:shape>
            </v:group>
            <v:group id="_x0000_s1320" style="position:absolute;left:47;top:1598;width:3006;height:341" coordorigin="47,1598" coordsize="3006,341">
              <v:shape id="_x0000_s1321" style="position:absolute;left:47;top:1598;width:3006;height:341" coordorigin="47,1598" coordsize="3006,341" path="m47,1598r3005,l3052,1938r-3005,l47,1598xe" fillcolor="#f8991d" stroked="f">
                <v:path arrowok="t"/>
              </v:shape>
            </v:group>
            <v:group id="_x0000_s1318" style="position:absolute;left:47;top:1222;width:3657;height:341" coordorigin="47,1222" coordsize="3657,341">
              <v:shape id="_x0000_s1319" style="position:absolute;left:47;top:1222;width:3657;height:341" coordorigin="47,1222" coordsize="3657,341" path="m47,1222r3656,l3703,1562r-3656,l47,1222xe" fillcolor="#2a6e8f" stroked="f">
                <v:path arrowok="t"/>
              </v:shape>
            </v:group>
            <v:group id="_x0000_s1316" style="position:absolute;left:47;top:2645;width:3781;height:341" coordorigin="47,2645" coordsize="3781,341">
              <v:shape id="_x0000_s1317" style="position:absolute;left:47;top:2645;width:3781;height:341" coordorigin="47,2645" coordsize="3781,341" path="m47,2645r3780,l3827,2985r-3780,l47,2645xe" fillcolor="#f8991d" stroked="f">
                <v:path arrowok="t"/>
              </v:shape>
            </v:group>
            <v:group id="_x0000_s1314" style="position:absolute;left:47;top:2269;width:4295;height:341" coordorigin="47,2269" coordsize="4295,341">
              <v:shape id="_x0000_s1315" style="position:absolute;left:47;top:2269;width:4295;height:341" coordorigin="47,2269" coordsize="4295,341" path="m47,2269r4295,l4342,2609r-4295,l47,2269xe" fillcolor="#2a6e8f" stroked="f">
                <v:path arrowok="t"/>
              </v:shape>
            </v:group>
            <v:group id="_x0000_s1312" style="position:absolute;left:47;top:3691;width:4658;height:341" coordorigin="47,3691" coordsize="4658,341">
              <v:shape id="_x0000_s1313" style="position:absolute;left:47;top:3691;width:4658;height:341" coordorigin="47,3691" coordsize="4658,341" path="m47,3691r4658,l4705,4032r-4658,l47,3691xe" fillcolor="#f8991d" stroked="f">
                <v:path arrowok="t"/>
              </v:shape>
            </v:group>
            <v:group id="_x0000_s1310" style="position:absolute;left:47;top:3316;width:3897;height:341" coordorigin="47,3316" coordsize="3897,341">
              <v:shape id="_x0000_s1311" style="position:absolute;left:47;top:3316;width:3897;height:341" coordorigin="47,3316" coordsize="3897,341" path="m47,3316r3896,l3943,3656r-3896,l47,3316xe" fillcolor="#2a6e8f" stroked="f">
                <v:path arrowok="t"/>
              </v:shape>
            </v:group>
            <v:group id="_x0000_s1308" style="position:absolute;left:47;top:4738;width:5479;height:341" coordorigin="47,4738" coordsize="5479,341">
              <v:shape id="_x0000_s1309" style="position:absolute;left:47;top:4738;width:5479;height:341" coordorigin="47,4738" coordsize="5479,341" path="m47,4738r5479,l5526,5078r-5479,l47,4738xe" fillcolor="#f8991d" stroked="f">
                <v:path arrowok="t"/>
              </v:shape>
            </v:group>
            <v:group id="_x0000_s1306" style="position:absolute;left:47;top:4363;width:4014;height:341" coordorigin="47,4363" coordsize="4014,341">
              <v:shape id="_x0000_s1307" style="position:absolute;left:47;top:4363;width:4014;height:341" coordorigin="47,4363" coordsize="4014,341" path="m47,4363r4014,l4061,4703r-4014,l47,4363xe" fillcolor="#2a6e8f" stroked="f">
                <v:path arrowok="t"/>
              </v:shape>
            </v:group>
            <v:group id="_x0000_s1304" style="position:absolute;left:48;top:5;width:2;height:5442" coordorigin="48,5" coordsize="2,5442">
              <v:shape id="_x0000_s1305" style="position:absolute;left:48;top:5;width:2;height:5442" coordorigin="48,5" coordsize="0,5442" path="m48,5r,5442e" filled="f" strokecolor="#4d5d61" strokeweight=".5pt">
                <v:path arrowok="t"/>
              </v:shape>
            </v:group>
            <v:group id="_x0000_s1302" style="position:absolute;left:47;top:5442;width:5629;height:2" coordorigin="47,5442" coordsize="5629,2">
              <v:shape id="_x0000_s1303" style="position:absolute;left:47;top:5442;width:5629;height:2" coordorigin="47,5442" coordsize="5629,0" path="m47,5442r5629,e" filled="f" strokecolor="#4d5d61" strokeweight=".5pt">
                <v:path arrowok="t"/>
              </v:shape>
            </v:group>
            <v:group id="_x0000_s1300" style="position:absolute;left:5674;top:5344;width:2;height:104" coordorigin="5674,5344" coordsize="2,104">
              <v:shape id="_x0000_s1301" style="position:absolute;left:5674;top:5344;width:2;height:104" coordorigin="5674,5344" coordsize="0,104" path="m5674,5344r,103e" filled="f" strokecolor="#4d5d61" strokeweight=".5pt">
                <v:path arrowok="t"/>
              </v:shape>
            </v:group>
            <v:group id="_x0000_s1298" style="position:absolute;left:4549;top:5344;width:2;height:104" coordorigin="4549,5344" coordsize="2,104">
              <v:shape id="_x0000_s1299" style="position:absolute;left:4549;top:5344;width:2;height:104" coordorigin="4549,5344" coordsize="0,104" path="m4549,5344r,103e" filled="f" strokecolor="#4d5d61" strokeweight=".5pt">
                <v:path arrowok="t"/>
              </v:shape>
            </v:group>
            <v:group id="_x0000_s1296" style="position:absolute;left:3424;top:5344;width:2;height:104" coordorigin="3424,5344" coordsize="2,104">
              <v:shape id="_x0000_s1297" style="position:absolute;left:3424;top:5344;width:2;height:104" coordorigin="3424,5344" coordsize="0,104" path="m3424,5344r,103e" filled="f" strokecolor="#4d5d61" strokeweight=".5pt">
                <v:path arrowok="t"/>
              </v:shape>
            </v:group>
            <v:group id="_x0000_s1294" style="position:absolute;left:2299;top:5344;width:2;height:104" coordorigin="2299,5344" coordsize="2,104">
              <v:shape id="_x0000_s1295" style="position:absolute;left:2299;top:5344;width:2;height:104" coordorigin="2299,5344" coordsize="0,104" path="m2299,5344r,103e" filled="f" strokecolor="#4d5d61" strokeweight=".5pt">
                <v:path arrowok="t"/>
              </v:shape>
            </v:group>
            <v:group id="_x0000_s1292" style="position:absolute;left:1173;top:5344;width:2;height:104" coordorigin="1173,5344" coordsize="2,104">
              <v:shape id="_x0000_s1293" style="position:absolute;left:1173;top:5344;width:2;height:104" coordorigin="1173,5344" coordsize="0,104" path="m1173,5344r,103e" filled="f" strokecolor="#4d5d61" strokeweight=".5pt">
                <v:path arrowok="t"/>
              </v:shape>
            </v:group>
            <v:group id="_x0000_s1286" style="position:absolute;left:5577;top:5505;width:203;height:143" coordorigin="5577,5505" coordsize="203,143">
              <v:shape id="_x0000_s1291" style="position:absolute;left:5577;top:5505;width:203;height:143" coordorigin="5577,5505" coordsize="203,143" path="m5660,5631r-80,l5579,5631r-1,1l5577,5633r,11l5578,5644r1,2l5580,5646r80,l5661,5646r1,-2l5663,5644r,-11l5662,5632r-1,-1l5660,5631xe" fillcolor="#4d5d61" stroked="f">
                <v:path arrowok="t"/>
              </v:shape>
              <v:shape id="_x0000_s1290" style="position:absolute;left:5577;top:5505;width:203;height:143" coordorigin="5577,5505" coordsize="203,143" path="m5629,5523r-18,l5611,5631r18,l5629,5523xe" fillcolor="#4d5d61" stroked="f">
                <v:path arrowok="t"/>
              </v:shape>
              <v:shape id="_x0000_s1289" style="position:absolute;left:5577;top:5505;width:203;height:143" coordorigin="5577,5505" coordsize="203,143" path="m5626,5505r-10,l5615,5505r-2,1l5579,5521r-1,1l5578,5522r-1,1l5577,5535r1,1l5581,5535r,l5611,5523r18,l5629,5507r-1,l5627,5505r-1,xe" fillcolor="#4d5d61" stroked="f">
                <v:path arrowok="t"/>
              </v:shape>
              <v:shape id="_x0000_s1288" style="position:absolute;left:5577;top:5505;width:203;height:143" coordorigin="5577,5505" coordsize="203,143" path="m5697,5630r-2,l5694,5631r,10l5694,5642r31,5l5746,5647r12,-4l5770,5633r-28,l5721,5632r-12,l5704,5631r-7,-1xe" fillcolor="#4d5d61" stroked="f">
                <v:path arrowok="t"/>
              </v:shape>
              <v:shape id="_x0000_s1287" style="position:absolute;left:5577;top:5505;width:203;height:143" coordorigin="5577,5505" coordsize="203,143" path="m5772,5505r-68,l5703,5505r-1,1l5702,5507r-1,1l5696,5571r,1l5696,5573r2,1l5698,5575r38,l5746,5577r13,7l5762,5591r,22l5759,5620r-10,10l5742,5633r28,l5775,5628r4,-11l5779,5593r-48,-33l5713,5560r3,-41l5772,5519r1,l5774,5518r1,-1l5775,5507r-1,-1l5773,5505r-1,xe" fillcolor="#4d5d61" stroked="f">
                <v:path arrowok="t"/>
              </v:shape>
            </v:group>
            <v:group id="_x0000_s1280" style="position:absolute;left:4453;top:5505;width:202;height:143" coordorigin="4453,5505" coordsize="202,143">
              <v:shape id="_x0000_s1285" style="position:absolute;left:4453;top:5505;width:202;height:143" coordorigin="4453,5505" coordsize="202,143" path="m4535,5632r-79,l4455,5633r-2,1l4453,5634r,11l4453,5646r2,1l4456,5647r79,l4536,5647r2,-1l4538,5645r,-11l4538,5634r-2,-1l4535,5632xe" fillcolor="#4d5d61" stroked="f">
                <v:path arrowok="t"/>
              </v:shape>
              <v:shape id="_x0000_s1284" style="position:absolute;left:4453;top:5505;width:202;height:143" coordorigin="4453,5505" coordsize="202,143" path="m4504,5524r-17,l4487,5632r17,l4504,5524xe" fillcolor="#4d5d61" stroked="f">
                <v:path arrowok="t"/>
              </v:shape>
              <v:shape id="_x0000_s1283" style="position:absolute;left:4453;top:5505;width:202;height:143" coordorigin="4453,5505" coordsize="202,143" path="m4501,5506r-9,l4490,5506r-1,1l4455,5523r-1,l4454,5524r-1,l4453,5537r,l4456,5537r1,l4487,5524r17,l4504,5509r,-1l4502,5506r-1,xe" fillcolor="#4d5d61" stroked="f">
                <v:path arrowok="t"/>
              </v:shape>
              <v:shape id="_x0000_s1282" style="position:absolute;left:4453;top:5505;width:202;height:143" coordorigin="4453,5505" coordsize="202,143" path="m4651,5519r-32,l4627,5521r8,6l4637,5532r,10l4588,5585r-7,8l4572,5609r-2,9l4570,5645r,1l4571,5647r1,l4650,5647r1,l4652,5646r,-1l4652,5634r,l4651,5633r-1,-1l4585,5632r,-8l4611,5588r27,-19l4645,5564r7,-11l4654,5546r,-19l4651,5519xe" fillcolor="#4d5d61" stroked="f">
                <v:path arrowok="t"/>
              </v:shape>
              <v:shape id="_x0000_s1281" style="position:absolute;left:4453;top:5505;width:202;height:143" coordorigin="4453,5505" coordsize="202,143" path="m4624,5505r-21,l4597,5505r-12,1l4580,5507r-5,2l4574,5509r-1,l4572,5510r,1l4572,5521r1,1l4575,5522r6,-1l4586,5521r12,-1l4604,5519r47,l4650,5518r-14,-11l4624,5505xe" fillcolor="#4d5d61" stroked="f">
                <v:path arrowok="t"/>
              </v:shape>
            </v:group>
            <v:group id="_x0000_s1275" style="position:absolute;left:3376;top:5505;width:93;height:144" coordorigin="3376,5505" coordsize="93,144">
              <v:shape id="_x0000_s1279" style="position:absolute;left:3376;top:5505;width:93;height:144" coordorigin="3376,5505" coordsize="93,144" path="m3385,5631r-1,l3382,5632r,1l3382,5643r1,1l3384,5645r1,l3387,5645r4,1l3395,5647r10,1l3412,5649r15,l3435,5648r12,-5l3452,5640r6,-6l3413,5634r-6,l3397,5633r-6,-1l3387,5631r-2,xe" fillcolor="#4d5d61" stroked="f">
                <v:path arrowok="t"/>
              </v:shape>
              <v:shape id="_x0000_s1278" style="position:absolute;left:3376;top:5505;width:93;height:144" coordorigin="3376,5505" coordsize="93,144" path="m3469,5590r-17,l3452,5598r,6l3427,5634r31,l3469,5602r,-12xe" fillcolor="#4d5d61" stroked="f">
                <v:path arrowok="t"/>
              </v:shape>
              <v:shape id="_x0000_s1277" style="position:absolute;left:3376;top:5505;width:93;height:144" coordorigin="3376,5505" coordsize="93,144" path="m3430,5505r-23,l3396,5509r-16,17l3376,5538r,24l3417,5594r12,l3434,5593r9,-1l3448,5591r4,-1l3469,5590r,-10l3419,5580r-3,l3394,5559r,-13l3419,5519r38,l3453,5513r-5,-3l3436,5506r-6,-1xe" fillcolor="#4d5d61" stroked="f">
                <v:path arrowok="t"/>
              </v:shape>
              <v:shape id="_x0000_s1276" style="position:absolute;left:3376;top:5505;width:93;height:144" coordorigin="3376,5505" coordsize="93,144" path="m3457,5519r-29,l3432,5519r7,3l3452,5559r,18l3425,5580r44,l3469,5549r-1,-8l3464,5528r-4,-6l3457,5519xe" fillcolor="#4d5d61" stroked="f">
                <v:path arrowok="t"/>
              </v:shape>
            </v:group>
            <v:group id="_x0000_s1270" style="position:absolute;left:2251;top:5505;width:93;height:144" coordorigin="2251,5505" coordsize="93,144">
              <v:shape id="_x0000_s1274" style="position:absolute;left:2251;top:5505;width:93;height:144" coordorigin="2251,5505" coordsize="93,144" path="m2309,5505r-16,l2286,5506r-35,45l2251,5595r3,23l2262,5634r10,10l2283,5649r30,l2325,5644r8,-9l2293,5635r-4,-1l2268,5602r,-25l2295,5573r41,l2334,5571r-9,-6l2322,5563r-54,l2268,5555r26,-36l2338,5519r,-8l2315,5505r-6,xe" fillcolor="#4d5d61" stroked="f">
                <v:path arrowok="t"/>
              </v:shape>
              <v:shape id="_x0000_s1273" style="position:absolute;left:2251;top:5505;width:93;height:144" coordorigin="2251,5505" coordsize="93,144" path="m2336,5573r-35,l2305,5574r7,1l2327,5594r,13l2302,5635r31,l2340,5627r4,-11l2344,5592r-2,-7l2337,5575r,l2336,5573xe" fillcolor="#4d5d61" stroked="f">
                <v:path arrowok="t"/>
              </v:shape>
              <v:shape id="_x0000_s1272" style="position:absolute;left:2251;top:5505;width:93;height:144" coordorigin="2251,5505" coordsize="93,144" path="m2303,5559r-12,l2286,5560r-9,2l2272,5562r-4,1l2322,5563r-2,l2309,5560r-6,-1xe" fillcolor="#4d5d61" stroked="f">
                <v:path arrowok="t"/>
              </v:shape>
              <v:shape id="_x0000_s1271" style="position:absolute;left:2251;top:5505;width:93;height:144" coordorigin="2251,5505" coordsize="93,144" path="m2338,5519r-31,l2313,5520r11,1l2329,5521r4,1l2336,5523r,-1l2338,5521r,l2338,5519xe" fillcolor="#4d5d61" stroked="f">
                <v:path arrowok="t"/>
              </v:shape>
            </v:group>
            <v:group id="_x0000_s1266" style="position:absolute;left:1135;top:5505;width:84;height:144" coordorigin="1135,5505" coordsize="84,144">
              <v:shape id="_x0000_s1269" style="position:absolute;left:1135;top:5505;width:84;height:144" coordorigin="1135,5505" coordsize="84,144" path="m1139,5631r-2,l1135,5632r30,17l1178,5649r33,-15l1167,5634r-5,l1151,5633r-6,-1l1139,5631xe" fillcolor="#4d5d61" stroked="f">
                <v:path arrowok="t"/>
              </v:shape>
              <v:shape id="_x0000_s1268" style="position:absolute;left:1135;top:5505;width:84;height:144" coordorigin="1135,5505" coordsize="84,144" path="m1213,5519r-31,l1190,5521r9,7l1201,5534r,13l1183,5567r-41,l1140,5568r,12l1142,5581r41,l1186,5581r15,36l1198,5624r-9,8l1182,5634r29,l1213,5631r4,-10l1218,5615r,-14l1200,5574r6,-3l1211,5567r6,-10l1218,5551r,-17l1217,5529r-4,-9l1213,5519xe" fillcolor="#4d5d61" stroked="f">
                <v:path arrowok="t"/>
              </v:shape>
              <v:shape id="_x0000_s1267" style="position:absolute;left:1135;top:5505;width:84;height:144" coordorigin="1135,5505" coordsize="84,144" path="m1178,5505r-13,l1159,5505r-24,6l1135,5521r2,1l1139,5522r21,-2l1166,5519r47,l1210,5516r-9,-6l1196,5508r-11,-3l1178,5505xe" fillcolor="#4d5d61" stroked="f">
                <v:path arrowok="t"/>
              </v:shape>
            </v:group>
            <v:group id="_x0000_s1263" style="position:absolute;top:5505;width:94;height:144" coordorigin=",5505" coordsize="94,144">
              <v:shape id="_x0000_s1265" style="position:absolute;top:5505;width:94;height:144" coordorigin=",5505" coordsize="94,144" path="m54,5505r-14,l33,5506,,5553r,47l40,5649r14,l60,5647r12,-4l77,5640r4,-6l42,5634r-4,-1l18,5597r,-41l42,5519r39,l77,5514r-5,-4l60,5506r-6,-1xe" fillcolor="#4d5d61" stroked="f">
                <v:path arrowok="t"/>
              </v:shape>
              <v:shape id="_x0000_s1264" style="position:absolute;top:5505;width:94;height:144" coordorigin=",5505" coordsize="94,144" path="m81,5519r-30,l55,5520r7,4l76,5556r,41l51,5634r30,l85,5630r3,-6l92,5609r1,-9l93,5553r-1,-9l88,5529r-3,-6l81,5519xe" fillcolor="#4d5d61" stroked="f">
                <v:path arrowok="t"/>
              </v:shape>
            </v:group>
            <w10:anchorlock/>
          </v:group>
        </w:pict>
      </w:r>
    </w:p>
    <w:p w:rsidR="003626BF" w:rsidRDefault="003626BF">
      <w:pPr>
        <w:rPr>
          <w:rFonts w:ascii="NeoSansPro-Medium" w:eastAsia="NeoSansPro-Medium" w:hAnsi="NeoSansPro-Medium" w:cs="NeoSansPro-Medium"/>
          <w:sz w:val="20"/>
          <w:szCs w:val="20"/>
        </w:rPr>
      </w:pPr>
    </w:p>
    <w:p w:rsidR="003626BF" w:rsidRDefault="003626BF">
      <w:pPr>
        <w:spacing w:before="6"/>
        <w:rPr>
          <w:rFonts w:ascii="NeoSansPro-Medium" w:eastAsia="NeoSansPro-Medium" w:hAnsi="NeoSansPro-Medium" w:cs="NeoSansPro-Medium"/>
          <w:sz w:val="10"/>
          <w:szCs w:val="10"/>
        </w:rPr>
      </w:pPr>
    </w:p>
    <w:p w:rsidR="003626BF" w:rsidRDefault="00BB167B">
      <w:pPr>
        <w:tabs>
          <w:tab w:val="left" w:pos="4308"/>
          <w:tab w:val="left" w:pos="6463"/>
          <w:tab w:val="left" w:pos="7143"/>
        </w:tabs>
        <w:spacing w:line="140" w:lineRule="atLeast"/>
        <w:ind w:left="3628"/>
        <w:rPr>
          <w:rFonts w:ascii="NeoSansPro-Medium" w:eastAsia="NeoSansPro-Medium" w:hAnsi="NeoSansPro-Medium" w:cs="NeoSansPro-Medium"/>
          <w:sz w:val="18"/>
          <w:szCs w:val="18"/>
        </w:rPr>
      </w:pPr>
      <w:r>
        <w:rPr>
          <w:rFonts w:ascii="NeoSansPro-Medium"/>
          <w:sz w:val="20"/>
        </w:rPr>
      </w:r>
      <w:r>
        <w:rPr>
          <w:rFonts w:ascii="NeoSansPro-Medium"/>
          <w:sz w:val="20"/>
        </w:rPr>
        <w:pict>
          <v:group id="_x0000_s1259" style="width:27.75pt;height:13.9pt;mso-position-horizontal-relative:char;mso-position-vertical-relative:line" coordsize="555,278">
            <v:group id="_x0000_s1260" style="position:absolute;width:555;height:278" coordsize="555,278">
              <v:shape id="_x0000_s1261" style="position:absolute;width:555;height:278" coordsize="555,278" path="m,l555,r,277l,277,,xe" fillcolor="#2a6e8f" stroked="f">
                <v:path arrowok="t"/>
              </v:shape>
            </v:group>
            <w10:anchorlock/>
          </v:group>
        </w:pict>
      </w:r>
      <w:r>
        <w:rPr>
          <w:rFonts w:ascii="NeoSansPro-Medium"/>
          <w:sz w:val="20"/>
        </w:rPr>
        <w:tab/>
      </w:r>
      <w:r>
        <w:rPr>
          <w:rFonts w:ascii="NeoSansPro-Medium"/>
          <w:noProof/>
          <w:position w:val="7"/>
          <w:sz w:val="14"/>
          <w:lang w:val="en-AU" w:eastAsia="en-AU"/>
        </w:rPr>
        <w:drawing>
          <wp:inline distT="0" distB="0" distL="0" distR="0">
            <wp:extent cx="619688" cy="92297"/>
            <wp:effectExtent l="0" t="0" r="0" b="0"/>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53" cstate="print"/>
                    <a:stretch>
                      <a:fillRect/>
                    </a:stretch>
                  </pic:blipFill>
                  <pic:spPr>
                    <a:xfrm>
                      <a:off x="0" y="0"/>
                      <a:ext cx="619688" cy="92297"/>
                    </a:xfrm>
                    <a:prstGeom prst="rect">
                      <a:avLst/>
                    </a:prstGeom>
                  </pic:spPr>
                </pic:pic>
              </a:graphicData>
            </a:graphic>
          </wp:inline>
        </w:drawing>
      </w:r>
      <w:r>
        <w:rPr>
          <w:rFonts w:ascii="NeoSansPro-Medium"/>
          <w:position w:val="7"/>
          <w:sz w:val="14"/>
        </w:rPr>
        <w:tab/>
      </w:r>
      <w:r>
        <w:rPr>
          <w:rFonts w:ascii="NeoSansPro-Medium"/>
          <w:sz w:val="20"/>
        </w:rPr>
      </w:r>
      <w:r>
        <w:rPr>
          <w:rFonts w:ascii="NeoSansPro-Medium"/>
          <w:sz w:val="20"/>
        </w:rPr>
        <w:pict>
          <v:group id="_x0000_s1256" style="width:27.75pt;height:13.9pt;mso-position-horizontal-relative:char;mso-position-vertical-relative:line" coordsize="555,278">
            <v:group id="_x0000_s1257" style="position:absolute;width:555;height:278" coordsize="555,278">
              <v:shape id="_x0000_s1258" style="position:absolute;width:555;height:278" coordsize="555,278" path="m,l555,r,277l,277,,xe" fillcolor="#f8991d" stroked="f">
                <v:path arrowok="t"/>
              </v:shape>
            </v:group>
            <w10:anchorlock/>
          </v:group>
        </w:pict>
      </w:r>
      <w:r>
        <w:rPr>
          <w:rFonts w:ascii="NeoSansPro-Medium"/>
          <w:sz w:val="20"/>
        </w:rPr>
        <w:tab/>
      </w:r>
      <w:r>
        <w:rPr>
          <w:rFonts w:ascii="NeoSansPro-Medium"/>
          <w:noProof/>
          <w:position w:val="3"/>
          <w:sz w:val="18"/>
          <w:lang w:val="en-AU" w:eastAsia="en-AU"/>
        </w:rPr>
        <w:drawing>
          <wp:inline distT="0" distB="0" distL="0" distR="0">
            <wp:extent cx="493917" cy="114300"/>
            <wp:effectExtent l="0" t="0" r="0" b="0"/>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54" cstate="print"/>
                    <a:stretch>
                      <a:fillRect/>
                    </a:stretch>
                  </pic:blipFill>
                  <pic:spPr>
                    <a:xfrm>
                      <a:off x="0" y="0"/>
                      <a:ext cx="493917" cy="114300"/>
                    </a:xfrm>
                    <a:prstGeom prst="rect">
                      <a:avLst/>
                    </a:prstGeom>
                  </pic:spPr>
                </pic:pic>
              </a:graphicData>
            </a:graphic>
          </wp:inline>
        </w:drawing>
      </w: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rPr>
          <w:rFonts w:ascii="NeoSansPro-Medium" w:eastAsia="NeoSansPro-Medium" w:hAnsi="NeoSansPro-Medium" w:cs="NeoSansPro-Medium"/>
          <w:sz w:val="20"/>
          <w:szCs w:val="20"/>
        </w:rPr>
      </w:pPr>
    </w:p>
    <w:p w:rsidR="003626BF" w:rsidRDefault="003626BF">
      <w:pPr>
        <w:spacing w:before="11"/>
        <w:rPr>
          <w:rFonts w:ascii="NeoSansPro-Medium" w:eastAsia="NeoSansPro-Medium" w:hAnsi="NeoSansPro-Medium" w:cs="NeoSansPro-Medium"/>
          <w:sz w:val="10"/>
          <w:szCs w:val="10"/>
        </w:rPr>
      </w:pPr>
    </w:p>
    <w:p w:rsidR="003626BF" w:rsidRDefault="00BB167B">
      <w:pPr>
        <w:spacing w:line="20" w:lineRule="atLeast"/>
        <w:ind w:left="1015"/>
        <w:rPr>
          <w:rFonts w:ascii="NeoSansPro-Medium" w:eastAsia="NeoSansPro-Medium" w:hAnsi="NeoSansPro-Medium" w:cs="NeoSansPro-Medium"/>
          <w:sz w:val="2"/>
          <w:szCs w:val="2"/>
        </w:rPr>
      </w:pPr>
      <w:r>
        <w:rPr>
          <w:rFonts w:ascii="NeoSansPro-Medium" w:eastAsia="NeoSansPro-Medium" w:hAnsi="NeoSansPro-Medium" w:cs="NeoSansPro-Medium"/>
          <w:sz w:val="2"/>
          <w:szCs w:val="2"/>
        </w:rPr>
      </w:r>
      <w:r>
        <w:rPr>
          <w:rFonts w:ascii="NeoSansPro-Medium" w:eastAsia="NeoSansPro-Medium" w:hAnsi="NeoSansPro-Medium" w:cs="NeoSansPro-Medium"/>
          <w:sz w:val="2"/>
          <w:szCs w:val="2"/>
        </w:rPr>
        <w:pict>
          <v:group id="_x0000_s1253" style="width:72.5pt;height:.5pt;mso-position-horizontal-relative:char;mso-position-vertical-relative:line" coordsize="1450,10">
            <v:group id="_x0000_s1254" style="position:absolute;left:5;top:5;width:1440;height:2" coordorigin="5,5" coordsize="1440,2">
              <v:shape id="_x0000_s1255" style="position:absolute;left:5;top:5;width:1440;height:2" coordorigin="5,5" coordsize="1440,0" path="m5,5r1440,e" filled="f" strokecolor="#4d5d61" strokeweight=".5pt">
                <v:path arrowok="t"/>
              </v:shape>
            </v:group>
            <w10:anchorlock/>
          </v:group>
        </w:pict>
      </w:r>
    </w:p>
    <w:p w:rsidR="003626BF" w:rsidRDefault="00BB167B">
      <w:pPr>
        <w:numPr>
          <w:ilvl w:val="0"/>
          <w:numId w:val="2"/>
        </w:numPr>
        <w:tabs>
          <w:tab w:val="left" w:pos="1381"/>
        </w:tabs>
        <w:spacing w:before="60"/>
        <w:rPr>
          <w:rFonts w:ascii="Neo Sans Pro" w:eastAsia="Neo Sans Pro" w:hAnsi="Neo Sans Pro" w:cs="Neo Sans Pro"/>
          <w:sz w:val="12"/>
          <w:szCs w:val="12"/>
        </w:rPr>
      </w:pPr>
      <w:r>
        <w:rPr>
          <w:rFonts w:ascii="Neo Sans Pro"/>
          <w:color w:val="58595B"/>
          <w:spacing w:val="-1"/>
          <w:sz w:val="12"/>
        </w:rPr>
        <w:t xml:space="preserve">Cost </w:t>
      </w:r>
      <w:r>
        <w:rPr>
          <w:rFonts w:ascii="Neo Sans Pro"/>
          <w:color w:val="58595B"/>
          <w:spacing w:val="-2"/>
          <w:sz w:val="12"/>
        </w:rPr>
        <w:t>Recovery</w:t>
      </w:r>
      <w:r>
        <w:rPr>
          <w:rFonts w:ascii="Neo Sans Pro"/>
          <w:color w:val="58595B"/>
          <w:spacing w:val="-1"/>
          <w:sz w:val="12"/>
        </w:rPr>
        <w:t xml:space="preserve"> Implementation</w:t>
      </w:r>
      <w:r>
        <w:rPr>
          <w:rFonts w:ascii="Neo Sans Pro"/>
          <w:color w:val="58595B"/>
          <w:sz w:val="12"/>
        </w:rPr>
        <w:t xml:space="preserve"> </w:t>
      </w:r>
      <w:r>
        <w:rPr>
          <w:rFonts w:ascii="Neo Sans Pro"/>
          <w:color w:val="58595B"/>
          <w:spacing w:val="-2"/>
          <w:sz w:val="12"/>
        </w:rPr>
        <w:t>Statement,</w:t>
      </w:r>
      <w:r>
        <w:rPr>
          <w:rFonts w:ascii="Neo Sans Pro"/>
          <w:color w:val="58595B"/>
          <w:spacing w:val="-1"/>
          <w:sz w:val="12"/>
        </w:rPr>
        <w:t xml:space="preserve"> Offshore </w:t>
      </w:r>
      <w:r>
        <w:rPr>
          <w:rFonts w:ascii="Neo Sans Pro"/>
          <w:color w:val="58595B"/>
          <w:spacing w:val="-2"/>
          <w:sz w:val="12"/>
        </w:rPr>
        <w:t>Petroleum</w:t>
      </w:r>
      <w:r>
        <w:rPr>
          <w:rFonts w:ascii="Neo Sans Pro"/>
          <w:color w:val="58595B"/>
          <w:sz w:val="12"/>
        </w:rPr>
        <w:t xml:space="preserve"> and</w:t>
      </w:r>
      <w:r>
        <w:rPr>
          <w:rFonts w:ascii="Neo Sans Pro"/>
          <w:color w:val="58595B"/>
          <w:spacing w:val="-1"/>
          <w:sz w:val="12"/>
        </w:rPr>
        <w:t xml:space="preserve"> Greenhouse </w:t>
      </w:r>
      <w:r>
        <w:rPr>
          <w:rFonts w:ascii="Neo Sans Pro"/>
          <w:color w:val="58595B"/>
          <w:sz w:val="12"/>
        </w:rPr>
        <w:t xml:space="preserve">Gas </w:t>
      </w:r>
      <w:r>
        <w:rPr>
          <w:rFonts w:ascii="Neo Sans Pro"/>
          <w:color w:val="58595B"/>
          <w:spacing w:val="-2"/>
          <w:sz w:val="12"/>
        </w:rPr>
        <w:t>Storage</w:t>
      </w:r>
      <w:r>
        <w:rPr>
          <w:rFonts w:ascii="Neo Sans Pro"/>
          <w:color w:val="58595B"/>
          <w:spacing w:val="-1"/>
          <w:sz w:val="12"/>
        </w:rPr>
        <w:t xml:space="preserve"> </w:t>
      </w:r>
      <w:r>
        <w:rPr>
          <w:rFonts w:ascii="Neo Sans Pro"/>
          <w:color w:val="58595B"/>
          <w:sz w:val="12"/>
        </w:rPr>
        <w:t>Titles</w:t>
      </w:r>
      <w:r>
        <w:rPr>
          <w:rFonts w:ascii="Neo Sans Pro"/>
          <w:color w:val="58595B"/>
          <w:spacing w:val="-1"/>
          <w:sz w:val="12"/>
        </w:rPr>
        <w:t xml:space="preserve"> Administration,</w:t>
      </w:r>
      <w:r>
        <w:rPr>
          <w:rFonts w:ascii="Neo Sans Pro"/>
          <w:color w:val="58595B"/>
          <w:sz w:val="12"/>
        </w:rPr>
        <w:t xml:space="preserve"> 2016-17</w:t>
      </w:r>
    </w:p>
    <w:p w:rsidR="003626BF" w:rsidRDefault="003626BF">
      <w:pPr>
        <w:rPr>
          <w:rFonts w:ascii="Neo Sans Pro" w:eastAsia="Neo Sans Pro" w:hAnsi="Neo Sans Pro" w:cs="Neo Sans Pro"/>
          <w:sz w:val="12"/>
          <w:szCs w:val="12"/>
        </w:rPr>
        <w:sectPr w:rsidR="003626BF">
          <w:pgSz w:w="9980" w:h="14180"/>
          <w:pgMar w:top="1260" w:right="0" w:bottom="560" w:left="0" w:header="0" w:footer="367" w:gutter="0"/>
          <w:cols w:space="720"/>
        </w:sectPr>
      </w:pPr>
    </w:p>
    <w:p w:rsidR="003626BF" w:rsidRDefault="00BB167B">
      <w:pPr>
        <w:spacing w:before="51"/>
        <w:ind w:left="1020"/>
        <w:rPr>
          <w:rFonts w:ascii="NeoSansPro-Medium" w:eastAsia="NeoSansPro-Medium" w:hAnsi="NeoSansPro-Medium" w:cs="NeoSansPro-Medium"/>
          <w:sz w:val="18"/>
          <w:szCs w:val="18"/>
        </w:rPr>
      </w:pPr>
      <w:r>
        <w:rPr>
          <w:rFonts w:ascii="NeoSansPro-Medium"/>
          <w:color w:val="F9A234"/>
          <w:spacing w:val="-3"/>
          <w:sz w:val="18"/>
        </w:rPr>
        <w:lastRenderedPageBreak/>
        <w:t>Table</w:t>
      </w:r>
      <w:r>
        <w:rPr>
          <w:rFonts w:ascii="NeoSansPro-Medium"/>
          <w:color w:val="F9A234"/>
          <w:spacing w:val="-1"/>
          <w:sz w:val="18"/>
        </w:rPr>
        <w:t xml:space="preserve"> </w:t>
      </w:r>
      <w:r>
        <w:rPr>
          <w:rFonts w:ascii="NeoSansPro-Medium"/>
          <w:color w:val="F9A234"/>
          <w:sz w:val="18"/>
        </w:rPr>
        <w:t>3:</w:t>
      </w:r>
      <w:r>
        <w:rPr>
          <w:rFonts w:ascii="NeoSansPro-Medium"/>
          <w:color w:val="F9A234"/>
          <w:spacing w:val="-2"/>
          <w:sz w:val="18"/>
        </w:rPr>
        <w:t xml:space="preserve"> </w:t>
      </w:r>
      <w:r>
        <w:rPr>
          <w:rFonts w:ascii="NeoSansPro-Medium"/>
          <w:color w:val="F9A234"/>
          <w:sz w:val="18"/>
        </w:rPr>
        <w:t>Summary</w:t>
      </w:r>
      <w:r>
        <w:rPr>
          <w:rFonts w:ascii="NeoSansPro-Medium"/>
          <w:color w:val="F9A234"/>
          <w:spacing w:val="-1"/>
          <w:sz w:val="18"/>
        </w:rPr>
        <w:t xml:space="preserve"> </w:t>
      </w:r>
      <w:r>
        <w:rPr>
          <w:rFonts w:ascii="NeoSansPro-Medium"/>
          <w:color w:val="F9A234"/>
          <w:spacing w:val="-2"/>
          <w:sz w:val="18"/>
        </w:rPr>
        <w:t>of</w:t>
      </w:r>
      <w:r>
        <w:rPr>
          <w:rFonts w:ascii="NeoSansPro-Medium"/>
          <w:color w:val="F9A234"/>
          <w:spacing w:val="-1"/>
          <w:sz w:val="18"/>
        </w:rPr>
        <w:t xml:space="preserve"> </w:t>
      </w:r>
      <w:r>
        <w:rPr>
          <w:rFonts w:ascii="NeoSansPro-Medium"/>
          <w:color w:val="F9A234"/>
          <w:sz w:val="18"/>
        </w:rPr>
        <w:t>financial</w:t>
      </w:r>
      <w:r>
        <w:rPr>
          <w:rFonts w:ascii="NeoSansPro-Medium"/>
          <w:color w:val="F9A234"/>
          <w:spacing w:val="-1"/>
          <w:sz w:val="18"/>
        </w:rPr>
        <w:t xml:space="preserve"> performance </w:t>
      </w:r>
      <w:r>
        <w:rPr>
          <w:rFonts w:ascii="NeoSansPro-Medium"/>
          <w:color w:val="F9A234"/>
          <w:sz w:val="18"/>
        </w:rPr>
        <w:t>and</w:t>
      </w:r>
      <w:r>
        <w:rPr>
          <w:rFonts w:ascii="NeoSansPro-Medium"/>
          <w:color w:val="F9A234"/>
          <w:spacing w:val="-1"/>
          <w:sz w:val="18"/>
        </w:rPr>
        <w:t xml:space="preserve"> estimates</w:t>
      </w:r>
    </w:p>
    <w:p w:rsidR="003626BF" w:rsidRDefault="003626BF">
      <w:pPr>
        <w:spacing w:before="8"/>
        <w:rPr>
          <w:rFonts w:ascii="NeoSansPro-Medium" w:eastAsia="NeoSansPro-Medium" w:hAnsi="NeoSansPro-Medium" w:cs="NeoSansPro-Medium"/>
          <w:sz w:val="8"/>
          <w:szCs w:val="8"/>
        </w:rPr>
      </w:pPr>
    </w:p>
    <w:tbl>
      <w:tblPr>
        <w:tblW w:w="0" w:type="auto"/>
        <w:tblInd w:w="1020" w:type="dxa"/>
        <w:tblLayout w:type="fixed"/>
        <w:tblCellMar>
          <w:left w:w="0" w:type="dxa"/>
          <w:right w:w="0" w:type="dxa"/>
        </w:tblCellMar>
        <w:tblLook w:val="01E0" w:firstRow="1" w:lastRow="1" w:firstColumn="1" w:lastColumn="1" w:noHBand="0" w:noVBand="0"/>
      </w:tblPr>
      <w:tblGrid>
        <w:gridCol w:w="1020"/>
        <w:gridCol w:w="765"/>
        <w:gridCol w:w="765"/>
        <w:gridCol w:w="765"/>
        <w:gridCol w:w="765"/>
        <w:gridCol w:w="765"/>
        <w:gridCol w:w="765"/>
        <w:gridCol w:w="765"/>
        <w:gridCol w:w="766"/>
        <w:gridCol w:w="765"/>
      </w:tblGrid>
      <w:tr w:rsidR="003626BF">
        <w:trPr>
          <w:trHeight w:hRule="exact" w:val="680"/>
        </w:trPr>
        <w:tc>
          <w:tcPr>
            <w:tcW w:w="1020" w:type="dxa"/>
            <w:tcBorders>
              <w:top w:val="single" w:sz="8" w:space="0" w:color="F8991D"/>
              <w:left w:val="single" w:sz="8" w:space="0" w:color="F8991D"/>
              <w:bottom w:val="nil"/>
              <w:right w:val="single" w:sz="1" w:space="0" w:color="F8991D"/>
            </w:tcBorders>
            <w:shd w:val="clear" w:color="auto" w:fill="F8991D"/>
          </w:tcPr>
          <w:p w:rsidR="003626BF" w:rsidRDefault="003626BF"/>
        </w:tc>
        <w:tc>
          <w:tcPr>
            <w:tcW w:w="765" w:type="dxa"/>
            <w:tcBorders>
              <w:top w:val="single" w:sz="8" w:space="0" w:color="F8991D"/>
              <w:left w:val="single" w:sz="1" w:space="0" w:color="F8991D"/>
              <w:bottom w:val="nil"/>
              <w:right w:val="nil"/>
            </w:tcBorders>
            <w:shd w:val="clear" w:color="auto" w:fill="F8991D"/>
          </w:tcPr>
          <w:p w:rsidR="003626BF" w:rsidRDefault="00BB167B">
            <w:pPr>
              <w:pStyle w:val="TableParagraph"/>
              <w:spacing w:before="80"/>
              <w:ind w:left="78"/>
              <w:rPr>
                <w:rFonts w:ascii="Neo Sans Pro" w:eastAsia="Neo Sans Pro" w:hAnsi="Neo Sans Pro" w:cs="Neo Sans Pro"/>
                <w:sz w:val="14"/>
                <w:szCs w:val="14"/>
              </w:rPr>
            </w:pPr>
            <w:r>
              <w:rPr>
                <w:rFonts w:ascii="Neo Sans Pro"/>
                <w:b/>
                <w:color w:val="FFFFFF"/>
                <w:spacing w:val="-1"/>
                <w:sz w:val="14"/>
              </w:rPr>
              <w:t>2011-12</w:t>
            </w:r>
          </w:p>
          <w:p w:rsidR="003626BF" w:rsidRDefault="00BB167B">
            <w:pPr>
              <w:pStyle w:val="TableParagraph"/>
              <w:ind w:left="78"/>
              <w:rPr>
                <w:rFonts w:ascii="Neo Sans Pro" w:eastAsia="Neo Sans Pro" w:hAnsi="Neo Sans Pro" w:cs="Neo Sans Pro"/>
                <w:sz w:val="14"/>
                <w:szCs w:val="14"/>
              </w:rPr>
            </w:pPr>
            <w:r>
              <w:rPr>
                <w:rFonts w:ascii="Neo Sans Pro"/>
                <w:b/>
                <w:color w:val="FFFFFF"/>
                <w:spacing w:val="-1"/>
                <w:sz w:val="14"/>
              </w:rPr>
              <w:t>Actual</w:t>
            </w:r>
          </w:p>
          <w:p w:rsidR="003626BF" w:rsidRDefault="00BB167B">
            <w:pPr>
              <w:pStyle w:val="TableParagraph"/>
              <w:ind w:left="78"/>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nil"/>
              <w:bottom w:val="nil"/>
              <w:right w:val="nil"/>
            </w:tcBorders>
            <w:shd w:val="clear" w:color="auto" w:fill="F8991D"/>
          </w:tcPr>
          <w:p w:rsidR="003626BF" w:rsidRDefault="00BB167B">
            <w:pPr>
              <w:pStyle w:val="TableParagraph"/>
              <w:spacing w:before="80"/>
              <w:ind w:left="80"/>
              <w:rPr>
                <w:rFonts w:ascii="Neo Sans Pro" w:eastAsia="Neo Sans Pro" w:hAnsi="Neo Sans Pro" w:cs="Neo Sans Pro"/>
                <w:sz w:val="14"/>
                <w:szCs w:val="14"/>
              </w:rPr>
            </w:pPr>
            <w:r>
              <w:rPr>
                <w:rFonts w:ascii="Neo Sans Pro"/>
                <w:b/>
                <w:color w:val="FFFFFF"/>
                <w:spacing w:val="-1"/>
                <w:sz w:val="14"/>
              </w:rPr>
              <w:t>2012-13</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Actual</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nil"/>
              <w:bottom w:val="nil"/>
              <w:right w:val="single" w:sz="1" w:space="0" w:color="F8991D"/>
            </w:tcBorders>
            <w:shd w:val="clear" w:color="auto" w:fill="F8991D"/>
          </w:tcPr>
          <w:p w:rsidR="003626BF" w:rsidRDefault="00BB167B">
            <w:pPr>
              <w:pStyle w:val="TableParagraph"/>
              <w:spacing w:before="80"/>
              <w:ind w:left="80"/>
              <w:rPr>
                <w:rFonts w:ascii="Neo Sans Pro" w:eastAsia="Neo Sans Pro" w:hAnsi="Neo Sans Pro" w:cs="Neo Sans Pro"/>
                <w:sz w:val="14"/>
                <w:szCs w:val="14"/>
              </w:rPr>
            </w:pPr>
            <w:r>
              <w:rPr>
                <w:rFonts w:ascii="Neo Sans Pro"/>
                <w:b/>
                <w:color w:val="FFFFFF"/>
                <w:spacing w:val="-1"/>
                <w:sz w:val="14"/>
              </w:rPr>
              <w:t>2013-14</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Actual</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single" w:sz="1" w:space="0" w:color="F8991D"/>
              <w:bottom w:val="nil"/>
              <w:right w:val="nil"/>
            </w:tcBorders>
            <w:shd w:val="clear" w:color="auto" w:fill="F8991D"/>
          </w:tcPr>
          <w:p w:rsidR="003626BF" w:rsidRDefault="00BB167B">
            <w:pPr>
              <w:pStyle w:val="TableParagraph"/>
              <w:spacing w:before="80"/>
              <w:ind w:left="79"/>
              <w:rPr>
                <w:rFonts w:ascii="Neo Sans Pro" w:eastAsia="Neo Sans Pro" w:hAnsi="Neo Sans Pro" w:cs="Neo Sans Pro"/>
                <w:sz w:val="14"/>
                <w:szCs w:val="14"/>
              </w:rPr>
            </w:pPr>
            <w:r>
              <w:rPr>
                <w:rFonts w:ascii="Neo Sans Pro"/>
                <w:b/>
                <w:color w:val="FFFFFF"/>
                <w:spacing w:val="-1"/>
                <w:sz w:val="14"/>
              </w:rPr>
              <w:t>2014-15</w:t>
            </w:r>
          </w:p>
          <w:p w:rsidR="003626BF" w:rsidRDefault="00BB167B">
            <w:pPr>
              <w:pStyle w:val="TableParagraph"/>
              <w:ind w:left="79"/>
              <w:rPr>
                <w:rFonts w:ascii="Neo Sans Pro" w:eastAsia="Neo Sans Pro" w:hAnsi="Neo Sans Pro" w:cs="Neo Sans Pro"/>
                <w:sz w:val="14"/>
                <w:szCs w:val="14"/>
              </w:rPr>
            </w:pPr>
            <w:r>
              <w:rPr>
                <w:rFonts w:ascii="Neo Sans Pro"/>
                <w:b/>
                <w:color w:val="FFFFFF"/>
                <w:spacing w:val="-1"/>
                <w:sz w:val="14"/>
              </w:rPr>
              <w:t>Actual</w:t>
            </w:r>
          </w:p>
          <w:p w:rsidR="003626BF" w:rsidRDefault="00BB167B">
            <w:pPr>
              <w:pStyle w:val="TableParagraph"/>
              <w:ind w:left="79"/>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nil"/>
              <w:bottom w:val="nil"/>
              <w:right w:val="nil"/>
            </w:tcBorders>
            <w:shd w:val="clear" w:color="auto" w:fill="F8991D"/>
          </w:tcPr>
          <w:p w:rsidR="003626BF" w:rsidRDefault="00BB167B">
            <w:pPr>
              <w:pStyle w:val="TableParagraph"/>
              <w:spacing w:before="80"/>
              <w:ind w:left="80"/>
              <w:rPr>
                <w:rFonts w:ascii="Neo Sans Pro" w:eastAsia="Neo Sans Pro" w:hAnsi="Neo Sans Pro" w:cs="Neo Sans Pro"/>
                <w:sz w:val="14"/>
                <w:szCs w:val="14"/>
              </w:rPr>
            </w:pPr>
            <w:r>
              <w:rPr>
                <w:rFonts w:ascii="Neo Sans Pro"/>
                <w:b/>
                <w:color w:val="FFFFFF"/>
                <w:spacing w:val="-1"/>
                <w:sz w:val="14"/>
              </w:rPr>
              <w:t>2015-16</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Actual</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nil"/>
              <w:bottom w:val="nil"/>
              <w:right w:val="nil"/>
            </w:tcBorders>
            <w:shd w:val="clear" w:color="auto" w:fill="F8991D"/>
          </w:tcPr>
          <w:p w:rsidR="003626BF" w:rsidRDefault="00BB167B">
            <w:pPr>
              <w:pStyle w:val="TableParagraph"/>
              <w:spacing w:before="80"/>
              <w:ind w:left="80"/>
              <w:rPr>
                <w:rFonts w:ascii="Neo Sans Pro" w:eastAsia="Neo Sans Pro" w:hAnsi="Neo Sans Pro" w:cs="Neo Sans Pro"/>
                <w:sz w:val="14"/>
                <w:szCs w:val="14"/>
              </w:rPr>
            </w:pPr>
            <w:r>
              <w:rPr>
                <w:rFonts w:ascii="Neo Sans Pro"/>
                <w:b/>
                <w:color w:val="FFFFFF"/>
                <w:spacing w:val="-1"/>
                <w:sz w:val="14"/>
              </w:rPr>
              <w:t>2016-17</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2"/>
                <w:sz w:val="14"/>
              </w:rPr>
              <w:t>Estimate</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nil"/>
              <w:bottom w:val="nil"/>
              <w:right w:val="single" w:sz="1" w:space="0" w:color="F8991D"/>
            </w:tcBorders>
            <w:shd w:val="clear" w:color="auto" w:fill="F8991D"/>
          </w:tcPr>
          <w:p w:rsidR="003626BF" w:rsidRDefault="00BB167B">
            <w:pPr>
              <w:pStyle w:val="TableParagraph"/>
              <w:spacing w:before="80"/>
              <w:ind w:left="80"/>
              <w:rPr>
                <w:rFonts w:ascii="Neo Sans Pro" w:eastAsia="Neo Sans Pro" w:hAnsi="Neo Sans Pro" w:cs="Neo Sans Pro"/>
                <w:sz w:val="14"/>
                <w:szCs w:val="14"/>
              </w:rPr>
            </w:pPr>
            <w:r>
              <w:rPr>
                <w:rFonts w:ascii="Neo Sans Pro"/>
                <w:b/>
                <w:color w:val="FFFFFF"/>
                <w:spacing w:val="-1"/>
                <w:sz w:val="14"/>
              </w:rPr>
              <w:t>2017-18</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2"/>
                <w:sz w:val="14"/>
              </w:rPr>
              <w:t>Estimate</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$000</w:t>
            </w:r>
          </w:p>
        </w:tc>
        <w:tc>
          <w:tcPr>
            <w:tcW w:w="766" w:type="dxa"/>
            <w:tcBorders>
              <w:top w:val="single" w:sz="8" w:space="0" w:color="F8991D"/>
              <w:left w:val="single" w:sz="1" w:space="0" w:color="F8991D"/>
              <w:bottom w:val="nil"/>
              <w:right w:val="nil"/>
            </w:tcBorders>
            <w:shd w:val="clear" w:color="auto" w:fill="F8991D"/>
          </w:tcPr>
          <w:p w:rsidR="003626BF" w:rsidRDefault="00BB167B">
            <w:pPr>
              <w:pStyle w:val="TableParagraph"/>
              <w:spacing w:before="80"/>
              <w:ind w:left="79"/>
              <w:rPr>
                <w:rFonts w:ascii="Neo Sans Pro" w:eastAsia="Neo Sans Pro" w:hAnsi="Neo Sans Pro" w:cs="Neo Sans Pro"/>
                <w:sz w:val="14"/>
                <w:szCs w:val="14"/>
              </w:rPr>
            </w:pPr>
            <w:r>
              <w:rPr>
                <w:rFonts w:ascii="Neo Sans Pro"/>
                <w:b/>
                <w:color w:val="FFFFFF"/>
                <w:spacing w:val="-1"/>
                <w:sz w:val="14"/>
              </w:rPr>
              <w:t>2018-19</w:t>
            </w:r>
          </w:p>
          <w:p w:rsidR="003626BF" w:rsidRDefault="00BB167B">
            <w:pPr>
              <w:pStyle w:val="TableParagraph"/>
              <w:ind w:left="79"/>
              <w:rPr>
                <w:rFonts w:ascii="Neo Sans Pro" w:eastAsia="Neo Sans Pro" w:hAnsi="Neo Sans Pro" w:cs="Neo Sans Pro"/>
                <w:sz w:val="14"/>
                <w:szCs w:val="14"/>
              </w:rPr>
            </w:pPr>
            <w:r>
              <w:rPr>
                <w:rFonts w:ascii="Neo Sans Pro"/>
                <w:b/>
                <w:color w:val="FFFFFF"/>
                <w:spacing w:val="-2"/>
                <w:sz w:val="14"/>
              </w:rPr>
              <w:t>Estimate</w:t>
            </w:r>
          </w:p>
          <w:p w:rsidR="003626BF" w:rsidRDefault="00BB167B">
            <w:pPr>
              <w:pStyle w:val="TableParagraph"/>
              <w:ind w:left="79"/>
              <w:rPr>
                <w:rFonts w:ascii="Neo Sans Pro" w:eastAsia="Neo Sans Pro" w:hAnsi="Neo Sans Pro" w:cs="Neo Sans Pro"/>
                <w:sz w:val="14"/>
                <w:szCs w:val="14"/>
              </w:rPr>
            </w:pPr>
            <w:r>
              <w:rPr>
                <w:rFonts w:ascii="Neo Sans Pro"/>
                <w:b/>
                <w:color w:val="FFFFFF"/>
                <w:spacing w:val="-1"/>
                <w:sz w:val="14"/>
              </w:rPr>
              <w:t>$000</w:t>
            </w:r>
          </w:p>
        </w:tc>
        <w:tc>
          <w:tcPr>
            <w:tcW w:w="765" w:type="dxa"/>
            <w:tcBorders>
              <w:top w:val="single" w:sz="8" w:space="0" w:color="F8991D"/>
              <w:left w:val="nil"/>
              <w:bottom w:val="nil"/>
              <w:right w:val="single" w:sz="8" w:space="0" w:color="F8991D"/>
            </w:tcBorders>
            <w:shd w:val="clear" w:color="auto" w:fill="F8991D"/>
          </w:tcPr>
          <w:p w:rsidR="003626BF" w:rsidRDefault="00BB167B">
            <w:pPr>
              <w:pStyle w:val="TableParagraph"/>
              <w:spacing w:before="80"/>
              <w:ind w:left="80"/>
              <w:rPr>
                <w:rFonts w:ascii="Neo Sans Pro" w:eastAsia="Neo Sans Pro" w:hAnsi="Neo Sans Pro" w:cs="Neo Sans Pro"/>
                <w:sz w:val="14"/>
                <w:szCs w:val="14"/>
              </w:rPr>
            </w:pPr>
            <w:r>
              <w:rPr>
                <w:rFonts w:ascii="Neo Sans Pro"/>
                <w:b/>
                <w:color w:val="FFFFFF"/>
                <w:spacing w:val="-1"/>
                <w:sz w:val="14"/>
              </w:rPr>
              <w:t>2019-20</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2"/>
                <w:sz w:val="14"/>
              </w:rPr>
              <w:t>Estimate</w:t>
            </w:r>
          </w:p>
          <w:p w:rsidR="003626BF" w:rsidRDefault="00BB167B">
            <w:pPr>
              <w:pStyle w:val="TableParagraph"/>
              <w:ind w:left="80"/>
              <w:rPr>
                <w:rFonts w:ascii="Neo Sans Pro" w:eastAsia="Neo Sans Pro" w:hAnsi="Neo Sans Pro" w:cs="Neo Sans Pro"/>
                <w:sz w:val="14"/>
                <w:szCs w:val="14"/>
              </w:rPr>
            </w:pPr>
            <w:r>
              <w:rPr>
                <w:rFonts w:ascii="Neo Sans Pro"/>
                <w:b/>
                <w:color w:val="FFFFFF"/>
                <w:spacing w:val="-1"/>
                <w:sz w:val="14"/>
              </w:rPr>
              <w:t>$000</w:t>
            </w:r>
          </w:p>
        </w:tc>
      </w:tr>
      <w:tr w:rsidR="003626BF">
        <w:trPr>
          <w:trHeight w:hRule="exact" w:val="340"/>
        </w:trPr>
        <w:tc>
          <w:tcPr>
            <w:tcW w:w="1020" w:type="dxa"/>
            <w:tcBorders>
              <w:top w:val="nil"/>
              <w:left w:val="single" w:sz="8" w:space="0" w:color="F8991D"/>
              <w:bottom w:val="single" w:sz="6" w:space="0" w:color="FFFFFF"/>
              <w:right w:val="nil"/>
            </w:tcBorders>
            <w:shd w:val="clear" w:color="auto" w:fill="FAAB4B"/>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FFFFFF"/>
                <w:spacing w:val="-1"/>
                <w:sz w:val="16"/>
              </w:rPr>
              <w:t>Expenses</w:t>
            </w:r>
          </w:p>
        </w:tc>
        <w:tc>
          <w:tcPr>
            <w:tcW w:w="765" w:type="dxa"/>
            <w:tcBorders>
              <w:top w:val="nil"/>
              <w:left w:val="nil"/>
              <w:bottom w:val="nil"/>
              <w:right w:val="nil"/>
            </w:tcBorders>
            <w:shd w:val="clear" w:color="auto" w:fill="FFF7EE"/>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4,046</w:t>
            </w:r>
          </w:p>
        </w:tc>
        <w:tc>
          <w:tcPr>
            <w:tcW w:w="765" w:type="dxa"/>
            <w:tcBorders>
              <w:top w:val="nil"/>
              <w:left w:val="nil"/>
              <w:bottom w:val="nil"/>
              <w:right w:val="nil"/>
            </w:tcBorders>
            <w:shd w:val="clear" w:color="auto" w:fill="FFF7EE"/>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8,003</w:t>
            </w:r>
          </w:p>
        </w:tc>
        <w:tc>
          <w:tcPr>
            <w:tcW w:w="765" w:type="dxa"/>
            <w:tcBorders>
              <w:top w:val="nil"/>
              <w:left w:val="nil"/>
              <w:bottom w:val="nil"/>
              <w:right w:val="single" w:sz="1" w:space="0" w:color="FFF7EE"/>
            </w:tcBorders>
            <w:shd w:val="clear" w:color="auto" w:fill="FFF7EE"/>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10,067</w:t>
            </w:r>
          </w:p>
        </w:tc>
        <w:tc>
          <w:tcPr>
            <w:tcW w:w="765" w:type="dxa"/>
            <w:tcBorders>
              <w:top w:val="nil"/>
              <w:left w:val="single" w:sz="1" w:space="0" w:color="FFF7EE"/>
              <w:bottom w:val="nil"/>
              <w:right w:val="nil"/>
            </w:tcBorders>
            <w:shd w:val="clear" w:color="auto" w:fill="FFF7EE"/>
          </w:tcPr>
          <w:p w:rsidR="003626BF" w:rsidRDefault="00BB167B">
            <w:pPr>
              <w:pStyle w:val="TableParagraph"/>
              <w:spacing w:before="88"/>
              <w:ind w:left="233"/>
              <w:rPr>
                <w:rFonts w:ascii="Neo Sans Pro" w:eastAsia="Neo Sans Pro" w:hAnsi="Neo Sans Pro" w:cs="Neo Sans Pro"/>
                <w:sz w:val="14"/>
                <w:szCs w:val="14"/>
              </w:rPr>
            </w:pPr>
            <w:r>
              <w:rPr>
                <w:rFonts w:ascii="Neo Sans Pro"/>
                <w:color w:val="4D5D61"/>
                <w:spacing w:val="-1"/>
                <w:sz w:val="14"/>
              </w:rPr>
              <w:t>12,405</w:t>
            </w:r>
          </w:p>
        </w:tc>
        <w:tc>
          <w:tcPr>
            <w:tcW w:w="765" w:type="dxa"/>
            <w:tcBorders>
              <w:top w:val="nil"/>
              <w:left w:val="nil"/>
              <w:bottom w:val="nil"/>
              <w:right w:val="nil"/>
            </w:tcBorders>
            <w:shd w:val="clear" w:color="auto" w:fill="FFF7EE"/>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14,591</w:t>
            </w:r>
          </w:p>
        </w:tc>
        <w:tc>
          <w:tcPr>
            <w:tcW w:w="765" w:type="dxa"/>
            <w:tcBorders>
              <w:top w:val="nil"/>
              <w:left w:val="nil"/>
              <w:bottom w:val="nil"/>
              <w:right w:val="nil"/>
            </w:tcBorders>
            <w:shd w:val="clear" w:color="auto" w:fill="FFF7EE"/>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14,619</w:t>
            </w:r>
          </w:p>
        </w:tc>
        <w:tc>
          <w:tcPr>
            <w:tcW w:w="765" w:type="dxa"/>
            <w:tcBorders>
              <w:top w:val="nil"/>
              <w:left w:val="nil"/>
              <w:bottom w:val="nil"/>
              <w:right w:val="single" w:sz="1" w:space="0" w:color="FFF7EE"/>
            </w:tcBorders>
            <w:shd w:val="clear" w:color="auto" w:fill="FFF7EE"/>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15,000</w:t>
            </w:r>
          </w:p>
        </w:tc>
        <w:tc>
          <w:tcPr>
            <w:tcW w:w="766" w:type="dxa"/>
            <w:tcBorders>
              <w:top w:val="nil"/>
              <w:left w:val="single" w:sz="1" w:space="0" w:color="FFF7EE"/>
              <w:bottom w:val="nil"/>
              <w:right w:val="nil"/>
            </w:tcBorders>
            <w:shd w:val="clear" w:color="auto" w:fill="FFF7EE"/>
          </w:tcPr>
          <w:p w:rsidR="003626BF" w:rsidRDefault="00BB167B">
            <w:pPr>
              <w:pStyle w:val="TableParagraph"/>
              <w:spacing w:before="88"/>
              <w:ind w:left="233"/>
              <w:rPr>
                <w:rFonts w:ascii="Neo Sans Pro" w:eastAsia="Neo Sans Pro" w:hAnsi="Neo Sans Pro" w:cs="Neo Sans Pro"/>
                <w:sz w:val="14"/>
                <w:szCs w:val="14"/>
              </w:rPr>
            </w:pPr>
            <w:r>
              <w:rPr>
                <w:rFonts w:ascii="Neo Sans Pro"/>
                <w:color w:val="4D5D61"/>
                <w:spacing w:val="-1"/>
                <w:sz w:val="14"/>
              </w:rPr>
              <w:t>15,300</w:t>
            </w:r>
          </w:p>
        </w:tc>
        <w:tc>
          <w:tcPr>
            <w:tcW w:w="765" w:type="dxa"/>
            <w:tcBorders>
              <w:top w:val="nil"/>
              <w:left w:val="nil"/>
              <w:bottom w:val="nil"/>
              <w:right w:val="single" w:sz="8" w:space="0" w:color="F8991D"/>
            </w:tcBorders>
            <w:shd w:val="clear" w:color="auto" w:fill="FFF7EE"/>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15,300</w:t>
            </w:r>
          </w:p>
        </w:tc>
      </w:tr>
      <w:tr w:rsidR="003626BF">
        <w:trPr>
          <w:trHeight w:hRule="exact" w:val="340"/>
        </w:trPr>
        <w:tc>
          <w:tcPr>
            <w:tcW w:w="1020"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3"/>
                <w:sz w:val="16"/>
              </w:rPr>
              <w:t>Revenue</w:t>
            </w:r>
          </w:p>
        </w:tc>
        <w:tc>
          <w:tcPr>
            <w:tcW w:w="765" w:type="dxa"/>
            <w:tcBorders>
              <w:top w:val="nil"/>
              <w:left w:val="nil"/>
              <w:bottom w:val="nil"/>
              <w:right w:val="nil"/>
            </w:tcBorders>
            <w:shd w:val="clear" w:color="auto" w:fill="FFECD6"/>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2,848</w:t>
            </w:r>
          </w:p>
        </w:tc>
        <w:tc>
          <w:tcPr>
            <w:tcW w:w="765" w:type="dxa"/>
            <w:tcBorders>
              <w:top w:val="nil"/>
              <w:left w:val="nil"/>
              <w:bottom w:val="nil"/>
              <w:right w:val="nil"/>
            </w:tcBorders>
            <w:shd w:val="clear" w:color="auto" w:fill="FFECD6"/>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9,737</w:t>
            </w:r>
          </w:p>
        </w:tc>
        <w:tc>
          <w:tcPr>
            <w:tcW w:w="765" w:type="dxa"/>
            <w:tcBorders>
              <w:top w:val="nil"/>
              <w:left w:val="nil"/>
              <w:bottom w:val="nil"/>
              <w:right w:val="single" w:sz="1" w:space="0" w:color="FFECD6"/>
            </w:tcBorders>
            <w:shd w:val="clear" w:color="auto" w:fill="FFECD6"/>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11,438</w:t>
            </w:r>
          </w:p>
        </w:tc>
        <w:tc>
          <w:tcPr>
            <w:tcW w:w="765" w:type="dxa"/>
            <w:tcBorders>
              <w:top w:val="nil"/>
              <w:left w:val="single" w:sz="1" w:space="0" w:color="FFECD6"/>
              <w:bottom w:val="nil"/>
              <w:right w:val="nil"/>
            </w:tcBorders>
            <w:shd w:val="clear" w:color="auto" w:fill="FFECD6"/>
          </w:tcPr>
          <w:p w:rsidR="003626BF" w:rsidRDefault="00BB167B">
            <w:pPr>
              <w:pStyle w:val="TableParagraph"/>
              <w:spacing w:before="88"/>
              <w:ind w:left="233"/>
              <w:rPr>
                <w:rFonts w:ascii="Neo Sans Pro" w:eastAsia="Neo Sans Pro" w:hAnsi="Neo Sans Pro" w:cs="Neo Sans Pro"/>
                <w:sz w:val="14"/>
                <w:szCs w:val="14"/>
              </w:rPr>
            </w:pPr>
            <w:r>
              <w:rPr>
                <w:rFonts w:ascii="Neo Sans Pro"/>
                <w:color w:val="4D5D61"/>
                <w:spacing w:val="-1"/>
                <w:sz w:val="14"/>
              </w:rPr>
              <w:t>10,377</w:t>
            </w:r>
          </w:p>
        </w:tc>
        <w:tc>
          <w:tcPr>
            <w:tcW w:w="765" w:type="dxa"/>
            <w:tcBorders>
              <w:top w:val="nil"/>
              <w:left w:val="nil"/>
              <w:bottom w:val="nil"/>
              <w:right w:val="nil"/>
            </w:tcBorders>
            <w:shd w:val="clear" w:color="auto" w:fill="FFECD6"/>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10,687</w:t>
            </w:r>
          </w:p>
        </w:tc>
        <w:tc>
          <w:tcPr>
            <w:tcW w:w="765" w:type="dxa"/>
            <w:tcBorders>
              <w:top w:val="nil"/>
              <w:left w:val="nil"/>
              <w:bottom w:val="nil"/>
              <w:right w:val="nil"/>
            </w:tcBorders>
            <w:shd w:val="clear" w:color="auto" w:fill="FFECD6"/>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16,080</w:t>
            </w:r>
          </w:p>
        </w:tc>
        <w:tc>
          <w:tcPr>
            <w:tcW w:w="765" w:type="dxa"/>
            <w:tcBorders>
              <w:top w:val="nil"/>
              <w:left w:val="nil"/>
              <w:bottom w:val="nil"/>
              <w:right w:val="single" w:sz="1" w:space="0" w:color="FFECD6"/>
            </w:tcBorders>
            <w:shd w:val="clear" w:color="auto" w:fill="FFECD6"/>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16,080</w:t>
            </w:r>
          </w:p>
        </w:tc>
        <w:tc>
          <w:tcPr>
            <w:tcW w:w="766" w:type="dxa"/>
            <w:tcBorders>
              <w:top w:val="nil"/>
              <w:left w:val="single" w:sz="1" w:space="0" w:color="FFECD6"/>
              <w:bottom w:val="nil"/>
              <w:right w:val="nil"/>
            </w:tcBorders>
            <w:shd w:val="clear" w:color="auto" w:fill="FFECD6"/>
          </w:tcPr>
          <w:p w:rsidR="003626BF" w:rsidRDefault="00BB167B">
            <w:pPr>
              <w:pStyle w:val="TableParagraph"/>
              <w:spacing w:before="88"/>
              <w:ind w:left="233"/>
              <w:rPr>
                <w:rFonts w:ascii="Neo Sans Pro" w:eastAsia="Neo Sans Pro" w:hAnsi="Neo Sans Pro" w:cs="Neo Sans Pro"/>
                <w:sz w:val="14"/>
                <w:szCs w:val="14"/>
              </w:rPr>
            </w:pPr>
            <w:r>
              <w:rPr>
                <w:rFonts w:ascii="Neo Sans Pro"/>
                <w:color w:val="4D5D61"/>
                <w:spacing w:val="-1"/>
                <w:sz w:val="14"/>
              </w:rPr>
              <w:t>16,080</w:t>
            </w:r>
          </w:p>
        </w:tc>
        <w:tc>
          <w:tcPr>
            <w:tcW w:w="765" w:type="dxa"/>
            <w:tcBorders>
              <w:top w:val="nil"/>
              <w:left w:val="nil"/>
              <w:bottom w:val="nil"/>
              <w:right w:val="single" w:sz="8" w:space="0" w:color="F8991D"/>
            </w:tcBorders>
            <w:shd w:val="clear" w:color="auto" w:fill="FFECD6"/>
          </w:tcPr>
          <w:p w:rsidR="003626BF" w:rsidRDefault="00BB167B">
            <w:pPr>
              <w:pStyle w:val="TableParagraph"/>
              <w:spacing w:before="88"/>
              <w:ind w:left="234"/>
              <w:rPr>
                <w:rFonts w:ascii="Neo Sans Pro" w:eastAsia="Neo Sans Pro" w:hAnsi="Neo Sans Pro" w:cs="Neo Sans Pro"/>
                <w:sz w:val="14"/>
                <w:szCs w:val="14"/>
              </w:rPr>
            </w:pPr>
            <w:r>
              <w:rPr>
                <w:rFonts w:ascii="Neo Sans Pro"/>
                <w:color w:val="4D5D61"/>
                <w:spacing w:val="-1"/>
                <w:sz w:val="14"/>
              </w:rPr>
              <w:t>16,080</w:t>
            </w:r>
          </w:p>
        </w:tc>
      </w:tr>
      <w:tr w:rsidR="003626BF">
        <w:trPr>
          <w:trHeight w:hRule="exact" w:val="340"/>
        </w:trPr>
        <w:tc>
          <w:tcPr>
            <w:tcW w:w="1020" w:type="dxa"/>
            <w:tcBorders>
              <w:top w:val="single" w:sz="6" w:space="0" w:color="FFFFFF"/>
              <w:left w:val="single" w:sz="8" w:space="0" w:color="F8991D"/>
              <w:bottom w:val="single" w:sz="6" w:space="0" w:color="FFFFFF"/>
              <w:right w:val="nil"/>
            </w:tcBorders>
            <w:shd w:val="clear" w:color="auto" w:fill="FAAB4B"/>
          </w:tcPr>
          <w:p w:rsidR="003626BF" w:rsidRDefault="00BB167B">
            <w:pPr>
              <w:pStyle w:val="TableParagraph"/>
              <w:spacing w:before="69"/>
              <w:ind w:left="70"/>
              <w:rPr>
                <w:rFonts w:ascii="NeoSansPro-Medium" w:eastAsia="NeoSansPro-Medium" w:hAnsi="NeoSansPro-Medium" w:cs="NeoSansPro-Medium"/>
                <w:sz w:val="16"/>
                <w:szCs w:val="16"/>
              </w:rPr>
            </w:pPr>
            <w:r>
              <w:rPr>
                <w:rFonts w:ascii="NeoSansPro-Medium"/>
                <w:color w:val="FFFFFF"/>
                <w:spacing w:val="-2"/>
                <w:sz w:val="16"/>
              </w:rPr>
              <w:t>Balance</w:t>
            </w:r>
          </w:p>
        </w:tc>
        <w:tc>
          <w:tcPr>
            <w:tcW w:w="765" w:type="dxa"/>
            <w:tcBorders>
              <w:top w:val="nil"/>
              <w:left w:val="nil"/>
              <w:bottom w:val="nil"/>
              <w:right w:val="nil"/>
            </w:tcBorders>
            <w:shd w:val="clear" w:color="auto" w:fill="FFF7EE"/>
          </w:tcPr>
          <w:p w:rsidR="003626BF" w:rsidRDefault="00BB167B">
            <w:pPr>
              <w:pStyle w:val="TableParagraph"/>
              <w:spacing w:before="88"/>
              <w:ind w:left="272"/>
              <w:rPr>
                <w:rFonts w:ascii="Neo Sans Pro" w:eastAsia="Neo Sans Pro" w:hAnsi="Neo Sans Pro" w:cs="Neo Sans Pro"/>
                <w:sz w:val="14"/>
                <w:szCs w:val="14"/>
              </w:rPr>
            </w:pPr>
            <w:r>
              <w:rPr>
                <w:rFonts w:ascii="Neo Sans Pro"/>
                <w:color w:val="4D5D61"/>
                <w:spacing w:val="-1"/>
                <w:sz w:val="14"/>
              </w:rPr>
              <w:t>-1,198</w:t>
            </w:r>
          </w:p>
        </w:tc>
        <w:tc>
          <w:tcPr>
            <w:tcW w:w="765" w:type="dxa"/>
            <w:tcBorders>
              <w:top w:val="nil"/>
              <w:left w:val="nil"/>
              <w:bottom w:val="nil"/>
              <w:right w:val="nil"/>
            </w:tcBorders>
            <w:shd w:val="clear" w:color="auto" w:fill="FFF7EE"/>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1,734</w:t>
            </w:r>
          </w:p>
        </w:tc>
        <w:tc>
          <w:tcPr>
            <w:tcW w:w="765" w:type="dxa"/>
            <w:tcBorders>
              <w:top w:val="nil"/>
              <w:left w:val="nil"/>
              <w:bottom w:val="nil"/>
              <w:right w:val="single" w:sz="1" w:space="0" w:color="FFF7EE"/>
            </w:tcBorders>
            <w:shd w:val="clear" w:color="auto" w:fill="FFF7EE"/>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1,371</w:t>
            </w:r>
          </w:p>
        </w:tc>
        <w:tc>
          <w:tcPr>
            <w:tcW w:w="765" w:type="dxa"/>
            <w:tcBorders>
              <w:top w:val="nil"/>
              <w:left w:val="single" w:sz="1" w:space="0" w:color="FFF7EE"/>
              <w:bottom w:val="nil"/>
              <w:right w:val="nil"/>
            </w:tcBorders>
            <w:shd w:val="clear" w:color="auto" w:fill="FFF7EE"/>
          </w:tcPr>
          <w:p w:rsidR="003626BF" w:rsidRDefault="00BB167B">
            <w:pPr>
              <w:pStyle w:val="TableParagraph"/>
              <w:spacing w:before="88"/>
              <w:ind w:left="271"/>
              <w:rPr>
                <w:rFonts w:ascii="Neo Sans Pro" w:eastAsia="Neo Sans Pro" w:hAnsi="Neo Sans Pro" w:cs="Neo Sans Pro"/>
                <w:sz w:val="14"/>
                <w:szCs w:val="14"/>
              </w:rPr>
            </w:pPr>
            <w:r>
              <w:rPr>
                <w:rFonts w:ascii="Neo Sans Pro"/>
                <w:color w:val="4D5D61"/>
                <w:spacing w:val="-1"/>
                <w:sz w:val="14"/>
              </w:rPr>
              <w:t>-2,028</w:t>
            </w:r>
          </w:p>
        </w:tc>
        <w:tc>
          <w:tcPr>
            <w:tcW w:w="765" w:type="dxa"/>
            <w:tcBorders>
              <w:top w:val="nil"/>
              <w:left w:val="nil"/>
              <w:bottom w:val="nil"/>
              <w:right w:val="nil"/>
            </w:tcBorders>
            <w:shd w:val="clear" w:color="auto" w:fill="FFF7EE"/>
          </w:tcPr>
          <w:p w:rsidR="003626BF" w:rsidRDefault="00BB167B">
            <w:pPr>
              <w:pStyle w:val="TableParagraph"/>
              <w:spacing w:before="88"/>
              <w:ind w:left="272"/>
              <w:rPr>
                <w:rFonts w:ascii="Neo Sans Pro" w:eastAsia="Neo Sans Pro" w:hAnsi="Neo Sans Pro" w:cs="Neo Sans Pro"/>
                <w:sz w:val="14"/>
                <w:szCs w:val="14"/>
              </w:rPr>
            </w:pPr>
            <w:r>
              <w:rPr>
                <w:rFonts w:ascii="Neo Sans Pro"/>
                <w:color w:val="4D5D61"/>
                <w:spacing w:val="-1"/>
                <w:sz w:val="14"/>
              </w:rPr>
              <w:t>-3,904</w:t>
            </w:r>
          </w:p>
        </w:tc>
        <w:tc>
          <w:tcPr>
            <w:tcW w:w="765" w:type="dxa"/>
            <w:tcBorders>
              <w:top w:val="nil"/>
              <w:left w:val="nil"/>
              <w:bottom w:val="nil"/>
              <w:right w:val="nil"/>
            </w:tcBorders>
            <w:shd w:val="clear" w:color="auto" w:fill="FFF7EE"/>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1,461</w:t>
            </w:r>
          </w:p>
        </w:tc>
        <w:tc>
          <w:tcPr>
            <w:tcW w:w="765" w:type="dxa"/>
            <w:tcBorders>
              <w:top w:val="nil"/>
              <w:left w:val="nil"/>
              <w:bottom w:val="nil"/>
              <w:right w:val="single" w:sz="1" w:space="0" w:color="FFF7EE"/>
            </w:tcBorders>
            <w:shd w:val="clear" w:color="auto" w:fill="FFF7EE"/>
          </w:tcPr>
          <w:p w:rsidR="003626BF" w:rsidRDefault="00BB167B">
            <w:pPr>
              <w:pStyle w:val="TableParagraph"/>
              <w:spacing w:before="88"/>
              <w:ind w:left="318"/>
              <w:rPr>
                <w:rFonts w:ascii="Neo Sans Pro" w:eastAsia="Neo Sans Pro" w:hAnsi="Neo Sans Pro" w:cs="Neo Sans Pro"/>
                <w:sz w:val="14"/>
                <w:szCs w:val="14"/>
              </w:rPr>
            </w:pPr>
            <w:r>
              <w:rPr>
                <w:rFonts w:ascii="Neo Sans Pro"/>
                <w:color w:val="4D5D61"/>
                <w:spacing w:val="-1"/>
                <w:sz w:val="14"/>
              </w:rPr>
              <w:t>1,080</w:t>
            </w:r>
          </w:p>
        </w:tc>
        <w:tc>
          <w:tcPr>
            <w:tcW w:w="766" w:type="dxa"/>
            <w:tcBorders>
              <w:top w:val="nil"/>
              <w:left w:val="single" w:sz="1" w:space="0" w:color="FFF7EE"/>
              <w:bottom w:val="nil"/>
              <w:right w:val="nil"/>
            </w:tcBorders>
            <w:shd w:val="clear" w:color="auto" w:fill="FFF7EE"/>
          </w:tcPr>
          <w:p w:rsidR="003626BF" w:rsidRDefault="00BB167B">
            <w:pPr>
              <w:pStyle w:val="TableParagraph"/>
              <w:spacing w:before="88"/>
              <w:ind w:left="431"/>
              <w:rPr>
                <w:rFonts w:ascii="Neo Sans Pro" w:eastAsia="Neo Sans Pro" w:hAnsi="Neo Sans Pro" w:cs="Neo Sans Pro"/>
                <w:sz w:val="14"/>
                <w:szCs w:val="14"/>
              </w:rPr>
            </w:pPr>
            <w:r>
              <w:rPr>
                <w:rFonts w:ascii="Neo Sans Pro"/>
                <w:color w:val="4D5D61"/>
                <w:spacing w:val="-1"/>
                <w:sz w:val="14"/>
              </w:rPr>
              <w:t>780</w:t>
            </w:r>
          </w:p>
        </w:tc>
        <w:tc>
          <w:tcPr>
            <w:tcW w:w="765" w:type="dxa"/>
            <w:tcBorders>
              <w:top w:val="nil"/>
              <w:left w:val="nil"/>
              <w:bottom w:val="nil"/>
              <w:right w:val="single" w:sz="8" w:space="0" w:color="F8991D"/>
            </w:tcBorders>
            <w:shd w:val="clear" w:color="auto" w:fill="FFF7EE"/>
          </w:tcPr>
          <w:p w:rsidR="003626BF" w:rsidRDefault="00BB167B">
            <w:pPr>
              <w:pStyle w:val="TableParagraph"/>
              <w:spacing w:before="88"/>
              <w:ind w:left="432"/>
              <w:rPr>
                <w:rFonts w:ascii="Neo Sans Pro" w:eastAsia="Neo Sans Pro" w:hAnsi="Neo Sans Pro" w:cs="Neo Sans Pro"/>
                <w:sz w:val="14"/>
                <w:szCs w:val="14"/>
              </w:rPr>
            </w:pPr>
            <w:r>
              <w:rPr>
                <w:rFonts w:ascii="Neo Sans Pro"/>
                <w:color w:val="4D5D61"/>
                <w:spacing w:val="-1"/>
                <w:sz w:val="14"/>
              </w:rPr>
              <w:t>780</w:t>
            </w:r>
          </w:p>
        </w:tc>
      </w:tr>
      <w:tr w:rsidR="003626BF">
        <w:trPr>
          <w:trHeight w:hRule="exact" w:val="474"/>
        </w:trPr>
        <w:tc>
          <w:tcPr>
            <w:tcW w:w="1020" w:type="dxa"/>
            <w:tcBorders>
              <w:top w:val="single" w:sz="6" w:space="0" w:color="FFFFFF"/>
              <w:left w:val="single" w:sz="8" w:space="0" w:color="F8991D"/>
              <w:bottom w:val="single" w:sz="8" w:space="0" w:color="F8991D"/>
              <w:right w:val="nil"/>
            </w:tcBorders>
            <w:shd w:val="clear" w:color="auto" w:fill="FAAB4B"/>
          </w:tcPr>
          <w:p w:rsidR="003626BF" w:rsidRDefault="00BB167B">
            <w:pPr>
              <w:pStyle w:val="TableParagraph"/>
              <w:spacing w:before="40"/>
              <w:ind w:left="70" w:right="117"/>
              <w:rPr>
                <w:rFonts w:ascii="NeoSansPro-Medium" w:eastAsia="NeoSansPro-Medium" w:hAnsi="NeoSansPro-Medium" w:cs="NeoSansPro-Medium"/>
                <w:sz w:val="16"/>
                <w:szCs w:val="16"/>
              </w:rPr>
            </w:pPr>
            <w:r>
              <w:rPr>
                <w:rFonts w:ascii="NeoSansPro-Medium"/>
                <w:color w:val="FFFFFF"/>
                <w:spacing w:val="-2"/>
                <w:sz w:val="16"/>
              </w:rPr>
              <w:t>Cumulative</w:t>
            </w:r>
            <w:r>
              <w:rPr>
                <w:rFonts w:ascii="NeoSansPro-Medium"/>
                <w:color w:val="FFFFFF"/>
                <w:spacing w:val="24"/>
                <w:sz w:val="16"/>
              </w:rPr>
              <w:t xml:space="preserve"> </w:t>
            </w:r>
            <w:r>
              <w:rPr>
                <w:rFonts w:ascii="NeoSansPro-Medium"/>
                <w:color w:val="FFFFFF"/>
                <w:spacing w:val="-2"/>
                <w:sz w:val="16"/>
              </w:rPr>
              <w:t>Balance</w:t>
            </w:r>
          </w:p>
        </w:tc>
        <w:tc>
          <w:tcPr>
            <w:tcW w:w="765" w:type="dxa"/>
            <w:tcBorders>
              <w:top w:val="nil"/>
              <w:left w:val="nil"/>
              <w:bottom w:val="single" w:sz="8" w:space="0" w:color="F8991D"/>
              <w:right w:val="nil"/>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272"/>
              <w:rPr>
                <w:rFonts w:ascii="Neo Sans Pro" w:eastAsia="Neo Sans Pro" w:hAnsi="Neo Sans Pro" w:cs="Neo Sans Pro"/>
                <w:sz w:val="14"/>
                <w:szCs w:val="14"/>
              </w:rPr>
            </w:pPr>
            <w:r>
              <w:rPr>
                <w:rFonts w:ascii="Neo Sans Pro"/>
                <w:color w:val="4D5D61"/>
                <w:spacing w:val="-1"/>
                <w:sz w:val="14"/>
              </w:rPr>
              <w:t>-1,198</w:t>
            </w:r>
          </w:p>
        </w:tc>
        <w:tc>
          <w:tcPr>
            <w:tcW w:w="765" w:type="dxa"/>
            <w:tcBorders>
              <w:top w:val="nil"/>
              <w:left w:val="nil"/>
              <w:bottom w:val="single" w:sz="8" w:space="0" w:color="F8991D"/>
              <w:right w:val="nil"/>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432"/>
              <w:rPr>
                <w:rFonts w:ascii="Neo Sans Pro" w:eastAsia="Neo Sans Pro" w:hAnsi="Neo Sans Pro" w:cs="Neo Sans Pro"/>
                <w:sz w:val="14"/>
                <w:szCs w:val="14"/>
              </w:rPr>
            </w:pPr>
            <w:r>
              <w:rPr>
                <w:rFonts w:ascii="Neo Sans Pro"/>
                <w:color w:val="4D5D61"/>
                <w:spacing w:val="-1"/>
                <w:sz w:val="14"/>
              </w:rPr>
              <w:t>536</w:t>
            </w:r>
          </w:p>
        </w:tc>
        <w:tc>
          <w:tcPr>
            <w:tcW w:w="765" w:type="dxa"/>
            <w:tcBorders>
              <w:top w:val="nil"/>
              <w:left w:val="nil"/>
              <w:bottom w:val="single" w:sz="8" w:space="0" w:color="F8991D"/>
              <w:right w:val="single" w:sz="1" w:space="0" w:color="FFECD6"/>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318"/>
              <w:rPr>
                <w:rFonts w:ascii="Neo Sans Pro" w:eastAsia="Neo Sans Pro" w:hAnsi="Neo Sans Pro" w:cs="Neo Sans Pro"/>
                <w:sz w:val="14"/>
                <w:szCs w:val="14"/>
              </w:rPr>
            </w:pPr>
            <w:r>
              <w:rPr>
                <w:rFonts w:ascii="Neo Sans Pro"/>
                <w:color w:val="4D5D61"/>
                <w:spacing w:val="-1"/>
                <w:sz w:val="14"/>
              </w:rPr>
              <w:t>1,907</w:t>
            </w:r>
          </w:p>
        </w:tc>
        <w:tc>
          <w:tcPr>
            <w:tcW w:w="765" w:type="dxa"/>
            <w:tcBorders>
              <w:top w:val="nil"/>
              <w:left w:val="single" w:sz="1" w:space="0" w:color="FFECD6"/>
              <w:bottom w:val="single" w:sz="8" w:space="0" w:color="F8991D"/>
              <w:right w:val="nil"/>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385"/>
              <w:rPr>
                <w:rFonts w:ascii="Neo Sans Pro" w:eastAsia="Neo Sans Pro" w:hAnsi="Neo Sans Pro" w:cs="Neo Sans Pro"/>
                <w:sz w:val="14"/>
                <w:szCs w:val="14"/>
              </w:rPr>
            </w:pPr>
            <w:r>
              <w:rPr>
                <w:rFonts w:ascii="Neo Sans Pro"/>
                <w:color w:val="4D5D61"/>
                <w:spacing w:val="-1"/>
                <w:sz w:val="14"/>
              </w:rPr>
              <w:t>-121</w:t>
            </w:r>
          </w:p>
        </w:tc>
        <w:tc>
          <w:tcPr>
            <w:tcW w:w="765" w:type="dxa"/>
            <w:tcBorders>
              <w:top w:val="nil"/>
              <w:left w:val="nil"/>
              <w:bottom w:val="single" w:sz="8" w:space="0" w:color="F8991D"/>
              <w:right w:val="nil"/>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272"/>
              <w:rPr>
                <w:rFonts w:ascii="Neo Sans Pro" w:eastAsia="Neo Sans Pro" w:hAnsi="Neo Sans Pro" w:cs="Neo Sans Pro"/>
                <w:sz w:val="14"/>
                <w:szCs w:val="14"/>
              </w:rPr>
            </w:pPr>
            <w:r>
              <w:rPr>
                <w:rFonts w:ascii="Neo Sans Pro"/>
                <w:color w:val="4D5D61"/>
                <w:spacing w:val="-1"/>
                <w:sz w:val="14"/>
              </w:rPr>
              <w:t>-4,025</w:t>
            </w:r>
          </w:p>
        </w:tc>
        <w:tc>
          <w:tcPr>
            <w:tcW w:w="765" w:type="dxa"/>
            <w:tcBorders>
              <w:top w:val="nil"/>
              <w:left w:val="nil"/>
              <w:bottom w:val="single" w:sz="8" w:space="0" w:color="F8991D"/>
              <w:right w:val="nil"/>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272"/>
              <w:rPr>
                <w:rFonts w:ascii="Neo Sans Pro" w:eastAsia="Neo Sans Pro" w:hAnsi="Neo Sans Pro" w:cs="Neo Sans Pro"/>
                <w:sz w:val="14"/>
                <w:szCs w:val="14"/>
              </w:rPr>
            </w:pPr>
            <w:r>
              <w:rPr>
                <w:rFonts w:ascii="Neo Sans Pro"/>
                <w:color w:val="4D5D61"/>
                <w:spacing w:val="-1"/>
                <w:sz w:val="14"/>
              </w:rPr>
              <w:t>-2,564</w:t>
            </w:r>
          </w:p>
        </w:tc>
        <w:tc>
          <w:tcPr>
            <w:tcW w:w="765" w:type="dxa"/>
            <w:tcBorders>
              <w:top w:val="nil"/>
              <w:left w:val="nil"/>
              <w:bottom w:val="single" w:sz="8" w:space="0" w:color="F8991D"/>
              <w:right w:val="single" w:sz="1" w:space="0" w:color="FFECD6"/>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272"/>
              <w:rPr>
                <w:rFonts w:ascii="Neo Sans Pro" w:eastAsia="Neo Sans Pro" w:hAnsi="Neo Sans Pro" w:cs="Neo Sans Pro"/>
                <w:sz w:val="14"/>
                <w:szCs w:val="14"/>
              </w:rPr>
            </w:pPr>
            <w:r>
              <w:rPr>
                <w:rFonts w:ascii="Neo Sans Pro"/>
                <w:color w:val="4D5D61"/>
                <w:spacing w:val="-1"/>
                <w:sz w:val="14"/>
              </w:rPr>
              <w:t>-1,484</w:t>
            </w:r>
          </w:p>
        </w:tc>
        <w:tc>
          <w:tcPr>
            <w:tcW w:w="766" w:type="dxa"/>
            <w:tcBorders>
              <w:top w:val="nil"/>
              <w:left w:val="single" w:sz="1" w:space="0" w:color="FFECD6"/>
              <w:bottom w:val="single" w:sz="8" w:space="0" w:color="F8991D"/>
              <w:right w:val="nil"/>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left="385"/>
              <w:rPr>
                <w:rFonts w:ascii="Neo Sans Pro" w:eastAsia="Neo Sans Pro" w:hAnsi="Neo Sans Pro" w:cs="Neo Sans Pro"/>
                <w:sz w:val="14"/>
                <w:szCs w:val="14"/>
              </w:rPr>
            </w:pPr>
            <w:r>
              <w:rPr>
                <w:rFonts w:ascii="Neo Sans Pro"/>
                <w:color w:val="4D5D61"/>
                <w:spacing w:val="-1"/>
                <w:sz w:val="14"/>
              </w:rPr>
              <w:t>-704</w:t>
            </w:r>
          </w:p>
        </w:tc>
        <w:tc>
          <w:tcPr>
            <w:tcW w:w="765" w:type="dxa"/>
            <w:tcBorders>
              <w:top w:val="nil"/>
              <w:left w:val="nil"/>
              <w:bottom w:val="single" w:sz="8" w:space="0" w:color="F8991D"/>
              <w:right w:val="single" w:sz="8" w:space="0" w:color="F8991D"/>
            </w:tcBorders>
            <w:shd w:val="clear" w:color="auto" w:fill="FFECD6"/>
          </w:tcPr>
          <w:p w:rsidR="003626BF" w:rsidRDefault="003626BF">
            <w:pPr>
              <w:pStyle w:val="TableParagraph"/>
              <w:spacing w:before="12"/>
              <w:rPr>
                <w:rFonts w:ascii="NeoSansPro-Medium" w:eastAsia="NeoSansPro-Medium" w:hAnsi="NeoSansPro-Medium" w:cs="NeoSansPro-Medium"/>
                <w:sz w:val="12"/>
                <w:szCs w:val="12"/>
              </w:rPr>
            </w:pPr>
          </w:p>
          <w:p w:rsidR="003626BF" w:rsidRDefault="00BB167B">
            <w:pPr>
              <w:pStyle w:val="TableParagraph"/>
              <w:ind w:right="68"/>
              <w:jc w:val="right"/>
              <w:rPr>
                <w:rFonts w:ascii="Neo Sans Pro" w:eastAsia="Neo Sans Pro" w:hAnsi="Neo Sans Pro" w:cs="Neo Sans Pro"/>
                <w:sz w:val="14"/>
                <w:szCs w:val="14"/>
              </w:rPr>
            </w:pPr>
            <w:r>
              <w:rPr>
                <w:rFonts w:ascii="Neo Sans Pro"/>
                <w:color w:val="4D5D61"/>
                <w:spacing w:val="-1"/>
                <w:w w:val="95"/>
                <w:sz w:val="14"/>
              </w:rPr>
              <w:t>76</w:t>
            </w:r>
          </w:p>
        </w:tc>
      </w:tr>
    </w:tbl>
    <w:p w:rsidR="003626BF" w:rsidRDefault="003626BF">
      <w:pPr>
        <w:spacing w:before="8"/>
        <w:rPr>
          <w:rFonts w:ascii="NeoSansPro-Medium" w:eastAsia="NeoSansPro-Medium" w:hAnsi="NeoSansPro-Medium" w:cs="NeoSansPro-Medium"/>
          <w:sz w:val="5"/>
          <w:szCs w:val="5"/>
        </w:rPr>
      </w:pPr>
    </w:p>
    <w:p w:rsidR="003626BF" w:rsidRDefault="00BB167B">
      <w:pPr>
        <w:spacing w:before="64"/>
        <w:ind w:left="1020"/>
        <w:rPr>
          <w:rFonts w:ascii="NeoSansPro-Medium" w:eastAsia="NeoSansPro-Medium" w:hAnsi="NeoSansPro-Medium" w:cs="NeoSansPro-Medium"/>
          <w:sz w:val="18"/>
          <w:szCs w:val="18"/>
        </w:rPr>
      </w:pPr>
      <w:r>
        <w:rPr>
          <w:rFonts w:ascii="NeoSansPro-Medium" w:eastAsia="NeoSansPro-Medium" w:hAnsi="NeoSansPro-Medium" w:cs="NeoSansPro-Medium"/>
          <w:color w:val="F9A234"/>
          <w:spacing w:val="-3"/>
          <w:sz w:val="18"/>
          <w:szCs w:val="18"/>
        </w:rPr>
        <w:t>Table</w:t>
      </w:r>
      <w:r>
        <w:rPr>
          <w:rFonts w:ascii="NeoSansPro-Medium" w:eastAsia="NeoSansPro-Medium" w:hAnsi="NeoSansPro-Medium" w:cs="NeoSansPro-Medium"/>
          <w:color w:val="F9A234"/>
          <w:spacing w:val="-1"/>
          <w:sz w:val="18"/>
          <w:szCs w:val="18"/>
        </w:rPr>
        <w:t xml:space="preserve"> </w:t>
      </w:r>
      <w:r>
        <w:rPr>
          <w:rFonts w:ascii="NeoSansPro-Medium" w:eastAsia="NeoSansPro-Medium" w:hAnsi="NeoSansPro-Medium" w:cs="NeoSansPro-Medium"/>
          <w:color w:val="F9A234"/>
          <w:sz w:val="18"/>
          <w:szCs w:val="18"/>
        </w:rPr>
        <w:t>4:</w:t>
      </w:r>
      <w:r>
        <w:rPr>
          <w:rFonts w:ascii="NeoSansPro-Medium" w:eastAsia="NeoSansPro-Medium" w:hAnsi="NeoSansPro-Medium" w:cs="NeoSansPro-Medium"/>
          <w:color w:val="F9A234"/>
          <w:spacing w:val="-1"/>
          <w:sz w:val="18"/>
          <w:szCs w:val="18"/>
        </w:rPr>
        <w:t xml:space="preserve"> </w:t>
      </w:r>
      <w:r>
        <w:rPr>
          <w:rFonts w:ascii="NeoSansPro-Medium" w:eastAsia="NeoSansPro-Medium" w:hAnsi="NeoSansPro-Medium" w:cs="NeoSansPro-Medium"/>
          <w:color w:val="F9A234"/>
          <w:spacing w:val="-6"/>
          <w:sz w:val="18"/>
          <w:szCs w:val="18"/>
        </w:rPr>
        <w:t>NOPTA’s</w:t>
      </w:r>
      <w:r>
        <w:rPr>
          <w:rFonts w:ascii="NeoSansPro-Medium" w:eastAsia="NeoSansPro-Medium" w:hAnsi="NeoSansPro-Medium" w:cs="NeoSansPro-Medium"/>
          <w:color w:val="F9A234"/>
          <w:spacing w:val="-1"/>
          <w:sz w:val="18"/>
          <w:szCs w:val="18"/>
        </w:rPr>
        <w:t xml:space="preserve"> </w:t>
      </w:r>
      <w:r>
        <w:rPr>
          <w:rFonts w:ascii="NeoSansPro-Medium" w:eastAsia="NeoSansPro-Medium" w:hAnsi="NeoSansPro-Medium" w:cs="NeoSansPro-Medium"/>
          <w:color w:val="F9A234"/>
          <w:sz w:val="18"/>
          <w:szCs w:val="18"/>
        </w:rPr>
        <w:t>2015-16</w:t>
      </w:r>
      <w:r>
        <w:rPr>
          <w:rFonts w:ascii="NeoSansPro-Medium" w:eastAsia="NeoSansPro-Medium" w:hAnsi="NeoSansPro-Medium" w:cs="NeoSansPro-Medium"/>
          <w:color w:val="F9A234"/>
          <w:spacing w:val="-1"/>
          <w:sz w:val="18"/>
          <w:szCs w:val="18"/>
        </w:rPr>
        <w:t xml:space="preserve"> </w:t>
      </w:r>
      <w:r>
        <w:rPr>
          <w:rFonts w:ascii="NeoSansPro-Medium" w:eastAsia="NeoSansPro-Medium" w:hAnsi="NeoSansPro-Medium" w:cs="NeoSansPro-Medium"/>
          <w:color w:val="F9A234"/>
          <w:sz w:val="18"/>
          <w:szCs w:val="18"/>
        </w:rPr>
        <w:t>financial</w:t>
      </w:r>
      <w:r>
        <w:rPr>
          <w:rFonts w:ascii="NeoSansPro-Medium" w:eastAsia="NeoSansPro-Medium" w:hAnsi="NeoSansPro-Medium" w:cs="NeoSansPro-Medium"/>
          <w:color w:val="F9A234"/>
          <w:spacing w:val="-1"/>
          <w:sz w:val="18"/>
          <w:szCs w:val="18"/>
        </w:rPr>
        <w:t xml:space="preserve"> result compared to </w:t>
      </w:r>
      <w:r>
        <w:rPr>
          <w:rFonts w:ascii="NeoSansPro-Medium" w:eastAsia="NeoSansPro-Medium" w:hAnsi="NeoSansPro-Medium" w:cs="NeoSansPro-Medium"/>
          <w:color w:val="F9A234"/>
          <w:sz w:val="18"/>
          <w:szCs w:val="18"/>
        </w:rPr>
        <w:t>2014-15</w:t>
      </w:r>
    </w:p>
    <w:p w:rsidR="003626BF" w:rsidRDefault="003626BF">
      <w:pPr>
        <w:spacing w:before="8"/>
        <w:rPr>
          <w:rFonts w:ascii="NeoSansPro-Medium" w:eastAsia="NeoSansPro-Medium" w:hAnsi="NeoSansPro-Medium" w:cs="NeoSansPro-Medium"/>
          <w:sz w:val="8"/>
          <w:szCs w:val="8"/>
        </w:rPr>
      </w:pPr>
    </w:p>
    <w:tbl>
      <w:tblPr>
        <w:tblW w:w="0" w:type="auto"/>
        <w:tblInd w:w="1020" w:type="dxa"/>
        <w:tblLayout w:type="fixed"/>
        <w:tblCellMar>
          <w:left w:w="0" w:type="dxa"/>
          <w:right w:w="0" w:type="dxa"/>
        </w:tblCellMar>
        <w:tblLook w:val="01E0" w:firstRow="1" w:lastRow="1" w:firstColumn="1" w:lastColumn="1" w:noHBand="0" w:noVBand="0"/>
      </w:tblPr>
      <w:tblGrid>
        <w:gridCol w:w="3249"/>
        <w:gridCol w:w="1948"/>
        <w:gridCol w:w="2096"/>
      </w:tblGrid>
      <w:tr w:rsidR="003626BF">
        <w:trPr>
          <w:trHeight w:hRule="exact" w:val="474"/>
        </w:trPr>
        <w:tc>
          <w:tcPr>
            <w:tcW w:w="5197" w:type="dxa"/>
            <w:gridSpan w:val="2"/>
            <w:tcBorders>
              <w:top w:val="single" w:sz="8" w:space="0" w:color="F8991D"/>
              <w:left w:val="single" w:sz="8" w:space="0" w:color="F8991D"/>
              <w:bottom w:val="nil"/>
              <w:right w:val="nil"/>
            </w:tcBorders>
            <w:shd w:val="clear" w:color="auto" w:fill="F8991D"/>
          </w:tcPr>
          <w:p w:rsidR="003626BF" w:rsidRDefault="00BB167B">
            <w:pPr>
              <w:pStyle w:val="TableParagraph"/>
              <w:tabs>
                <w:tab w:val="right" w:pos="3981"/>
              </w:tabs>
              <w:spacing w:before="34" w:line="244" w:lineRule="exact"/>
              <w:ind w:left="70"/>
              <w:rPr>
                <w:rFonts w:ascii="Neo Sans Pro" w:eastAsia="Neo Sans Pro" w:hAnsi="Neo Sans Pro" w:cs="Neo Sans Pro"/>
                <w:sz w:val="16"/>
                <w:szCs w:val="16"/>
              </w:rPr>
            </w:pPr>
            <w:r>
              <w:rPr>
                <w:rFonts w:ascii="Neo Sans Pro"/>
                <w:b/>
                <w:color w:val="FFFFFF"/>
                <w:spacing w:val="-2"/>
                <w:sz w:val="16"/>
              </w:rPr>
              <w:t xml:space="preserve">INCOME </w:t>
            </w:r>
            <w:r>
              <w:rPr>
                <w:rFonts w:ascii="Neo Sans Pro"/>
                <w:b/>
                <w:color w:val="FFFFFF"/>
                <w:spacing w:val="-4"/>
                <w:sz w:val="16"/>
              </w:rPr>
              <w:t>STATEMENT</w:t>
            </w:r>
            <w:r>
              <w:rPr>
                <w:rFonts w:ascii="Neo Sans Pro"/>
                <w:b/>
                <w:color w:val="FFFFFF"/>
                <w:spacing w:val="-4"/>
                <w:position w:val="5"/>
                <w:sz w:val="9"/>
              </w:rPr>
              <w:t>6</w:t>
            </w:r>
            <w:r>
              <w:rPr>
                <w:rFonts w:ascii="Neo Sans Pro"/>
                <w:b/>
                <w:color w:val="FFFFFF"/>
                <w:spacing w:val="-4"/>
                <w:position w:val="10"/>
                <w:sz w:val="16"/>
              </w:rPr>
              <w:tab/>
            </w:r>
            <w:r>
              <w:rPr>
                <w:rFonts w:ascii="Neo Sans Pro"/>
                <w:b/>
                <w:color w:val="FFFFFF"/>
                <w:spacing w:val="-1"/>
                <w:position w:val="10"/>
                <w:sz w:val="16"/>
              </w:rPr>
              <w:t>2015-16</w:t>
            </w:r>
          </w:p>
          <w:p w:rsidR="003626BF" w:rsidRDefault="00BB167B">
            <w:pPr>
              <w:pStyle w:val="TableParagraph"/>
              <w:spacing w:line="144" w:lineRule="exact"/>
              <w:ind w:left="3319"/>
              <w:rPr>
                <w:rFonts w:ascii="Neo Sans Pro" w:eastAsia="Neo Sans Pro" w:hAnsi="Neo Sans Pro" w:cs="Neo Sans Pro"/>
                <w:sz w:val="16"/>
                <w:szCs w:val="16"/>
              </w:rPr>
            </w:pPr>
            <w:r>
              <w:rPr>
                <w:rFonts w:ascii="Neo Sans Pro" w:eastAsia="Neo Sans Pro" w:hAnsi="Neo Sans Pro" w:cs="Neo Sans Pro"/>
                <w:b/>
                <w:bCs/>
                <w:color w:val="FFFFFF"/>
                <w:spacing w:val="-1"/>
                <w:sz w:val="16"/>
                <w:szCs w:val="16"/>
              </w:rPr>
              <w:t>$’000</w:t>
            </w:r>
          </w:p>
        </w:tc>
        <w:tc>
          <w:tcPr>
            <w:tcW w:w="2096" w:type="dxa"/>
            <w:tcBorders>
              <w:top w:val="single" w:sz="8" w:space="0" w:color="F8991D"/>
              <w:left w:val="nil"/>
              <w:bottom w:val="nil"/>
              <w:right w:val="single" w:sz="8" w:space="0" w:color="F8991D"/>
            </w:tcBorders>
            <w:shd w:val="clear" w:color="auto" w:fill="F8991D"/>
          </w:tcPr>
          <w:p w:rsidR="003626BF" w:rsidRDefault="00BB167B">
            <w:pPr>
              <w:pStyle w:val="TableParagraph"/>
              <w:spacing w:before="38"/>
              <w:ind w:left="79"/>
              <w:rPr>
                <w:rFonts w:ascii="Neo Sans Pro" w:eastAsia="Neo Sans Pro" w:hAnsi="Neo Sans Pro" w:cs="Neo Sans Pro"/>
                <w:sz w:val="16"/>
                <w:szCs w:val="16"/>
              </w:rPr>
            </w:pPr>
            <w:r>
              <w:rPr>
                <w:rFonts w:ascii="Neo Sans Pro"/>
                <w:b/>
                <w:color w:val="FFFFFF"/>
                <w:spacing w:val="-1"/>
                <w:sz w:val="16"/>
              </w:rPr>
              <w:t>2014-15</w:t>
            </w:r>
          </w:p>
          <w:p w:rsidR="003626BF" w:rsidRDefault="00BB167B">
            <w:pPr>
              <w:pStyle w:val="TableParagraph"/>
              <w:ind w:left="79"/>
              <w:rPr>
                <w:rFonts w:ascii="Neo Sans Pro" w:eastAsia="Neo Sans Pro" w:hAnsi="Neo Sans Pro" w:cs="Neo Sans Pro"/>
                <w:sz w:val="16"/>
                <w:szCs w:val="16"/>
              </w:rPr>
            </w:pPr>
            <w:r>
              <w:rPr>
                <w:rFonts w:ascii="Neo Sans Pro" w:eastAsia="Neo Sans Pro" w:hAnsi="Neo Sans Pro" w:cs="Neo Sans Pro"/>
                <w:b/>
                <w:bCs/>
                <w:color w:val="FFFFFF"/>
                <w:spacing w:val="-1"/>
                <w:sz w:val="16"/>
                <w:szCs w:val="16"/>
              </w:rPr>
              <w:t>$’000</w:t>
            </w:r>
          </w:p>
        </w:tc>
      </w:tr>
      <w:tr w:rsidR="003626BF">
        <w:trPr>
          <w:trHeight w:hRule="exact" w:val="340"/>
        </w:trPr>
        <w:tc>
          <w:tcPr>
            <w:tcW w:w="7293" w:type="dxa"/>
            <w:gridSpan w:val="3"/>
            <w:tcBorders>
              <w:top w:val="nil"/>
              <w:left w:val="single" w:sz="8" w:space="0" w:color="F8991D"/>
              <w:bottom w:val="nil"/>
              <w:right w:val="single" w:sz="8" w:space="0" w:color="F8991D"/>
            </w:tcBorders>
            <w:shd w:val="clear" w:color="auto" w:fill="FAAB4B"/>
          </w:tcPr>
          <w:p w:rsidR="003626BF" w:rsidRDefault="00BB167B">
            <w:pPr>
              <w:pStyle w:val="TableParagraph"/>
              <w:spacing w:before="76"/>
              <w:ind w:left="70"/>
              <w:rPr>
                <w:rFonts w:ascii="NeoSansPro-Medium" w:eastAsia="NeoSansPro-Medium" w:hAnsi="NeoSansPro-Medium" w:cs="NeoSansPro-Medium"/>
                <w:sz w:val="16"/>
                <w:szCs w:val="16"/>
              </w:rPr>
            </w:pPr>
            <w:r>
              <w:rPr>
                <w:rFonts w:ascii="NeoSansPro-Medium" w:eastAsia="NeoSansPro-Medium" w:hAnsi="NeoSansPro-Medium" w:cs="NeoSansPro-Medium"/>
                <w:color w:val="FFFFFF"/>
                <w:spacing w:val="-3"/>
                <w:sz w:val="16"/>
                <w:szCs w:val="16"/>
              </w:rPr>
              <w:t>Revenue</w:t>
            </w:r>
            <w:r>
              <w:rPr>
                <w:rFonts w:ascii="NeoSansPro-Medium" w:eastAsia="NeoSansPro-Medium" w:hAnsi="NeoSansPro-Medium" w:cs="NeoSansPro-Medium"/>
                <w:color w:val="FFFFFF"/>
                <w:spacing w:val="-2"/>
                <w:sz w:val="16"/>
                <w:szCs w:val="16"/>
              </w:rPr>
              <w:t xml:space="preserve"> </w:t>
            </w:r>
            <w:r>
              <w:rPr>
                <w:rFonts w:ascii="NeoSansPro-Medium" w:eastAsia="NeoSansPro-Medium" w:hAnsi="NeoSansPro-Medium" w:cs="NeoSansPro-Medium"/>
                <w:color w:val="FFFFFF"/>
                <w:sz w:val="16"/>
                <w:szCs w:val="16"/>
              </w:rPr>
              <w:t>–</w:t>
            </w:r>
            <w:r>
              <w:rPr>
                <w:rFonts w:ascii="NeoSansPro-Medium" w:eastAsia="NeoSansPro-Medium" w:hAnsi="NeoSansPro-Medium" w:cs="NeoSansPro-Medium"/>
                <w:color w:val="FFFFFF"/>
                <w:spacing w:val="-2"/>
                <w:sz w:val="16"/>
                <w:szCs w:val="16"/>
              </w:rPr>
              <w:t xml:space="preserve"> Cost </w:t>
            </w:r>
            <w:r>
              <w:rPr>
                <w:rFonts w:ascii="NeoSansPro-Medium" w:eastAsia="NeoSansPro-Medium" w:hAnsi="NeoSansPro-Medium" w:cs="NeoSansPro-Medium"/>
                <w:color w:val="FFFFFF"/>
                <w:spacing w:val="-3"/>
                <w:sz w:val="16"/>
                <w:szCs w:val="16"/>
              </w:rPr>
              <w:t>Recovery</w:t>
            </w:r>
          </w:p>
        </w:tc>
      </w:tr>
      <w:tr w:rsidR="003626BF">
        <w:trPr>
          <w:trHeight w:hRule="exact" w:val="340"/>
        </w:trPr>
        <w:tc>
          <w:tcPr>
            <w:tcW w:w="3249" w:type="dxa"/>
            <w:tcBorders>
              <w:top w:val="nil"/>
              <w:left w:val="single" w:sz="8" w:space="0" w:color="F8991D"/>
              <w:bottom w:val="nil"/>
              <w:right w:val="nil"/>
            </w:tcBorders>
            <w:shd w:val="clear" w:color="auto" w:fill="FFF7EE"/>
          </w:tcPr>
          <w:p w:rsidR="003626BF" w:rsidRDefault="00BB167B">
            <w:pPr>
              <w:pStyle w:val="TableParagraph"/>
              <w:spacing w:before="76"/>
              <w:ind w:left="70"/>
              <w:rPr>
                <w:rFonts w:ascii="NeoSansPro-Medium" w:eastAsia="NeoSansPro-Medium" w:hAnsi="NeoSansPro-Medium" w:cs="NeoSansPro-Medium"/>
                <w:sz w:val="16"/>
                <w:szCs w:val="16"/>
              </w:rPr>
            </w:pPr>
            <w:r>
              <w:rPr>
                <w:rFonts w:ascii="NeoSansPro-Medium"/>
                <w:color w:val="4D5D61"/>
                <w:spacing w:val="-2"/>
                <w:sz w:val="16"/>
              </w:rPr>
              <w:t>Levies</w:t>
            </w:r>
          </w:p>
        </w:tc>
        <w:tc>
          <w:tcPr>
            <w:tcW w:w="1948"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9,140</w:t>
            </w:r>
          </w:p>
        </w:tc>
        <w:tc>
          <w:tcPr>
            <w:tcW w:w="2096" w:type="dxa"/>
            <w:tcBorders>
              <w:top w:val="nil"/>
              <w:left w:val="nil"/>
              <w:bottom w:val="nil"/>
              <w:right w:val="single" w:sz="8" w:space="0" w:color="F8991D"/>
            </w:tcBorders>
            <w:shd w:val="clear" w:color="auto" w:fill="FFF7EE"/>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8,541</w:t>
            </w:r>
          </w:p>
        </w:tc>
      </w:tr>
      <w:tr w:rsidR="003626BF">
        <w:trPr>
          <w:trHeight w:hRule="exact" w:val="340"/>
        </w:trPr>
        <w:tc>
          <w:tcPr>
            <w:tcW w:w="3249" w:type="dxa"/>
            <w:tcBorders>
              <w:top w:val="nil"/>
              <w:left w:val="single" w:sz="8" w:space="0" w:color="F8991D"/>
              <w:bottom w:val="nil"/>
              <w:right w:val="nil"/>
            </w:tcBorders>
            <w:shd w:val="clear" w:color="auto" w:fill="FFECD6"/>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2"/>
                <w:sz w:val="16"/>
              </w:rPr>
              <w:t xml:space="preserve">Application </w:t>
            </w:r>
            <w:r>
              <w:rPr>
                <w:rFonts w:ascii="NeoSansPro-Medium"/>
                <w:color w:val="4D5D61"/>
                <w:spacing w:val="-3"/>
                <w:sz w:val="16"/>
              </w:rPr>
              <w:t>Fees</w:t>
            </w:r>
          </w:p>
        </w:tc>
        <w:tc>
          <w:tcPr>
            <w:tcW w:w="1948" w:type="dxa"/>
            <w:tcBorders>
              <w:top w:val="nil"/>
              <w:left w:val="nil"/>
              <w:bottom w:val="nil"/>
              <w:right w:val="nil"/>
            </w:tcBorders>
            <w:shd w:val="clear" w:color="auto" w:fill="FFECD6"/>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1,650</w:t>
            </w:r>
          </w:p>
        </w:tc>
        <w:tc>
          <w:tcPr>
            <w:tcW w:w="2096" w:type="dxa"/>
            <w:tcBorders>
              <w:top w:val="nil"/>
              <w:left w:val="nil"/>
              <w:bottom w:val="nil"/>
              <w:right w:val="single" w:sz="8" w:space="0" w:color="F8991D"/>
            </w:tcBorders>
            <w:shd w:val="clear" w:color="auto" w:fill="FFECD6"/>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1,759</w:t>
            </w:r>
          </w:p>
        </w:tc>
      </w:tr>
      <w:tr w:rsidR="003626BF">
        <w:trPr>
          <w:trHeight w:hRule="exact" w:val="340"/>
        </w:trPr>
        <w:tc>
          <w:tcPr>
            <w:tcW w:w="3249" w:type="dxa"/>
            <w:tcBorders>
              <w:top w:val="nil"/>
              <w:left w:val="single" w:sz="8" w:space="0" w:color="F8991D"/>
              <w:bottom w:val="nil"/>
              <w:right w:val="nil"/>
            </w:tcBorders>
            <w:shd w:val="clear" w:color="auto" w:fill="FFF7EE"/>
          </w:tcPr>
          <w:p w:rsidR="003626BF" w:rsidRDefault="00BB167B">
            <w:pPr>
              <w:pStyle w:val="TableParagraph"/>
              <w:spacing w:before="77"/>
              <w:ind w:left="70"/>
              <w:rPr>
                <w:rFonts w:ascii="NeoSansPro-Medium" w:eastAsia="NeoSansPro-Medium" w:hAnsi="NeoSansPro-Medium" w:cs="NeoSansPro-Medium"/>
                <w:sz w:val="9"/>
                <w:szCs w:val="9"/>
              </w:rPr>
            </w:pPr>
            <w:r>
              <w:rPr>
                <w:rFonts w:ascii="NeoSansPro-Medium"/>
                <w:color w:val="4D5D61"/>
                <w:spacing w:val="-1"/>
                <w:sz w:val="16"/>
              </w:rPr>
              <w:t>Other</w:t>
            </w:r>
            <w:r>
              <w:rPr>
                <w:rFonts w:ascii="NeoSansPro-Medium"/>
                <w:color w:val="4D5D61"/>
                <w:spacing w:val="-1"/>
                <w:position w:val="5"/>
                <w:sz w:val="9"/>
              </w:rPr>
              <w:t>7</w:t>
            </w:r>
          </w:p>
        </w:tc>
        <w:tc>
          <w:tcPr>
            <w:tcW w:w="1948"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(102)</w:t>
            </w:r>
          </w:p>
        </w:tc>
        <w:tc>
          <w:tcPr>
            <w:tcW w:w="2096" w:type="dxa"/>
            <w:tcBorders>
              <w:top w:val="nil"/>
              <w:left w:val="nil"/>
              <w:bottom w:val="nil"/>
              <w:right w:val="single" w:sz="8" w:space="0" w:color="F8991D"/>
            </w:tcBorders>
            <w:shd w:val="clear" w:color="auto" w:fill="FFF7EE"/>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sz w:val="14"/>
              </w:rPr>
              <w:t>76</w:t>
            </w:r>
          </w:p>
        </w:tc>
      </w:tr>
      <w:tr w:rsidR="003626BF">
        <w:trPr>
          <w:trHeight w:hRule="exact" w:val="340"/>
        </w:trPr>
        <w:tc>
          <w:tcPr>
            <w:tcW w:w="3249" w:type="dxa"/>
            <w:tcBorders>
              <w:top w:val="nil"/>
              <w:left w:val="single" w:sz="8" w:space="0" w:color="F8991D"/>
              <w:bottom w:val="nil"/>
              <w:right w:val="nil"/>
            </w:tcBorders>
            <w:shd w:val="clear" w:color="auto" w:fill="FFECD6"/>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5"/>
                <w:sz w:val="16"/>
              </w:rPr>
              <w:t>Total</w:t>
            </w:r>
            <w:r>
              <w:rPr>
                <w:rFonts w:ascii="NeoSansPro-Medium"/>
                <w:color w:val="4D5D61"/>
                <w:spacing w:val="-2"/>
                <w:sz w:val="16"/>
              </w:rPr>
              <w:t xml:space="preserve"> </w:t>
            </w:r>
            <w:r>
              <w:rPr>
                <w:rFonts w:ascii="NeoSansPro-Medium"/>
                <w:color w:val="4D5D61"/>
                <w:spacing w:val="-3"/>
                <w:sz w:val="16"/>
              </w:rPr>
              <w:t>Revenue</w:t>
            </w:r>
          </w:p>
        </w:tc>
        <w:tc>
          <w:tcPr>
            <w:tcW w:w="1948" w:type="dxa"/>
            <w:tcBorders>
              <w:top w:val="nil"/>
              <w:left w:val="nil"/>
              <w:bottom w:val="nil"/>
              <w:right w:val="nil"/>
            </w:tcBorders>
            <w:shd w:val="clear" w:color="auto" w:fill="FFECD6"/>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10,689</w:t>
            </w:r>
          </w:p>
        </w:tc>
        <w:tc>
          <w:tcPr>
            <w:tcW w:w="2096" w:type="dxa"/>
            <w:tcBorders>
              <w:top w:val="nil"/>
              <w:left w:val="nil"/>
              <w:bottom w:val="nil"/>
              <w:right w:val="single" w:sz="8" w:space="0" w:color="F8991D"/>
            </w:tcBorders>
            <w:shd w:val="clear" w:color="auto" w:fill="FFECD6"/>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10,377</w:t>
            </w:r>
          </w:p>
        </w:tc>
      </w:tr>
      <w:tr w:rsidR="003626BF">
        <w:trPr>
          <w:trHeight w:hRule="exact" w:val="340"/>
        </w:trPr>
        <w:tc>
          <w:tcPr>
            <w:tcW w:w="7293" w:type="dxa"/>
            <w:gridSpan w:val="3"/>
            <w:tcBorders>
              <w:top w:val="nil"/>
              <w:left w:val="single" w:sz="8" w:space="0" w:color="F8991D"/>
              <w:bottom w:val="nil"/>
              <w:right w:val="single" w:sz="8" w:space="0" w:color="F8991D"/>
            </w:tcBorders>
            <w:shd w:val="clear" w:color="auto" w:fill="FAAB4B"/>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FFFFFF"/>
                <w:spacing w:val="-1"/>
                <w:sz w:val="16"/>
              </w:rPr>
              <w:t>Expenses</w:t>
            </w:r>
          </w:p>
        </w:tc>
      </w:tr>
      <w:tr w:rsidR="003626BF">
        <w:trPr>
          <w:trHeight w:hRule="exact" w:val="340"/>
        </w:trPr>
        <w:tc>
          <w:tcPr>
            <w:tcW w:w="3249" w:type="dxa"/>
            <w:tcBorders>
              <w:top w:val="nil"/>
              <w:left w:val="single" w:sz="8" w:space="0" w:color="F8991D"/>
              <w:bottom w:val="nil"/>
              <w:right w:val="nil"/>
            </w:tcBorders>
            <w:shd w:val="clear" w:color="auto" w:fill="FFF7EE"/>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2"/>
                <w:sz w:val="16"/>
              </w:rPr>
              <w:t>Employee</w:t>
            </w:r>
            <w:r>
              <w:rPr>
                <w:rFonts w:ascii="NeoSansPro-Medium"/>
                <w:color w:val="4D5D61"/>
                <w:spacing w:val="-5"/>
                <w:sz w:val="16"/>
              </w:rPr>
              <w:t xml:space="preserve"> </w:t>
            </w:r>
            <w:r>
              <w:rPr>
                <w:rFonts w:ascii="NeoSansPro-Medium"/>
                <w:color w:val="4D5D61"/>
                <w:spacing w:val="-2"/>
                <w:sz w:val="16"/>
              </w:rPr>
              <w:t>Benefits</w:t>
            </w:r>
          </w:p>
        </w:tc>
        <w:tc>
          <w:tcPr>
            <w:tcW w:w="1948"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6,369</w:t>
            </w:r>
          </w:p>
        </w:tc>
        <w:tc>
          <w:tcPr>
            <w:tcW w:w="2096" w:type="dxa"/>
            <w:tcBorders>
              <w:top w:val="nil"/>
              <w:left w:val="nil"/>
              <w:bottom w:val="nil"/>
              <w:right w:val="single" w:sz="8" w:space="0" w:color="F8991D"/>
            </w:tcBorders>
            <w:shd w:val="clear" w:color="auto" w:fill="FFF7EE"/>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4,906</w:t>
            </w:r>
          </w:p>
        </w:tc>
      </w:tr>
      <w:tr w:rsidR="003626BF">
        <w:trPr>
          <w:trHeight w:hRule="exact" w:val="340"/>
        </w:trPr>
        <w:tc>
          <w:tcPr>
            <w:tcW w:w="3249" w:type="dxa"/>
            <w:tcBorders>
              <w:top w:val="nil"/>
              <w:left w:val="single" w:sz="8" w:space="0" w:color="F8991D"/>
              <w:bottom w:val="nil"/>
              <w:right w:val="nil"/>
            </w:tcBorders>
            <w:shd w:val="clear" w:color="auto" w:fill="FFECD6"/>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1"/>
                <w:sz w:val="16"/>
              </w:rPr>
              <w:t>Suppliers</w:t>
            </w:r>
          </w:p>
        </w:tc>
        <w:tc>
          <w:tcPr>
            <w:tcW w:w="1948" w:type="dxa"/>
            <w:tcBorders>
              <w:top w:val="nil"/>
              <w:left w:val="nil"/>
              <w:bottom w:val="nil"/>
              <w:right w:val="nil"/>
            </w:tcBorders>
            <w:shd w:val="clear" w:color="auto" w:fill="FFECD6"/>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3,907</w:t>
            </w:r>
          </w:p>
        </w:tc>
        <w:tc>
          <w:tcPr>
            <w:tcW w:w="2096" w:type="dxa"/>
            <w:tcBorders>
              <w:top w:val="nil"/>
              <w:left w:val="nil"/>
              <w:bottom w:val="nil"/>
              <w:right w:val="single" w:sz="8" w:space="0" w:color="F8991D"/>
            </w:tcBorders>
            <w:shd w:val="clear" w:color="auto" w:fill="FFECD6"/>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2,710</w:t>
            </w:r>
          </w:p>
        </w:tc>
      </w:tr>
      <w:tr w:rsidR="003626BF">
        <w:trPr>
          <w:trHeight w:hRule="exact" w:val="340"/>
        </w:trPr>
        <w:tc>
          <w:tcPr>
            <w:tcW w:w="3249" w:type="dxa"/>
            <w:tcBorders>
              <w:top w:val="nil"/>
              <w:left w:val="single" w:sz="8" w:space="0" w:color="F8991D"/>
              <w:bottom w:val="nil"/>
              <w:right w:val="nil"/>
            </w:tcBorders>
            <w:shd w:val="clear" w:color="auto" w:fill="FFF7EE"/>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1"/>
                <w:sz w:val="16"/>
              </w:rPr>
              <w:t>NOPDCR</w:t>
            </w:r>
          </w:p>
        </w:tc>
        <w:tc>
          <w:tcPr>
            <w:tcW w:w="1948"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1,969</w:t>
            </w:r>
          </w:p>
        </w:tc>
        <w:tc>
          <w:tcPr>
            <w:tcW w:w="2096" w:type="dxa"/>
            <w:tcBorders>
              <w:top w:val="nil"/>
              <w:left w:val="nil"/>
              <w:bottom w:val="nil"/>
              <w:right w:val="single" w:sz="8" w:space="0" w:color="F8991D"/>
            </w:tcBorders>
            <w:shd w:val="clear" w:color="auto" w:fill="FFF7EE"/>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1,792</w:t>
            </w:r>
          </w:p>
        </w:tc>
      </w:tr>
      <w:tr w:rsidR="003626BF">
        <w:trPr>
          <w:trHeight w:hRule="exact" w:val="340"/>
        </w:trPr>
        <w:tc>
          <w:tcPr>
            <w:tcW w:w="3249" w:type="dxa"/>
            <w:tcBorders>
              <w:top w:val="nil"/>
              <w:left w:val="single" w:sz="8" w:space="0" w:color="F8991D"/>
              <w:bottom w:val="nil"/>
              <w:right w:val="nil"/>
            </w:tcBorders>
            <w:shd w:val="clear" w:color="auto" w:fill="FFECD6"/>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2"/>
                <w:sz w:val="16"/>
              </w:rPr>
              <w:t xml:space="preserve">Systems </w:t>
            </w:r>
            <w:r>
              <w:rPr>
                <w:rFonts w:ascii="NeoSansPro-Medium"/>
                <w:color w:val="4D5D61"/>
                <w:spacing w:val="-1"/>
                <w:sz w:val="16"/>
              </w:rPr>
              <w:t>including</w:t>
            </w:r>
            <w:r>
              <w:rPr>
                <w:rFonts w:ascii="NeoSansPro-Medium"/>
                <w:color w:val="4D5D61"/>
                <w:spacing w:val="-2"/>
                <w:sz w:val="16"/>
              </w:rPr>
              <w:t xml:space="preserve"> </w:t>
            </w:r>
            <w:r>
              <w:rPr>
                <w:rFonts w:ascii="NeoSansPro-Medium"/>
                <w:color w:val="4D5D61"/>
                <w:spacing w:val="-4"/>
                <w:sz w:val="16"/>
              </w:rPr>
              <w:t>NEATS</w:t>
            </w:r>
            <w:r>
              <w:rPr>
                <w:rFonts w:ascii="NeoSansPro-Medium"/>
                <w:color w:val="4D5D61"/>
                <w:spacing w:val="-2"/>
                <w:sz w:val="16"/>
              </w:rPr>
              <w:t xml:space="preserve"> maintenance</w:t>
            </w:r>
          </w:p>
        </w:tc>
        <w:tc>
          <w:tcPr>
            <w:tcW w:w="1948" w:type="dxa"/>
            <w:tcBorders>
              <w:top w:val="nil"/>
              <w:left w:val="nil"/>
              <w:bottom w:val="nil"/>
              <w:right w:val="nil"/>
            </w:tcBorders>
            <w:shd w:val="clear" w:color="auto" w:fill="FFECD6"/>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1,699</w:t>
            </w:r>
          </w:p>
        </w:tc>
        <w:tc>
          <w:tcPr>
            <w:tcW w:w="2096" w:type="dxa"/>
            <w:tcBorders>
              <w:top w:val="nil"/>
              <w:left w:val="nil"/>
              <w:bottom w:val="nil"/>
              <w:right w:val="single" w:sz="8" w:space="0" w:color="F8991D"/>
            </w:tcBorders>
            <w:shd w:val="clear" w:color="auto" w:fill="FFECD6"/>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1,252</w:t>
            </w:r>
          </w:p>
        </w:tc>
      </w:tr>
      <w:tr w:rsidR="003626BF">
        <w:trPr>
          <w:trHeight w:hRule="exact" w:val="340"/>
        </w:trPr>
        <w:tc>
          <w:tcPr>
            <w:tcW w:w="3249" w:type="dxa"/>
            <w:tcBorders>
              <w:top w:val="nil"/>
              <w:left w:val="single" w:sz="8" w:space="0" w:color="F8991D"/>
              <w:bottom w:val="nil"/>
              <w:right w:val="nil"/>
            </w:tcBorders>
            <w:shd w:val="clear" w:color="auto" w:fill="FFF7EE"/>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4D5D61"/>
                <w:spacing w:val="-2"/>
                <w:sz w:val="16"/>
              </w:rPr>
              <w:t xml:space="preserve">Depreciation </w:t>
            </w:r>
            <w:r>
              <w:rPr>
                <w:rFonts w:ascii="NeoSansPro-Medium"/>
                <w:color w:val="4D5D61"/>
                <w:spacing w:val="-1"/>
                <w:sz w:val="16"/>
              </w:rPr>
              <w:t>and</w:t>
            </w:r>
            <w:r>
              <w:rPr>
                <w:rFonts w:ascii="NeoSansPro-Medium"/>
                <w:color w:val="4D5D61"/>
                <w:spacing w:val="-2"/>
                <w:sz w:val="16"/>
              </w:rPr>
              <w:t xml:space="preserve"> </w:t>
            </w:r>
            <w:proofErr w:type="spellStart"/>
            <w:r>
              <w:rPr>
                <w:rFonts w:ascii="NeoSansPro-Medium"/>
                <w:color w:val="4D5D61"/>
                <w:spacing w:val="-2"/>
                <w:sz w:val="16"/>
              </w:rPr>
              <w:t>amortisation</w:t>
            </w:r>
            <w:proofErr w:type="spellEnd"/>
          </w:p>
        </w:tc>
        <w:tc>
          <w:tcPr>
            <w:tcW w:w="1948" w:type="dxa"/>
            <w:tcBorders>
              <w:top w:val="nil"/>
              <w:left w:val="nil"/>
              <w:bottom w:val="nil"/>
              <w:right w:val="nil"/>
            </w:tcBorders>
            <w:shd w:val="clear" w:color="auto" w:fill="FFF7EE"/>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sz w:val="14"/>
              </w:rPr>
              <w:t>647</w:t>
            </w:r>
          </w:p>
        </w:tc>
        <w:tc>
          <w:tcPr>
            <w:tcW w:w="2096" w:type="dxa"/>
            <w:tcBorders>
              <w:top w:val="nil"/>
              <w:left w:val="nil"/>
              <w:bottom w:val="nil"/>
              <w:right w:val="single" w:sz="8" w:space="0" w:color="F8991D"/>
            </w:tcBorders>
            <w:shd w:val="clear" w:color="auto" w:fill="FFF7EE"/>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1,745</w:t>
            </w:r>
          </w:p>
        </w:tc>
      </w:tr>
      <w:tr w:rsidR="003626BF">
        <w:trPr>
          <w:trHeight w:hRule="exact" w:val="359"/>
        </w:trPr>
        <w:tc>
          <w:tcPr>
            <w:tcW w:w="3249" w:type="dxa"/>
            <w:tcBorders>
              <w:top w:val="nil"/>
              <w:left w:val="single" w:sz="8" w:space="0" w:color="F8991D"/>
              <w:bottom w:val="nil"/>
              <w:right w:val="nil"/>
            </w:tcBorders>
            <w:shd w:val="clear" w:color="auto" w:fill="FAAB4B"/>
          </w:tcPr>
          <w:p w:rsidR="003626BF" w:rsidRDefault="00BB167B">
            <w:pPr>
              <w:pStyle w:val="TableParagraph"/>
              <w:spacing w:before="77"/>
              <w:ind w:left="70"/>
              <w:rPr>
                <w:rFonts w:ascii="NeoSansPro-Medium" w:eastAsia="NeoSansPro-Medium" w:hAnsi="NeoSansPro-Medium" w:cs="NeoSansPro-Medium"/>
                <w:sz w:val="16"/>
                <w:szCs w:val="16"/>
              </w:rPr>
            </w:pPr>
            <w:r>
              <w:rPr>
                <w:rFonts w:ascii="NeoSansPro-Medium"/>
                <w:color w:val="FFFFFF"/>
                <w:spacing w:val="-5"/>
                <w:sz w:val="16"/>
              </w:rPr>
              <w:t>Total</w:t>
            </w:r>
            <w:r>
              <w:rPr>
                <w:rFonts w:ascii="NeoSansPro-Medium"/>
                <w:color w:val="FFFFFF"/>
                <w:spacing w:val="-2"/>
                <w:sz w:val="16"/>
              </w:rPr>
              <w:t xml:space="preserve"> </w:t>
            </w:r>
            <w:r>
              <w:rPr>
                <w:rFonts w:ascii="NeoSansPro-Medium"/>
                <w:color w:val="FFFFFF"/>
                <w:spacing w:val="-1"/>
                <w:sz w:val="16"/>
              </w:rPr>
              <w:t>Expenses</w:t>
            </w:r>
          </w:p>
        </w:tc>
        <w:tc>
          <w:tcPr>
            <w:tcW w:w="1948" w:type="dxa"/>
            <w:tcBorders>
              <w:top w:val="nil"/>
              <w:left w:val="nil"/>
              <w:bottom w:val="nil"/>
              <w:right w:val="nil"/>
            </w:tcBorders>
            <w:shd w:val="clear" w:color="auto" w:fill="FED39F"/>
          </w:tcPr>
          <w:p w:rsidR="003626BF" w:rsidRDefault="00BB167B">
            <w:pPr>
              <w:pStyle w:val="TableParagraph"/>
              <w:spacing w:before="88"/>
              <w:ind w:right="78"/>
              <w:jc w:val="right"/>
              <w:rPr>
                <w:rFonts w:ascii="Neo Sans Pro" w:eastAsia="Neo Sans Pro" w:hAnsi="Neo Sans Pro" w:cs="Neo Sans Pro"/>
                <w:sz w:val="14"/>
                <w:szCs w:val="14"/>
              </w:rPr>
            </w:pPr>
            <w:r>
              <w:rPr>
                <w:rFonts w:ascii="Neo Sans Pro"/>
                <w:color w:val="4D5D61"/>
                <w:spacing w:val="-1"/>
                <w:w w:val="95"/>
                <w:sz w:val="14"/>
              </w:rPr>
              <w:t>14,591</w:t>
            </w:r>
          </w:p>
        </w:tc>
        <w:tc>
          <w:tcPr>
            <w:tcW w:w="2096" w:type="dxa"/>
            <w:tcBorders>
              <w:top w:val="nil"/>
              <w:left w:val="nil"/>
              <w:bottom w:val="nil"/>
              <w:right w:val="single" w:sz="8" w:space="0" w:color="F8991D"/>
            </w:tcBorders>
            <w:shd w:val="clear" w:color="auto" w:fill="FED39F"/>
          </w:tcPr>
          <w:p w:rsidR="003626BF" w:rsidRDefault="00BB167B">
            <w:pPr>
              <w:pStyle w:val="TableParagraph"/>
              <w:spacing w:before="88"/>
              <w:ind w:right="68"/>
              <w:jc w:val="right"/>
              <w:rPr>
                <w:rFonts w:ascii="Neo Sans Pro" w:eastAsia="Neo Sans Pro" w:hAnsi="Neo Sans Pro" w:cs="Neo Sans Pro"/>
                <w:sz w:val="14"/>
                <w:szCs w:val="14"/>
              </w:rPr>
            </w:pPr>
            <w:r>
              <w:rPr>
                <w:rFonts w:ascii="Neo Sans Pro"/>
                <w:color w:val="4D5D61"/>
                <w:spacing w:val="-1"/>
                <w:w w:val="95"/>
                <w:sz w:val="14"/>
              </w:rPr>
              <w:t>12,405</w:t>
            </w:r>
          </w:p>
        </w:tc>
      </w:tr>
      <w:tr w:rsidR="003626BF">
        <w:trPr>
          <w:trHeight w:hRule="exact" w:val="321"/>
        </w:trPr>
        <w:tc>
          <w:tcPr>
            <w:tcW w:w="3249" w:type="dxa"/>
            <w:tcBorders>
              <w:top w:val="nil"/>
              <w:left w:val="single" w:sz="8" w:space="0" w:color="F8991D"/>
              <w:bottom w:val="single" w:sz="8" w:space="0" w:color="F8991D"/>
              <w:right w:val="nil"/>
            </w:tcBorders>
            <w:shd w:val="clear" w:color="auto" w:fill="FAAB4B"/>
          </w:tcPr>
          <w:p w:rsidR="003626BF" w:rsidRDefault="00BB167B">
            <w:pPr>
              <w:pStyle w:val="TableParagraph"/>
              <w:spacing w:before="58"/>
              <w:ind w:left="70"/>
              <w:rPr>
                <w:rFonts w:ascii="NeoSansPro-Medium" w:eastAsia="NeoSansPro-Medium" w:hAnsi="NeoSansPro-Medium" w:cs="NeoSansPro-Medium"/>
                <w:sz w:val="16"/>
                <w:szCs w:val="16"/>
              </w:rPr>
            </w:pPr>
            <w:r>
              <w:rPr>
                <w:rFonts w:ascii="NeoSansPro-Medium"/>
                <w:color w:val="FFFFFF"/>
                <w:spacing w:val="-1"/>
                <w:sz w:val="16"/>
              </w:rPr>
              <w:t>Surplus</w:t>
            </w:r>
            <w:r>
              <w:rPr>
                <w:rFonts w:ascii="NeoSansPro-Medium"/>
                <w:color w:val="FFFFFF"/>
                <w:spacing w:val="-4"/>
                <w:sz w:val="16"/>
              </w:rPr>
              <w:t xml:space="preserve"> </w:t>
            </w:r>
            <w:r>
              <w:rPr>
                <w:rFonts w:ascii="NeoSansPro-Medium"/>
                <w:color w:val="FFFFFF"/>
                <w:sz w:val="16"/>
              </w:rPr>
              <w:t>/</w:t>
            </w:r>
            <w:r>
              <w:rPr>
                <w:rFonts w:ascii="NeoSansPro-Medium"/>
                <w:color w:val="FFFFFF"/>
                <w:spacing w:val="-4"/>
                <w:sz w:val="16"/>
              </w:rPr>
              <w:t xml:space="preserve"> </w:t>
            </w:r>
            <w:r>
              <w:rPr>
                <w:rFonts w:ascii="NeoSansPro-Medium"/>
                <w:color w:val="FFFFFF"/>
                <w:spacing w:val="-2"/>
                <w:sz w:val="16"/>
              </w:rPr>
              <w:t>(deficit)</w:t>
            </w:r>
          </w:p>
        </w:tc>
        <w:tc>
          <w:tcPr>
            <w:tcW w:w="1948" w:type="dxa"/>
            <w:tcBorders>
              <w:top w:val="nil"/>
              <w:left w:val="nil"/>
              <w:bottom w:val="single" w:sz="8" w:space="0" w:color="F8991D"/>
              <w:right w:val="nil"/>
            </w:tcBorders>
            <w:shd w:val="clear" w:color="auto" w:fill="FED39F"/>
          </w:tcPr>
          <w:p w:rsidR="003626BF" w:rsidRDefault="00BB167B">
            <w:pPr>
              <w:pStyle w:val="TableParagraph"/>
              <w:spacing w:before="69"/>
              <w:ind w:right="78"/>
              <w:jc w:val="right"/>
              <w:rPr>
                <w:rFonts w:ascii="Neo Sans Pro" w:eastAsia="Neo Sans Pro" w:hAnsi="Neo Sans Pro" w:cs="Neo Sans Pro"/>
                <w:sz w:val="14"/>
                <w:szCs w:val="14"/>
              </w:rPr>
            </w:pPr>
            <w:r>
              <w:rPr>
                <w:rFonts w:ascii="Neo Sans Pro"/>
                <w:color w:val="4D5D61"/>
                <w:spacing w:val="-1"/>
                <w:sz w:val="14"/>
              </w:rPr>
              <w:t>(3,902)</w:t>
            </w:r>
          </w:p>
        </w:tc>
        <w:tc>
          <w:tcPr>
            <w:tcW w:w="2096" w:type="dxa"/>
            <w:tcBorders>
              <w:top w:val="nil"/>
              <w:left w:val="nil"/>
              <w:bottom w:val="single" w:sz="8" w:space="0" w:color="F8991D"/>
              <w:right w:val="single" w:sz="8" w:space="0" w:color="F8991D"/>
            </w:tcBorders>
            <w:shd w:val="clear" w:color="auto" w:fill="FED39F"/>
          </w:tcPr>
          <w:p w:rsidR="003626BF" w:rsidRDefault="00BB167B">
            <w:pPr>
              <w:pStyle w:val="TableParagraph"/>
              <w:spacing w:before="69"/>
              <w:ind w:right="68"/>
              <w:jc w:val="right"/>
              <w:rPr>
                <w:rFonts w:ascii="Neo Sans Pro" w:eastAsia="Neo Sans Pro" w:hAnsi="Neo Sans Pro" w:cs="Neo Sans Pro"/>
                <w:sz w:val="14"/>
                <w:szCs w:val="14"/>
              </w:rPr>
            </w:pPr>
            <w:r>
              <w:rPr>
                <w:rFonts w:ascii="Neo Sans Pro"/>
                <w:color w:val="4D5D61"/>
                <w:spacing w:val="-1"/>
                <w:sz w:val="14"/>
              </w:rPr>
              <w:t>(2,027)</w:t>
            </w:r>
          </w:p>
        </w:tc>
      </w:tr>
    </w:tbl>
    <w:p w:rsidR="003626BF" w:rsidRDefault="00BB167B">
      <w:pPr>
        <w:pStyle w:val="BodyText"/>
        <w:spacing w:before="33" w:line="252" w:lineRule="auto"/>
        <w:ind w:right="1492"/>
        <w:rPr>
          <w:rFonts w:cs="Neo Sans Pro"/>
        </w:rPr>
      </w:pPr>
      <w:r>
        <w:rPr>
          <w:color w:val="58595B"/>
          <w:spacing w:val="-1"/>
        </w:rPr>
        <w:t>There</w:t>
      </w:r>
      <w:r>
        <w:rPr>
          <w:color w:val="58595B"/>
        </w:rPr>
        <w:t xml:space="preserve"> </w:t>
      </w:r>
      <w:r>
        <w:rPr>
          <w:color w:val="58595B"/>
          <w:spacing w:val="-2"/>
        </w:rPr>
        <w:t>are</w:t>
      </w:r>
      <w:r>
        <w:rPr>
          <w:color w:val="58595B"/>
        </w:rPr>
        <w:t xml:space="preserve"> a number </w:t>
      </w:r>
      <w:r>
        <w:rPr>
          <w:color w:val="58595B"/>
          <w:spacing w:val="-2"/>
        </w:rPr>
        <w:t>of</w:t>
      </w:r>
      <w:r>
        <w:rPr>
          <w:color w:val="58595B"/>
        </w:rPr>
        <w:t xml:space="preserve"> </w:t>
      </w:r>
      <w:r>
        <w:rPr>
          <w:color w:val="58595B"/>
          <w:spacing w:val="-1"/>
        </w:rPr>
        <w:t>factors</w:t>
      </w:r>
      <w:r>
        <w:rPr>
          <w:color w:val="58595B"/>
        </w:rPr>
        <w:t xml:space="preserve"> driving the </w:t>
      </w:r>
      <w:r>
        <w:rPr>
          <w:color w:val="58595B"/>
          <w:spacing w:val="-1"/>
        </w:rPr>
        <w:t>increase</w:t>
      </w:r>
      <w:r>
        <w:rPr>
          <w:color w:val="58595B"/>
        </w:rPr>
        <w:t xml:space="preserve"> in </w:t>
      </w:r>
      <w:r>
        <w:rPr>
          <w:color w:val="58595B"/>
          <w:spacing w:val="-4"/>
        </w:rPr>
        <w:t>NOPTA’s</w:t>
      </w:r>
      <w:r>
        <w:rPr>
          <w:color w:val="58595B"/>
        </w:rPr>
        <w:t xml:space="preserve"> </w:t>
      </w:r>
      <w:r>
        <w:rPr>
          <w:color w:val="58595B"/>
          <w:spacing w:val="-1"/>
        </w:rPr>
        <w:t>expenses.</w:t>
      </w:r>
      <w:r>
        <w:rPr>
          <w:color w:val="58595B"/>
        </w:rPr>
        <w:t xml:space="preserve"> These include</w:t>
      </w:r>
      <w:r>
        <w:rPr>
          <w:color w:val="58595B"/>
          <w:spacing w:val="25"/>
        </w:rPr>
        <w:t xml:space="preserve"> </w:t>
      </w:r>
      <w:r>
        <w:rPr>
          <w:rFonts w:cs="Neo Sans Pro"/>
          <w:color w:val="58595B"/>
          <w:spacing w:val="-1"/>
        </w:rPr>
        <w:t xml:space="preserve">increased specialist </w:t>
      </w:r>
      <w:r>
        <w:rPr>
          <w:rFonts w:cs="Neo Sans Pro"/>
          <w:color w:val="58595B"/>
          <w:spacing w:val="-2"/>
        </w:rPr>
        <w:t>resources</w:t>
      </w:r>
      <w:r>
        <w:rPr>
          <w:rFonts w:cs="Neo Sans Pro"/>
          <w:color w:val="58595B"/>
          <w:spacing w:val="-1"/>
        </w:rPr>
        <w:t xml:space="preserve"> (s</w:t>
      </w:r>
      <w:r>
        <w:rPr>
          <w:rFonts w:cs="Neo Sans Pro"/>
          <w:color w:val="58595B"/>
          <w:spacing w:val="-2"/>
        </w:rPr>
        <w:t>taff</w:t>
      </w:r>
      <w:r>
        <w:rPr>
          <w:rFonts w:cs="Neo Sans Pro"/>
          <w:color w:val="58595B"/>
          <w:spacing w:val="-1"/>
        </w:rPr>
        <w:t xml:space="preserve"> </w:t>
      </w:r>
      <w:r>
        <w:rPr>
          <w:rFonts w:cs="Neo Sans Pro"/>
          <w:color w:val="58595B"/>
        </w:rPr>
        <w:t>and</w:t>
      </w:r>
      <w:r>
        <w:rPr>
          <w:rFonts w:cs="Neo Sans Pro"/>
          <w:color w:val="58595B"/>
          <w:spacing w:val="-1"/>
        </w:rPr>
        <w:t xml:space="preserve"> consultants) </w:t>
      </w:r>
      <w:r>
        <w:rPr>
          <w:rFonts w:cs="Neo Sans Pro"/>
          <w:color w:val="58595B"/>
          <w:spacing w:val="-2"/>
        </w:rPr>
        <w:t>required</w:t>
      </w:r>
      <w:r>
        <w:rPr>
          <w:rFonts w:cs="Neo Sans Pro"/>
          <w:color w:val="58595B"/>
          <w:spacing w:val="-1"/>
        </w:rPr>
        <w:t xml:space="preserve"> </w:t>
      </w:r>
      <w:r>
        <w:rPr>
          <w:rFonts w:cs="Neo Sans Pro"/>
          <w:color w:val="58595B"/>
          <w:spacing w:val="-2"/>
        </w:rPr>
        <w:t>for</w:t>
      </w:r>
      <w:r>
        <w:rPr>
          <w:rFonts w:cs="Neo Sans Pro"/>
          <w:color w:val="58595B"/>
          <w:spacing w:val="-1"/>
        </w:rPr>
        <w:t xml:space="preserve"> </w:t>
      </w:r>
      <w:r>
        <w:rPr>
          <w:rFonts w:cs="Neo Sans Pro"/>
          <w:color w:val="58595B"/>
          <w:spacing w:val="-2"/>
        </w:rPr>
        <w:t>resource</w:t>
      </w:r>
      <w:r>
        <w:rPr>
          <w:rFonts w:cs="Neo Sans Pro"/>
          <w:color w:val="58595B"/>
          <w:spacing w:val="-1"/>
        </w:rPr>
        <w:t xml:space="preserve"> management</w:t>
      </w:r>
      <w:r>
        <w:rPr>
          <w:rFonts w:cs="Neo Sans Pro"/>
          <w:color w:val="58595B"/>
          <w:spacing w:val="85"/>
        </w:rPr>
        <w:t xml:space="preserve"> </w:t>
      </w:r>
      <w:r>
        <w:rPr>
          <w:color w:val="58595B"/>
        </w:rPr>
        <w:t xml:space="preserve">and </w:t>
      </w:r>
      <w:r>
        <w:rPr>
          <w:color w:val="58595B"/>
          <w:spacing w:val="-1"/>
        </w:rPr>
        <w:t>stewardship.</w:t>
      </w:r>
      <w:r>
        <w:rPr>
          <w:color w:val="58595B"/>
        </w:rPr>
        <w:t xml:space="preserve"> </w:t>
      </w:r>
      <w:r>
        <w:rPr>
          <w:color w:val="58595B"/>
          <w:spacing w:val="-1"/>
        </w:rPr>
        <w:t>Specialist</w:t>
      </w:r>
      <w:r>
        <w:rPr>
          <w:color w:val="58595B"/>
        </w:rPr>
        <w:t xml:space="preserve"> </w:t>
      </w:r>
      <w:r>
        <w:rPr>
          <w:color w:val="58595B"/>
          <w:spacing w:val="-2"/>
        </w:rPr>
        <w:t>resources</w:t>
      </w:r>
      <w:r>
        <w:rPr>
          <w:color w:val="58595B"/>
        </w:rPr>
        <w:t xml:space="preserve"> </w:t>
      </w:r>
      <w:r>
        <w:rPr>
          <w:color w:val="58595B"/>
          <w:spacing w:val="-2"/>
        </w:rPr>
        <w:t>are</w:t>
      </w:r>
      <w:r>
        <w:rPr>
          <w:color w:val="58595B"/>
        </w:rPr>
        <w:t xml:space="preserve"> </w:t>
      </w:r>
      <w:r>
        <w:rPr>
          <w:color w:val="58595B"/>
          <w:spacing w:val="-2"/>
        </w:rPr>
        <w:t>required</w:t>
      </w:r>
      <w:r>
        <w:rPr>
          <w:color w:val="58595B"/>
        </w:rPr>
        <w:t xml:space="preserve"> </w:t>
      </w:r>
      <w:r>
        <w:rPr>
          <w:color w:val="58595B"/>
          <w:spacing w:val="-2"/>
        </w:rPr>
        <w:t>to</w:t>
      </w:r>
      <w:r>
        <w:rPr>
          <w:color w:val="58595B"/>
        </w:rPr>
        <w:t xml:space="preserve"> </w:t>
      </w:r>
      <w:r>
        <w:rPr>
          <w:color w:val="58595B"/>
          <w:spacing w:val="-2"/>
        </w:rPr>
        <w:t>complete</w:t>
      </w:r>
      <w:r>
        <w:rPr>
          <w:color w:val="58595B"/>
        </w:rPr>
        <w:t xml:space="preserve"> </w:t>
      </w:r>
      <w:r>
        <w:rPr>
          <w:color w:val="58595B"/>
          <w:spacing w:val="-4"/>
        </w:rPr>
        <w:t>NOPTA’s</w:t>
      </w:r>
      <w:r>
        <w:rPr>
          <w:color w:val="58595B"/>
        </w:rPr>
        <w:t xml:space="preserve"> </w:t>
      </w:r>
      <w:r>
        <w:rPr>
          <w:color w:val="58595B"/>
          <w:spacing w:val="-1"/>
        </w:rPr>
        <w:t>establishment</w:t>
      </w:r>
      <w:r>
        <w:rPr>
          <w:color w:val="58595B"/>
        </w:rPr>
        <w:t xml:space="preserve"> </w:t>
      </w:r>
      <w:r>
        <w:rPr>
          <w:color w:val="58595B"/>
          <w:spacing w:val="-2"/>
        </w:rPr>
        <w:t>to</w:t>
      </w:r>
      <w:r>
        <w:rPr>
          <w:color w:val="58595B"/>
          <w:spacing w:val="73"/>
        </w:rPr>
        <w:t xml:space="preserve"> </w:t>
      </w:r>
      <w:r>
        <w:rPr>
          <w:color w:val="58595B"/>
        </w:rPr>
        <w:t xml:space="preserve">the </w:t>
      </w:r>
      <w:r>
        <w:rPr>
          <w:color w:val="58595B"/>
          <w:spacing w:val="-2"/>
        </w:rPr>
        <w:t>approved</w:t>
      </w:r>
      <w:r>
        <w:rPr>
          <w:color w:val="58595B"/>
        </w:rPr>
        <w:t xml:space="preserve"> </w:t>
      </w:r>
      <w:r>
        <w:rPr>
          <w:color w:val="58595B"/>
          <w:spacing w:val="-2"/>
        </w:rPr>
        <w:t>level.</w:t>
      </w:r>
      <w:r>
        <w:rPr>
          <w:color w:val="58595B"/>
        </w:rPr>
        <w:t xml:space="preserve"> This also </w:t>
      </w:r>
      <w:r>
        <w:rPr>
          <w:color w:val="58595B"/>
          <w:spacing w:val="-2"/>
        </w:rPr>
        <w:t>relates</w:t>
      </w:r>
      <w:r>
        <w:rPr>
          <w:color w:val="58595B"/>
        </w:rPr>
        <w:t xml:space="preserve"> </w:t>
      </w:r>
      <w:r>
        <w:rPr>
          <w:color w:val="58595B"/>
          <w:spacing w:val="-2"/>
        </w:rPr>
        <w:t>to</w:t>
      </w:r>
      <w:r>
        <w:rPr>
          <w:color w:val="58595B"/>
        </w:rPr>
        <w:t xml:space="preserve"> the </w:t>
      </w:r>
      <w:r>
        <w:rPr>
          <w:color w:val="58595B"/>
          <w:spacing w:val="-2"/>
        </w:rPr>
        <w:t>Government’s</w:t>
      </w:r>
      <w:r>
        <w:rPr>
          <w:color w:val="58595B"/>
        </w:rPr>
        <w:t xml:space="preserve"> </w:t>
      </w:r>
      <w:r>
        <w:rPr>
          <w:color w:val="58595B"/>
          <w:spacing w:val="-1"/>
        </w:rPr>
        <w:t>response</w:t>
      </w:r>
      <w:r>
        <w:rPr>
          <w:color w:val="58595B"/>
        </w:rPr>
        <w:t xml:space="preserve"> </w:t>
      </w:r>
      <w:r>
        <w:rPr>
          <w:color w:val="58595B"/>
          <w:spacing w:val="-2"/>
        </w:rPr>
        <w:t>to</w:t>
      </w:r>
      <w:r>
        <w:rPr>
          <w:color w:val="58595B"/>
        </w:rPr>
        <w:t xml:space="preserve"> </w:t>
      </w:r>
      <w:r>
        <w:rPr>
          <w:color w:val="58595B"/>
          <w:spacing w:val="-2"/>
        </w:rPr>
        <w:t>Recommendation</w:t>
      </w:r>
      <w:r>
        <w:rPr>
          <w:color w:val="58595B"/>
        </w:rPr>
        <w:t xml:space="preserve"> 6</w:t>
      </w:r>
      <w:r>
        <w:rPr>
          <w:color w:val="58595B"/>
          <w:spacing w:val="77"/>
        </w:rPr>
        <w:t xml:space="preserve"> </w:t>
      </w:r>
      <w:r>
        <w:rPr>
          <w:color w:val="58595B"/>
          <w:spacing w:val="-2"/>
        </w:rPr>
        <w:t>of</w:t>
      </w:r>
      <w:r>
        <w:rPr>
          <w:color w:val="58595B"/>
        </w:rPr>
        <w:t xml:space="preserve"> </w:t>
      </w:r>
      <w:r>
        <w:rPr>
          <w:color w:val="58595B"/>
          <w:spacing w:val="-4"/>
        </w:rPr>
        <w:t>NOPTA’s</w:t>
      </w:r>
      <w:r>
        <w:rPr>
          <w:color w:val="58595B"/>
        </w:rPr>
        <w:t xml:space="preserve"> </w:t>
      </w:r>
      <w:r>
        <w:rPr>
          <w:color w:val="58595B"/>
          <w:spacing w:val="-1"/>
        </w:rPr>
        <w:t>Ministerial</w:t>
      </w:r>
      <w:r>
        <w:rPr>
          <w:color w:val="58595B"/>
        </w:rPr>
        <w:t xml:space="preserve"> </w:t>
      </w:r>
      <w:r>
        <w:rPr>
          <w:color w:val="58595B"/>
          <w:spacing w:val="-2"/>
        </w:rPr>
        <w:t>Review</w:t>
      </w:r>
      <w:r>
        <w:rPr>
          <w:color w:val="58595B"/>
          <w:spacing w:val="-2"/>
          <w:position w:val="6"/>
          <w:sz w:val="11"/>
          <w:szCs w:val="11"/>
        </w:rPr>
        <w:t>8</w:t>
      </w:r>
      <w:r>
        <w:rPr>
          <w:color w:val="58595B"/>
          <w:spacing w:val="-2"/>
        </w:rPr>
        <w:t>,</w:t>
      </w:r>
      <w:r>
        <w:rPr>
          <w:color w:val="58595B"/>
        </w:rPr>
        <w:t xml:space="preserve"> </w:t>
      </w:r>
      <w:r>
        <w:rPr>
          <w:color w:val="58595B"/>
          <w:spacing w:val="-2"/>
        </w:rPr>
        <w:t>that</w:t>
      </w:r>
      <w:r>
        <w:rPr>
          <w:color w:val="58595B"/>
        </w:rPr>
        <w:t xml:space="preserve"> </w:t>
      </w:r>
      <w:r>
        <w:rPr>
          <w:color w:val="58595B"/>
          <w:spacing w:val="-4"/>
        </w:rPr>
        <w:t>NOPTA</w:t>
      </w:r>
      <w:r>
        <w:rPr>
          <w:color w:val="58595B"/>
        </w:rPr>
        <w:t xml:space="preserve"> enhances its capability and capacity </w:t>
      </w:r>
      <w:r>
        <w:rPr>
          <w:color w:val="58595B"/>
          <w:spacing w:val="-2"/>
        </w:rPr>
        <w:t>to</w:t>
      </w:r>
      <w:r>
        <w:rPr>
          <w:color w:val="58595B"/>
        </w:rPr>
        <w:t xml:space="preserve"> </w:t>
      </w:r>
      <w:r>
        <w:rPr>
          <w:color w:val="58595B"/>
          <w:spacing w:val="-2"/>
        </w:rPr>
        <w:t>more</w:t>
      </w:r>
      <w:r>
        <w:rPr>
          <w:color w:val="58595B"/>
          <w:spacing w:val="49"/>
        </w:rPr>
        <w:t xml:space="preserve"> </w:t>
      </w:r>
      <w:r>
        <w:rPr>
          <w:rFonts w:cs="Neo Sans Pro"/>
          <w:color w:val="58595B"/>
          <w:spacing w:val="-2"/>
        </w:rPr>
        <w:t>e</w:t>
      </w:r>
      <w:r>
        <w:rPr>
          <w:rFonts w:cs="Neo Sans Pro"/>
          <w:color w:val="58595B"/>
          <w:spacing w:val="-3"/>
        </w:rPr>
        <w:t>ff</w:t>
      </w:r>
      <w:r>
        <w:rPr>
          <w:rFonts w:cs="Neo Sans Pro"/>
          <w:color w:val="58595B"/>
          <w:spacing w:val="-2"/>
        </w:rPr>
        <w:t>ectively</w:t>
      </w:r>
      <w:r>
        <w:rPr>
          <w:rFonts w:cs="Neo Sans Pro"/>
          <w:color w:val="58595B"/>
          <w:spacing w:val="-3"/>
        </w:rPr>
        <w:t xml:space="preserve"> </w:t>
      </w:r>
      <w:r>
        <w:rPr>
          <w:rFonts w:cs="Neo Sans Pro"/>
          <w:color w:val="58595B"/>
          <w:spacing w:val="-2"/>
        </w:rPr>
        <w:t>contribute</w:t>
      </w:r>
      <w:r>
        <w:rPr>
          <w:rFonts w:cs="Neo Sans Pro"/>
          <w:color w:val="58595B"/>
          <w:spacing w:val="-3"/>
        </w:rPr>
        <w:t xml:space="preserve"> </w:t>
      </w:r>
      <w:r>
        <w:rPr>
          <w:rFonts w:cs="Neo Sans Pro"/>
          <w:color w:val="58595B"/>
          <w:spacing w:val="-2"/>
        </w:rPr>
        <w:t xml:space="preserve">to </w:t>
      </w:r>
      <w:r>
        <w:rPr>
          <w:rFonts w:cs="Neo Sans Pro"/>
          <w:color w:val="58595B"/>
        </w:rPr>
        <w:t>the</w:t>
      </w:r>
      <w:r>
        <w:rPr>
          <w:rFonts w:cs="Neo Sans Pro"/>
          <w:color w:val="58595B"/>
          <w:spacing w:val="-3"/>
        </w:rPr>
        <w:t xml:space="preserve"> </w:t>
      </w:r>
      <w:r>
        <w:rPr>
          <w:rFonts w:cs="Neo Sans Pro"/>
          <w:color w:val="58595B"/>
          <w:spacing w:val="-1"/>
        </w:rPr>
        <w:t>management</w:t>
      </w:r>
      <w:r>
        <w:rPr>
          <w:rFonts w:cs="Neo Sans Pro"/>
          <w:color w:val="58595B"/>
          <w:spacing w:val="-2"/>
        </w:rPr>
        <w:t xml:space="preserve"> of</w:t>
      </w:r>
      <w:r>
        <w:rPr>
          <w:rFonts w:cs="Neo Sans Pro"/>
          <w:color w:val="58595B"/>
          <w:spacing w:val="-3"/>
        </w:rPr>
        <w:t xml:space="preserve"> </w:t>
      </w:r>
      <w:r>
        <w:rPr>
          <w:rFonts w:cs="Neo Sans Pro"/>
          <w:color w:val="58595B"/>
          <w:spacing w:val="-1"/>
        </w:rPr>
        <w:t>Australia’s</w:t>
      </w:r>
      <w:r>
        <w:rPr>
          <w:rFonts w:cs="Neo Sans Pro"/>
          <w:color w:val="58595B"/>
          <w:spacing w:val="-2"/>
        </w:rPr>
        <w:t xml:space="preserve"> o</w:t>
      </w:r>
      <w:r>
        <w:rPr>
          <w:rFonts w:cs="Neo Sans Pro"/>
          <w:color w:val="58595B"/>
          <w:spacing w:val="-3"/>
        </w:rPr>
        <w:t>ffshor</w:t>
      </w:r>
      <w:r>
        <w:rPr>
          <w:rFonts w:cs="Neo Sans Pro"/>
          <w:color w:val="58595B"/>
          <w:spacing w:val="-2"/>
        </w:rPr>
        <w:t>e</w:t>
      </w:r>
      <w:r>
        <w:rPr>
          <w:rFonts w:cs="Neo Sans Pro"/>
          <w:color w:val="58595B"/>
          <w:spacing w:val="-3"/>
        </w:rPr>
        <w:t xml:space="preserve"> </w:t>
      </w:r>
      <w:r>
        <w:rPr>
          <w:rFonts w:cs="Neo Sans Pro"/>
          <w:color w:val="58595B"/>
          <w:spacing w:val="-1"/>
        </w:rPr>
        <w:t>resources.</w:t>
      </w:r>
    </w:p>
    <w:p w:rsidR="003626BF" w:rsidRDefault="00BB167B">
      <w:pPr>
        <w:pStyle w:val="BodyText"/>
        <w:spacing w:line="252" w:lineRule="auto"/>
        <w:ind w:right="1139"/>
      </w:pPr>
      <w:r>
        <w:rPr>
          <w:color w:val="58595B"/>
        </w:rPr>
        <w:t xml:space="preserve">In addition, </w:t>
      </w:r>
      <w:r>
        <w:rPr>
          <w:color w:val="58595B"/>
          <w:spacing w:val="-4"/>
        </w:rPr>
        <w:t>NOPTA</w:t>
      </w:r>
      <w:r>
        <w:rPr>
          <w:color w:val="58595B"/>
        </w:rPr>
        <w:t xml:space="preserve"> </w:t>
      </w:r>
      <w:r>
        <w:rPr>
          <w:color w:val="58595B"/>
          <w:spacing w:val="-2"/>
        </w:rPr>
        <w:t>costs</w:t>
      </w:r>
      <w:r>
        <w:rPr>
          <w:color w:val="58595B"/>
        </w:rPr>
        <w:t xml:space="preserve"> </w:t>
      </w:r>
      <w:r>
        <w:rPr>
          <w:color w:val="58595B"/>
          <w:spacing w:val="-2"/>
        </w:rPr>
        <w:t>for</w:t>
      </w:r>
      <w:r>
        <w:rPr>
          <w:color w:val="58595B"/>
        </w:rPr>
        <w:t xml:space="preserve"> </w:t>
      </w:r>
      <w:r>
        <w:rPr>
          <w:color w:val="58595B"/>
          <w:spacing w:val="-2"/>
        </w:rPr>
        <w:t>workers</w:t>
      </w:r>
      <w:r>
        <w:rPr>
          <w:color w:val="58595B"/>
        </w:rPr>
        <w:t xml:space="preserve"> </w:t>
      </w:r>
      <w:r>
        <w:rPr>
          <w:color w:val="58595B"/>
          <w:spacing w:val="-1"/>
        </w:rPr>
        <w:t>compensation,</w:t>
      </w:r>
      <w:r>
        <w:rPr>
          <w:color w:val="58595B"/>
        </w:rPr>
        <w:t xml:space="preserve"> </w:t>
      </w:r>
      <w:r>
        <w:rPr>
          <w:color w:val="58595B"/>
          <w:spacing w:val="-1"/>
        </w:rPr>
        <w:t>property/public</w:t>
      </w:r>
      <w:r>
        <w:rPr>
          <w:color w:val="58595B"/>
        </w:rPr>
        <w:t xml:space="preserve"> liability </w:t>
      </w:r>
      <w:r>
        <w:rPr>
          <w:color w:val="58595B"/>
          <w:spacing w:val="-1"/>
        </w:rPr>
        <w:t>insurances,</w:t>
      </w:r>
      <w:r>
        <w:rPr>
          <w:color w:val="58595B"/>
          <w:spacing w:val="45"/>
        </w:rPr>
        <w:t xml:space="preserve"> </w:t>
      </w:r>
      <w:r>
        <w:rPr>
          <w:color w:val="58595B"/>
        </w:rPr>
        <w:t>business</w:t>
      </w:r>
      <w:r>
        <w:rPr>
          <w:color w:val="58595B"/>
          <w:spacing w:val="-1"/>
        </w:rPr>
        <w:t xml:space="preserve"> </w:t>
      </w:r>
      <w:r>
        <w:rPr>
          <w:color w:val="58595B"/>
          <w:spacing w:val="-2"/>
        </w:rPr>
        <w:t>software</w:t>
      </w:r>
      <w:r>
        <w:rPr>
          <w:color w:val="58595B"/>
          <w:spacing w:val="-1"/>
        </w:rPr>
        <w:t xml:space="preserve"> </w:t>
      </w:r>
      <w:proofErr w:type="spellStart"/>
      <w:r>
        <w:rPr>
          <w:color w:val="58595B"/>
        </w:rPr>
        <w:t>licences</w:t>
      </w:r>
      <w:proofErr w:type="spellEnd"/>
      <w:r>
        <w:rPr>
          <w:color w:val="58595B"/>
        </w:rPr>
        <w:t>,</w:t>
      </w:r>
      <w:r>
        <w:rPr>
          <w:color w:val="58595B"/>
          <w:spacing w:val="-1"/>
        </w:rPr>
        <w:t xml:space="preserve"> o</w:t>
      </w:r>
      <w:r>
        <w:rPr>
          <w:color w:val="58595B"/>
          <w:spacing w:val="-2"/>
        </w:rPr>
        <w:t>ffice</w:t>
      </w:r>
      <w:r>
        <w:rPr>
          <w:color w:val="58595B"/>
          <w:spacing w:val="-1"/>
        </w:rPr>
        <w:t xml:space="preserve"> equipment, depreciation </w:t>
      </w:r>
      <w:r>
        <w:rPr>
          <w:color w:val="58595B"/>
          <w:spacing w:val="-2"/>
        </w:rPr>
        <w:t>for</w:t>
      </w:r>
      <w:r>
        <w:rPr>
          <w:color w:val="58595B"/>
          <w:spacing w:val="-1"/>
        </w:rPr>
        <w:t xml:space="preserve"> </w:t>
      </w:r>
      <w:r>
        <w:rPr>
          <w:color w:val="58595B"/>
        </w:rPr>
        <w:t>fit-outs</w:t>
      </w:r>
      <w:r>
        <w:rPr>
          <w:color w:val="58595B"/>
          <w:spacing w:val="-1"/>
        </w:rPr>
        <w:t xml:space="preserve"> </w:t>
      </w:r>
      <w:r>
        <w:rPr>
          <w:color w:val="58595B"/>
        </w:rPr>
        <w:t>occupied</w:t>
      </w:r>
      <w:r>
        <w:rPr>
          <w:color w:val="58595B"/>
          <w:spacing w:val="-1"/>
        </w:rPr>
        <w:t xml:space="preserve"> </w:t>
      </w:r>
      <w:r>
        <w:rPr>
          <w:color w:val="58595B"/>
        </w:rPr>
        <w:t>by</w:t>
      </w:r>
      <w:r>
        <w:rPr>
          <w:color w:val="58595B"/>
          <w:spacing w:val="-1"/>
        </w:rPr>
        <w:t xml:space="preserve"> </w:t>
      </w:r>
      <w:r>
        <w:rPr>
          <w:color w:val="58595B"/>
          <w:spacing w:val="-4"/>
        </w:rPr>
        <w:t>NOPTA</w:t>
      </w:r>
      <w:r>
        <w:rPr>
          <w:color w:val="58595B"/>
          <w:spacing w:val="-1"/>
        </w:rPr>
        <w:t xml:space="preserve"> </w:t>
      </w:r>
      <w:r>
        <w:rPr>
          <w:color w:val="58595B"/>
        </w:rPr>
        <w:t>and</w:t>
      </w:r>
      <w:r>
        <w:rPr>
          <w:color w:val="58595B"/>
          <w:spacing w:val="41"/>
        </w:rPr>
        <w:t xml:space="preserve"> </w:t>
      </w:r>
      <w:r>
        <w:rPr>
          <w:color w:val="58595B"/>
          <w:spacing w:val="-2"/>
        </w:rPr>
        <w:t>corporate</w:t>
      </w:r>
      <w:r>
        <w:rPr>
          <w:color w:val="58595B"/>
        </w:rPr>
        <w:t xml:space="preserve"> </w:t>
      </w:r>
      <w:r>
        <w:rPr>
          <w:color w:val="58595B"/>
          <w:spacing w:val="-1"/>
        </w:rPr>
        <w:t>support/governance,</w:t>
      </w:r>
      <w:r>
        <w:rPr>
          <w:color w:val="58595B"/>
        </w:rPr>
        <w:t xml:space="preserve"> had </w:t>
      </w:r>
      <w:r>
        <w:rPr>
          <w:color w:val="58595B"/>
          <w:spacing w:val="-2"/>
        </w:rPr>
        <w:t>not</w:t>
      </w:r>
      <w:r>
        <w:rPr>
          <w:color w:val="58595B"/>
        </w:rPr>
        <w:t xml:space="preserve"> been </w:t>
      </w:r>
      <w:r>
        <w:rPr>
          <w:color w:val="58595B"/>
          <w:spacing w:val="-1"/>
        </w:rPr>
        <w:t>previously</w:t>
      </w:r>
      <w:r>
        <w:rPr>
          <w:color w:val="58595B"/>
        </w:rPr>
        <w:t xml:space="preserve"> </w:t>
      </w:r>
      <w:r>
        <w:rPr>
          <w:color w:val="58595B"/>
          <w:spacing w:val="-2"/>
        </w:rPr>
        <w:t>recouped.</w:t>
      </w:r>
      <w:r>
        <w:rPr>
          <w:color w:val="58595B"/>
        </w:rPr>
        <w:t xml:space="preserve"> This has </w:t>
      </w:r>
      <w:r>
        <w:rPr>
          <w:color w:val="58595B"/>
          <w:spacing w:val="-2"/>
        </w:rPr>
        <w:t>now</w:t>
      </w:r>
      <w:r>
        <w:rPr>
          <w:color w:val="58595B"/>
        </w:rPr>
        <w:t xml:space="preserve"> been </w:t>
      </w:r>
      <w:r>
        <w:rPr>
          <w:color w:val="58595B"/>
          <w:spacing w:val="-1"/>
        </w:rPr>
        <w:t>rectified</w:t>
      </w:r>
      <w:r>
        <w:rPr>
          <w:color w:val="58595B"/>
          <w:spacing w:val="47"/>
        </w:rPr>
        <w:t xml:space="preserve"> </w:t>
      </w:r>
      <w:r>
        <w:rPr>
          <w:color w:val="58595B"/>
        </w:rPr>
        <w:t xml:space="preserve">in 2015-16 with an </w:t>
      </w:r>
      <w:r>
        <w:rPr>
          <w:color w:val="58595B"/>
          <w:spacing w:val="-1"/>
        </w:rPr>
        <w:t>estimated</w:t>
      </w:r>
      <w:r>
        <w:rPr>
          <w:color w:val="58595B"/>
        </w:rPr>
        <w:t xml:space="preserve"> annual </w:t>
      </w:r>
      <w:r>
        <w:rPr>
          <w:color w:val="58595B"/>
          <w:spacing w:val="-3"/>
        </w:rPr>
        <w:t>cost</w:t>
      </w:r>
      <w:r>
        <w:rPr>
          <w:color w:val="58595B"/>
        </w:rPr>
        <w:t xml:space="preserve"> </w:t>
      </w:r>
      <w:r>
        <w:rPr>
          <w:color w:val="58595B"/>
          <w:spacing w:val="-2"/>
        </w:rPr>
        <w:t>of</w:t>
      </w:r>
      <w:r>
        <w:rPr>
          <w:color w:val="58595B"/>
        </w:rPr>
        <w:t xml:space="preserve"> $600,000. No </w:t>
      </w:r>
      <w:r>
        <w:rPr>
          <w:color w:val="58595B"/>
          <w:spacing w:val="-2"/>
        </w:rPr>
        <w:t>retrospective</w:t>
      </w:r>
      <w:r>
        <w:rPr>
          <w:color w:val="58595B"/>
        </w:rPr>
        <w:t xml:space="preserve"> </w:t>
      </w:r>
      <w:r>
        <w:rPr>
          <w:color w:val="58595B"/>
          <w:spacing w:val="-1"/>
        </w:rPr>
        <w:t>adjustment</w:t>
      </w:r>
      <w:r>
        <w:rPr>
          <w:color w:val="58595B"/>
        </w:rPr>
        <w:t xml:space="preserve"> was</w:t>
      </w:r>
      <w:r>
        <w:rPr>
          <w:color w:val="58595B"/>
          <w:spacing w:val="25"/>
        </w:rPr>
        <w:t xml:space="preserve"> </w:t>
      </w:r>
      <w:r>
        <w:rPr>
          <w:color w:val="58595B"/>
        </w:rPr>
        <w:t xml:space="preserve">made </w:t>
      </w:r>
      <w:r>
        <w:rPr>
          <w:color w:val="58595B"/>
          <w:spacing w:val="-2"/>
        </w:rPr>
        <w:t>to</w:t>
      </w:r>
      <w:r>
        <w:rPr>
          <w:color w:val="58595B"/>
        </w:rPr>
        <w:t xml:space="preserve"> prior periods.</w:t>
      </w:r>
    </w:p>
    <w:p w:rsidR="003626BF" w:rsidRDefault="003626BF">
      <w:pPr>
        <w:spacing w:before="11"/>
        <w:rPr>
          <w:rFonts w:ascii="Neo Sans Pro" w:eastAsia="Neo Sans Pro" w:hAnsi="Neo Sans Pro" w:cs="Neo Sans Pro"/>
          <w:sz w:val="18"/>
          <w:szCs w:val="18"/>
        </w:rPr>
      </w:pPr>
    </w:p>
    <w:p w:rsidR="003626BF" w:rsidRDefault="00BB167B">
      <w:pPr>
        <w:spacing w:line="20" w:lineRule="atLeast"/>
        <w:ind w:left="1015"/>
        <w:rPr>
          <w:rFonts w:ascii="Neo Sans Pro" w:eastAsia="Neo Sans Pro" w:hAnsi="Neo Sans Pro" w:cs="Neo Sans Pro"/>
          <w:sz w:val="2"/>
          <w:szCs w:val="2"/>
        </w:rPr>
      </w:pPr>
      <w:r>
        <w:rPr>
          <w:rFonts w:ascii="Neo Sans Pro" w:eastAsia="Neo Sans Pro" w:hAnsi="Neo Sans Pro" w:cs="Neo Sans Pro"/>
          <w:sz w:val="2"/>
          <w:szCs w:val="2"/>
        </w:rPr>
      </w:r>
      <w:r>
        <w:rPr>
          <w:rFonts w:ascii="Neo Sans Pro" w:eastAsia="Neo Sans Pro" w:hAnsi="Neo Sans Pro" w:cs="Neo Sans Pro"/>
          <w:sz w:val="2"/>
          <w:szCs w:val="2"/>
        </w:rPr>
        <w:pict>
          <v:group id="_x0000_s1250" style="width:72.5pt;height:.5pt;mso-position-horizontal-relative:char;mso-position-vertical-relative:line" coordsize="1450,10">
            <v:group id="_x0000_s1251" style="position:absolute;left:5;top:5;width:1440;height:2" coordorigin="5,5" coordsize="1440,2">
              <v:shape id="_x0000_s1252" style="position:absolute;left:5;top:5;width:1440;height:2" coordorigin="5,5" coordsize="1440,0" path="m5,5r1440,e" filled="f" strokecolor="#4d5d61" strokeweight=".5pt">
                <v:path arrowok="t"/>
              </v:shape>
            </v:group>
            <w10:anchorlock/>
          </v:group>
        </w:pict>
      </w:r>
    </w:p>
    <w:p w:rsidR="003626BF" w:rsidRDefault="00BB167B">
      <w:pPr>
        <w:numPr>
          <w:ilvl w:val="0"/>
          <w:numId w:val="2"/>
        </w:numPr>
        <w:tabs>
          <w:tab w:val="left" w:pos="1381"/>
        </w:tabs>
        <w:spacing w:before="60"/>
        <w:ind w:right="1139"/>
        <w:rPr>
          <w:rFonts w:ascii="Neo Sans Pro" w:eastAsia="Neo Sans Pro" w:hAnsi="Neo Sans Pro" w:cs="Neo Sans Pro"/>
          <w:sz w:val="12"/>
          <w:szCs w:val="12"/>
        </w:rPr>
      </w:pPr>
      <w:r>
        <w:rPr>
          <w:rFonts w:ascii="Neo Sans Pro"/>
          <w:color w:val="58595B"/>
          <w:spacing w:val="-1"/>
          <w:sz w:val="12"/>
        </w:rPr>
        <w:t>Excludes</w:t>
      </w:r>
      <w:r>
        <w:rPr>
          <w:rFonts w:ascii="Neo Sans Pro"/>
          <w:color w:val="58595B"/>
          <w:sz w:val="12"/>
        </w:rPr>
        <w:t xml:space="preserve"> $1.2 million </w:t>
      </w:r>
      <w:r>
        <w:rPr>
          <w:rFonts w:ascii="Neo Sans Pro"/>
          <w:color w:val="58595B"/>
          <w:spacing w:val="-1"/>
          <w:sz w:val="12"/>
        </w:rPr>
        <w:t>for</w:t>
      </w:r>
      <w:r>
        <w:rPr>
          <w:rFonts w:ascii="Neo Sans Pro"/>
          <w:color w:val="58595B"/>
          <w:sz w:val="12"/>
        </w:rPr>
        <w:t xml:space="preserve"> </w:t>
      </w:r>
      <w:r>
        <w:rPr>
          <w:rFonts w:ascii="Neo Sans Pro"/>
          <w:color w:val="58595B"/>
          <w:spacing w:val="-1"/>
          <w:sz w:val="12"/>
        </w:rPr>
        <w:t>expenditure</w:t>
      </w:r>
      <w:r>
        <w:rPr>
          <w:rFonts w:ascii="Neo Sans Pro"/>
          <w:color w:val="58595B"/>
          <w:sz w:val="12"/>
        </w:rPr>
        <w:t xml:space="preserve"> </w:t>
      </w:r>
      <w:r>
        <w:rPr>
          <w:rFonts w:ascii="Neo Sans Pro"/>
          <w:color w:val="58595B"/>
          <w:spacing w:val="-1"/>
          <w:sz w:val="12"/>
        </w:rPr>
        <w:t>related</w:t>
      </w:r>
      <w:r>
        <w:rPr>
          <w:rFonts w:ascii="Neo Sans Pro"/>
          <w:color w:val="58595B"/>
          <w:sz w:val="12"/>
        </w:rPr>
        <w:t xml:space="preserve"> </w:t>
      </w:r>
      <w:r>
        <w:rPr>
          <w:rFonts w:ascii="Neo Sans Pro"/>
          <w:color w:val="58595B"/>
          <w:spacing w:val="-1"/>
          <w:sz w:val="12"/>
        </w:rPr>
        <w:t>to</w:t>
      </w:r>
      <w:r>
        <w:rPr>
          <w:rFonts w:ascii="Neo Sans Pro"/>
          <w:color w:val="58595B"/>
          <w:sz w:val="12"/>
        </w:rPr>
        <w:t xml:space="preserve"> </w:t>
      </w:r>
      <w:r>
        <w:rPr>
          <w:rFonts w:ascii="Neo Sans Pro"/>
          <w:color w:val="58595B"/>
          <w:spacing w:val="-1"/>
          <w:sz w:val="12"/>
        </w:rPr>
        <w:t>implementation</w:t>
      </w:r>
      <w:r>
        <w:rPr>
          <w:rFonts w:ascii="Neo Sans Pro"/>
          <w:color w:val="58595B"/>
          <w:sz w:val="12"/>
        </w:rPr>
        <w:t xml:space="preserve"> funding </w:t>
      </w:r>
      <w:r>
        <w:rPr>
          <w:rFonts w:ascii="Neo Sans Pro"/>
          <w:color w:val="58595B"/>
          <w:spacing w:val="-1"/>
          <w:sz w:val="12"/>
        </w:rPr>
        <w:t>that</w:t>
      </w:r>
      <w:r>
        <w:rPr>
          <w:rFonts w:ascii="Neo Sans Pro"/>
          <w:color w:val="58595B"/>
          <w:sz w:val="12"/>
        </w:rPr>
        <w:t xml:space="preserve"> is </w:t>
      </w:r>
      <w:r>
        <w:rPr>
          <w:rFonts w:ascii="Neo Sans Pro"/>
          <w:color w:val="58595B"/>
          <w:spacing w:val="-2"/>
          <w:sz w:val="12"/>
        </w:rPr>
        <w:t>not</w:t>
      </w:r>
      <w:r>
        <w:rPr>
          <w:rFonts w:ascii="Neo Sans Pro"/>
          <w:color w:val="58595B"/>
          <w:sz w:val="12"/>
        </w:rPr>
        <w:t xml:space="preserve"> </w:t>
      </w:r>
      <w:r>
        <w:rPr>
          <w:rFonts w:ascii="Neo Sans Pro"/>
          <w:color w:val="58595B"/>
          <w:spacing w:val="-2"/>
          <w:sz w:val="12"/>
        </w:rPr>
        <w:t>cost</w:t>
      </w:r>
      <w:r>
        <w:rPr>
          <w:rFonts w:ascii="Neo Sans Pro"/>
          <w:color w:val="58595B"/>
          <w:sz w:val="12"/>
        </w:rPr>
        <w:t xml:space="preserve"> </w:t>
      </w:r>
      <w:r>
        <w:rPr>
          <w:rFonts w:ascii="Neo Sans Pro"/>
          <w:color w:val="58595B"/>
          <w:spacing w:val="-2"/>
          <w:sz w:val="12"/>
        </w:rPr>
        <w:t>recovered.</w:t>
      </w:r>
      <w:r>
        <w:rPr>
          <w:rFonts w:ascii="Neo Sans Pro"/>
          <w:color w:val="58595B"/>
          <w:sz w:val="12"/>
        </w:rPr>
        <w:t xml:space="preserve"> </w:t>
      </w:r>
      <w:r>
        <w:rPr>
          <w:rFonts w:ascii="Neo Sans Pro"/>
          <w:color w:val="58595B"/>
          <w:spacing w:val="-1"/>
          <w:sz w:val="12"/>
        </w:rPr>
        <w:t>Variances</w:t>
      </w:r>
      <w:r>
        <w:rPr>
          <w:rFonts w:ascii="Neo Sans Pro"/>
          <w:color w:val="58595B"/>
          <w:sz w:val="12"/>
        </w:rPr>
        <w:t xml:space="preserve"> </w:t>
      </w:r>
      <w:r>
        <w:rPr>
          <w:rFonts w:ascii="Neo Sans Pro"/>
          <w:color w:val="58595B"/>
          <w:spacing w:val="-1"/>
          <w:sz w:val="12"/>
        </w:rPr>
        <w:t>between</w:t>
      </w:r>
      <w:r>
        <w:rPr>
          <w:rFonts w:ascii="Neo Sans Pro"/>
          <w:color w:val="58595B"/>
          <w:sz w:val="12"/>
        </w:rPr>
        <w:t xml:space="preserve"> </w:t>
      </w:r>
      <w:r>
        <w:rPr>
          <w:rFonts w:ascii="Neo Sans Pro"/>
          <w:color w:val="58595B"/>
          <w:spacing w:val="-3"/>
          <w:sz w:val="12"/>
        </w:rPr>
        <w:t>Table</w:t>
      </w:r>
      <w:r>
        <w:rPr>
          <w:rFonts w:ascii="Neo Sans Pro"/>
          <w:color w:val="58595B"/>
          <w:sz w:val="12"/>
        </w:rPr>
        <w:t xml:space="preserve"> 3 and </w:t>
      </w:r>
      <w:r>
        <w:rPr>
          <w:rFonts w:ascii="Neo Sans Pro"/>
          <w:color w:val="58595B"/>
          <w:spacing w:val="-3"/>
          <w:sz w:val="12"/>
        </w:rPr>
        <w:t>Table</w:t>
      </w:r>
      <w:r>
        <w:rPr>
          <w:rFonts w:ascii="Neo Sans Pro"/>
          <w:color w:val="58595B"/>
          <w:sz w:val="12"/>
        </w:rPr>
        <w:t xml:space="preserve"> 4 due</w:t>
      </w:r>
      <w:r>
        <w:rPr>
          <w:rFonts w:ascii="Neo Sans Pro"/>
          <w:color w:val="58595B"/>
          <w:spacing w:val="71"/>
          <w:sz w:val="12"/>
        </w:rPr>
        <w:t xml:space="preserve"> </w:t>
      </w:r>
      <w:r>
        <w:rPr>
          <w:rFonts w:ascii="Neo Sans Pro"/>
          <w:color w:val="58595B"/>
          <w:spacing w:val="-1"/>
          <w:sz w:val="12"/>
        </w:rPr>
        <w:t>to</w:t>
      </w:r>
      <w:r>
        <w:rPr>
          <w:rFonts w:ascii="Neo Sans Pro"/>
          <w:color w:val="58595B"/>
          <w:sz w:val="12"/>
        </w:rPr>
        <w:t xml:space="preserve"> </w:t>
      </w:r>
      <w:r>
        <w:rPr>
          <w:rFonts w:ascii="Neo Sans Pro"/>
          <w:color w:val="58595B"/>
          <w:spacing w:val="-1"/>
          <w:sz w:val="12"/>
        </w:rPr>
        <w:t>rounding</w:t>
      </w:r>
    </w:p>
    <w:p w:rsidR="003626BF" w:rsidRDefault="00BB167B">
      <w:pPr>
        <w:numPr>
          <w:ilvl w:val="0"/>
          <w:numId w:val="2"/>
        </w:numPr>
        <w:tabs>
          <w:tab w:val="left" w:pos="1381"/>
        </w:tabs>
        <w:rPr>
          <w:rFonts w:ascii="Neo Sans Pro" w:eastAsia="Neo Sans Pro" w:hAnsi="Neo Sans Pro" w:cs="Neo Sans Pro"/>
          <w:sz w:val="12"/>
          <w:szCs w:val="12"/>
        </w:rPr>
      </w:pPr>
      <w:r>
        <w:rPr>
          <w:rFonts w:ascii="Neo Sans Pro"/>
          <w:color w:val="58595B"/>
          <w:spacing w:val="-1"/>
          <w:sz w:val="12"/>
        </w:rPr>
        <w:t>Late</w:t>
      </w:r>
      <w:r>
        <w:rPr>
          <w:rFonts w:ascii="Neo Sans Pro"/>
          <w:color w:val="58595B"/>
          <w:sz w:val="12"/>
        </w:rPr>
        <w:t xml:space="preserve"> </w:t>
      </w:r>
      <w:r>
        <w:rPr>
          <w:rFonts w:ascii="Neo Sans Pro"/>
          <w:color w:val="58595B"/>
          <w:spacing w:val="-1"/>
          <w:sz w:val="12"/>
        </w:rPr>
        <w:t>payment</w:t>
      </w:r>
      <w:r>
        <w:rPr>
          <w:rFonts w:ascii="Neo Sans Pro"/>
          <w:color w:val="58595B"/>
          <w:sz w:val="12"/>
        </w:rPr>
        <w:t xml:space="preserve"> penalties and </w:t>
      </w:r>
      <w:r>
        <w:rPr>
          <w:rFonts w:ascii="Neo Sans Pro"/>
          <w:color w:val="58595B"/>
          <w:spacing w:val="-1"/>
          <w:sz w:val="12"/>
        </w:rPr>
        <w:t>adjustments</w:t>
      </w:r>
      <w:r>
        <w:rPr>
          <w:rFonts w:ascii="Neo Sans Pro"/>
          <w:color w:val="58595B"/>
          <w:sz w:val="12"/>
        </w:rPr>
        <w:t xml:space="preserve"> made </w:t>
      </w:r>
      <w:r>
        <w:rPr>
          <w:rFonts w:ascii="Neo Sans Pro"/>
          <w:color w:val="58595B"/>
          <w:spacing w:val="-1"/>
          <w:sz w:val="12"/>
        </w:rPr>
        <w:t>to</w:t>
      </w:r>
      <w:r>
        <w:rPr>
          <w:rFonts w:ascii="Neo Sans Pro"/>
          <w:color w:val="58595B"/>
          <w:sz w:val="12"/>
        </w:rPr>
        <w:t xml:space="preserve"> </w:t>
      </w:r>
      <w:r>
        <w:rPr>
          <w:rFonts w:ascii="Neo Sans Pro"/>
          <w:color w:val="58595B"/>
          <w:spacing w:val="-2"/>
          <w:sz w:val="12"/>
        </w:rPr>
        <w:t>revenue</w:t>
      </w:r>
      <w:r>
        <w:rPr>
          <w:rFonts w:ascii="Neo Sans Pro"/>
          <w:color w:val="58595B"/>
          <w:sz w:val="12"/>
        </w:rPr>
        <w:t xml:space="preserve"> </w:t>
      </w:r>
      <w:r>
        <w:rPr>
          <w:rFonts w:ascii="Neo Sans Pro"/>
          <w:color w:val="58595B"/>
          <w:spacing w:val="-1"/>
          <w:sz w:val="12"/>
        </w:rPr>
        <w:t>received</w:t>
      </w:r>
      <w:r>
        <w:rPr>
          <w:rFonts w:ascii="Neo Sans Pro"/>
          <w:color w:val="58595B"/>
          <w:sz w:val="12"/>
        </w:rPr>
        <w:t xml:space="preserve"> in </w:t>
      </w:r>
      <w:r>
        <w:rPr>
          <w:rFonts w:ascii="Neo Sans Pro"/>
          <w:color w:val="58595B"/>
          <w:spacing w:val="-1"/>
          <w:sz w:val="12"/>
        </w:rPr>
        <w:t>previous</w:t>
      </w:r>
      <w:r>
        <w:rPr>
          <w:rFonts w:ascii="Neo Sans Pro"/>
          <w:color w:val="58595B"/>
          <w:sz w:val="12"/>
        </w:rPr>
        <w:t xml:space="preserve"> financial </w:t>
      </w:r>
      <w:r>
        <w:rPr>
          <w:rFonts w:ascii="Neo Sans Pro"/>
          <w:color w:val="58595B"/>
          <w:spacing w:val="-1"/>
          <w:sz w:val="12"/>
        </w:rPr>
        <w:t>years</w:t>
      </w:r>
    </w:p>
    <w:p w:rsidR="003626BF" w:rsidRDefault="00BB167B">
      <w:pPr>
        <w:numPr>
          <w:ilvl w:val="0"/>
          <w:numId w:val="2"/>
        </w:numPr>
        <w:tabs>
          <w:tab w:val="left" w:pos="1381"/>
        </w:tabs>
        <w:ind w:right="1158"/>
        <w:rPr>
          <w:rFonts w:ascii="Neo Sans Pro" w:eastAsia="Neo Sans Pro" w:hAnsi="Neo Sans Pro" w:cs="Neo Sans Pro"/>
          <w:sz w:val="12"/>
          <w:szCs w:val="12"/>
        </w:rPr>
      </w:pPr>
      <w:r>
        <w:rPr>
          <w:rFonts w:ascii="Neo Sans Pro"/>
          <w:color w:val="58595B"/>
          <w:sz w:val="12"/>
        </w:rPr>
        <w:t>2015</w:t>
      </w:r>
      <w:r>
        <w:rPr>
          <w:rFonts w:ascii="Neo Sans Pro"/>
          <w:color w:val="58595B"/>
          <w:spacing w:val="-1"/>
          <w:sz w:val="12"/>
        </w:rPr>
        <w:t xml:space="preserve"> Operational</w:t>
      </w:r>
      <w:r>
        <w:rPr>
          <w:rFonts w:ascii="Neo Sans Pro"/>
          <w:color w:val="58595B"/>
          <w:sz w:val="12"/>
        </w:rPr>
        <w:t xml:space="preserve"> </w:t>
      </w:r>
      <w:r>
        <w:rPr>
          <w:rFonts w:ascii="Neo Sans Pro"/>
          <w:color w:val="58595B"/>
          <w:spacing w:val="-2"/>
          <w:sz w:val="12"/>
        </w:rPr>
        <w:t>Review</w:t>
      </w:r>
      <w:r>
        <w:rPr>
          <w:rFonts w:ascii="Neo Sans Pro"/>
          <w:color w:val="58595B"/>
          <w:spacing w:val="-1"/>
          <w:sz w:val="12"/>
        </w:rPr>
        <w:t xml:space="preserve"> </w:t>
      </w:r>
      <w:r>
        <w:rPr>
          <w:rFonts w:ascii="Neo Sans Pro"/>
          <w:color w:val="58595B"/>
          <w:spacing w:val="-2"/>
          <w:sz w:val="12"/>
        </w:rPr>
        <w:t>of</w:t>
      </w:r>
      <w:r>
        <w:rPr>
          <w:rFonts w:ascii="Neo Sans Pro"/>
          <w:color w:val="58595B"/>
          <w:sz w:val="12"/>
        </w:rPr>
        <w:t xml:space="preserve"> the</w:t>
      </w:r>
      <w:r>
        <w:rPr>
          <w:rFonts w:ascii="Neo Sans Pro"/>
          <w:color w:val="58595B"/>
          <w:spacing w:val="-1"/>
          <w:sz w:val="12"/>
        </w:rPr>
        <w:t xml:space="preserve"> National</w:t>
      </w:r>
      <w:r>
        <w:rPr>
          <w:rFonts w:ascii="Neo Sans Pro"/>
          <w:color w:val="58595B"/>
          <w:sz w:val="12"/>
        </w:rPr>
        <w:t xml:space="preserve"> </w:t>
      </w:r>
      <w:r>
        <w:rPr>
          <w:rFonts w:ascii="Neo Sans Pro"/>
          <w:color w:val="58595B"/>
          <w:spacing w:val="-1"/>
          <w:sz w:val="12"/>
        </w:rPr>
        <w:t xml:space="preserve">Offshore </w:t>
      </w:r>
      <w:r>
        <w:rPr>
          <w:rFonts w:ascii="Neo Sans Pro"/>
          <w:color w:val="58595B"/>
          <w:spacing w:val="-2"/>
          <w:sz w:val="12"/>
        </w:rPr>
        <w:t>Petroleum</w:t>
      </w:r>
      <w:r>
        <w:rPr>
          <w:rFonts w:ascii="Neo Sans Pro"/>
          <w:color w:val="58595B"/>
          <w:sz w:val="12"/>
        </w:rPr>
        <w:t xml:space="preserve"> Titles </w:t>
      </w:r>
      <w:r>
        <w:rPr>
          <w:rFonts w:ascii="Neo Sans Pro"/>
          <w:color w:val="58595B"/>
          <w:spacing w:val="-2"/>
          <w:sz w:val="12"/>
        </w:rPr>
        <w:t>Administrator,</w:t>
      </w:r>
      <w:r>
        <w:rPr>
          <w:rFonts w:ascii="Neo Sans Pro"/>
          <w:color w:val="58595B"/>
          <w:spacing w:val="-1"/>
          <w:sz w:val="12"/>
        </w:rPr>
        <w:t xml:space="preserve"> Report</w:t>
      </w:r>
      <w:r>
        <w:rPr>
          <w:rFonts w:ascii="Neo Sans Pro"/>
          <w:color w:val="58595B"/>
          <w:sz w:val="12"/>
        </w:rPr>
        <w:t xml:space="preserve"> </w:t>
      </w:r>
      <w:r>
        <w:rPr>
          <w:rFonts w:ascii="Neo Sans Pro"/>
          <w:color w:val="58595B"/>
          <w:spacing w:val="-1"/>
          <w:sz w:val="12"/>
        </w:rPr>
        <w:t xml:space="preserve">for </w:t>
      </w:r>
      <w:r>
        <w:rPr>
          <w:rFonts w:ascii="Neo Sans Pro"/>
          <w:color w:val="58595B"/>
          <w:sz w:val="12"/>
        </w:rPr>
        <w:t xml:space="preserve">the </w:t>
      </w:r>
      <w:r>
        <w:rPr>
          <w:rFonts w:ascii="Neo Sans Pro"/>
          <w:color w:val="58595B"/>
          <w:spacing w:val="-1"/>
          <w:sz w:val="12"/>
        </w:rPr>
        <w:t>Minister for</w:t>
      </w:r>
      <w:r>
        <w:rPr>
          <w:rFonts w:ascii="Neo Sans Pro"/>
          <w:color w:val="58595B"/>
          <w:sz w:val="12"/>
        </w:rPr>
        <w:t xml:space="preserve"> </w:t>
      </w:r>
      <w:r>
        <w:rPr>
          <w:rFonts w:ascii="Neo Sans Pro"/>
          <w:color w:val="58595B"/>
          <w:spacing w:val="-1"/>
          <w:sz w:val="12"/>
        </w:rPr>
        <w:t xml:space="preserve">Industry </w:t>
      </w:r>
      <w:r>
        <w:rPr>
          <w:rFonts w:ascii="Neo Sans Pro"/>
          <w:color w:val="58595B"/>
          <w:sz w:val="12"/>
        </w:rPr>
        <w:t xml:space="preserve">and Science, </w:t>
      </w:r>
      <w:r>
        <w:rPr>
          <w:rFonts w:ascii="Neo Sans Pro"/>
          <w:color w:val="58595B"/>
          <w:spacing w:val="-1"/>
          <w:sz w:val="12"/>
        </w:rPr>
        <w:t>September</w:t>
      </w:r>
      <w:r>
        <w:rPr>
          <w:rFonts w:ascii="Neo Sans Pro"/>
          <w:color w:val="58595B"/>
          <w:spacing w:val="119"/>
          <w:sz w:val="12"/>
        </w:rPr>
        <w:t xml:space="preserve"> </w:t>
      </w:r>
      <w:r>
        <w:rPr>
          <w:rFonts w:ascii="Neo Sans Pro"/>
          <w:color w:val="58595B"/>
          <w:sz w:val="12"/>
        </w:rPr>
        <w:t>2015</w:t>
      </w:r>
    </w:p>
    <w:p w:rsidR="003626BF" w:rsidRDefault="003626BF">
      <w:pPr>
        <w:rPr>
          <w:rFonts w:ascii="Neo Sans Pro" w:eastAsia="Neo Sans Pro" w:hAnsi="Neo Sans Pro" w:cs="Neo Sans Pro"/>
          <w:sz w:val="12"/>
          <w:szCs w:val="12"/>
        </w:rPr>
        <w:sectPr w:rsidR="003626BF">
          <w:pgSz w:w="9980" w:h="14180"/>
          <w:pgMar w:top="1260" w:right="0" w:bottom="560" w:left="0" w:header="0" w:footer="367" w:gutter="0"/>
          <w:cols w:space="720"/>
        </w:sect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spacing w:before="2"/>
        <w:rPr>
          <w:rFonts w:ascii="Neo Sans Pro" w:eastAsia="Neo Sans Pro" w:hAnsi="Neo Sans Pro" w:cs="Neo Sans Pro"/>
          <w:sz w:val="26"/>
          <w:szCs w:val="26"/>
        </w:rPr>
      </w:pPr>
    </w:p>
    <w:p w:rsidR="003626BF" w:rsidRDefault="00BB167B">
      <w:pPr>
        <w:tabs>
          <w:tab w:val="left" w:pos="5447"/>
        </w:tabs>
        <w:spacing w:line="719" w:lineRule="exact"/>
        <w:ind w:left="793"/>
        <w:rPr>
          <w:rFonts w:ascii="Neo Sans Pro Light" w:eastAsia="Neo Sans Pro Light" w:hAnsi="Neo Sans Pro Light" w:cs="Neo Sans Pro Light"/>
          <w:sz w:val="62"/>
          <w:szCs w:val="62"/>
        </w:rPr>
      </w:pPr>
      <w:r>
        <w:pict>
          <v:group id="_x0000_s1237" style="position:absolute;left:0;text-align:left;margin-left:-.85pt;margin-top:-40.35pt;width:500.65pt;height:465.5pt;z-index:-251635200;mso-position-horizontal-relative:page" coordorigin="-17,-807" coordsize="10013,9310">
            <v:group id="_x0000_s1248" style="position:absolute;left:5216;top:-807;width:4763;height:6690" coordorigin="5216,-807" coordsize="4763,6690">
              <v:shape id="_x0000_s1249" style="position:absolute;left:5216;top:-807;width:4763;height:6690" coordorigin="5216,-807" coordsize="4763,6690" path="m5216,5883r4762,l9978,-807r-4762,l5216,5883e" fillcolor="#c9d3de" stroked="f">
                <v:path arrowok="t"/>
              </v:shape>
            </v:group>
            <v:group id="_x0000_s1246" style="position:absolute;top:5939;width:9978;height:2495" coordorigin=",5939" coordsize="9978,2495">
              <v:shape id="_x0000_s1247" style="position:absolute;top:5939;width:9978;height:2495" coordorigin=",5939" coordsize="9978,2495" path="m,8434r9978,l9978,5939,,5939,,8434xe" fillcolor="#f8991d" stroked="f">
                <v:path arrowok="t"/>
              </v:shape>
            </v:group>
            <v:group id="_x0000_s1244" style="position:absolute;left:5573;top:1120;width:2;height:4366" coordorigin="5573,1120" coordsize="2,4366">
              <v:shape id="_x0000_s1245" style="position:absolute;left:5573;top:1120;width:2;height:4366" coordorigin="5573,1120" coordsize="0,4366" path="m5573,1120r,4366e" filled="f" strokecolor="white" strokeweight="2pt">
                <v:path arrowok="t"/>
              </v:shape>
            </v:group>
            <v:group id="_x0000_s1242" style="position:absolute;left:414;top:-524;width:2;height:6237" coordorigin="414,-524" coordsize="2,6237">
              <v:shape id="_x0000_s1243" style="position:absolute;left:414;top:-524;width:2;height:6237" coordorigin="414,-524" coordsize="0,6237" path="m414,-524r,6237e" filled="f" strokecolor="#4d5d61" strokeweight="1pt">
                <v:path arrowok="t"/>
              </v:shape>
            </v:group>
            <v:group id="_x0000_s1240" style="position:absolute;left:75;top:5888;width:9904;height:2" coordorigin="75,5888" coordsize="9904,2">
              <v:shape id="_x0000_s1241" style="position:absolute;left:75;top:5888;width:9904;height:2" coordorigin="75,5888" coordsize="9904,0" path="m75,5888r9903,e" filled="f" strokecolor="#f8991d" strokeweight="1.72pt">
                <v:path arrowok="t"/>
              </v:shape>
            </v:group>
            <v:group id="_x0000_s1238" style="position:absolute;top:8486;width:9978;height:2" coordorigin=",8486" coordsize="9978,2">
              <v:shape id="_x0000_s1239" style="position:absolute;top:8486;width:9978;height:2" coordorigin=",8486" coordsize="9978,0" path="m,8486r9978,e" filled="f" strokecolor="#f8991d" strokeweight="1.72pt">
                <v:path arrowok="t"/>
              </v:shape>
            </v:group>
            <w10:wrap anchorx="page"/>
          </v:group>
        </w:pict>
      </w:r>
      <w:r>
        <w:rPr>
          <w:rFonts w:ascii="NeoSansPro-Medium" w:eastAsia="NeoSansPro-Medium" w:hAnsi="NeoSansPro-Medium" w:cs="NeoSansPro-Medium"/>
          <w:color w:val="414042"/>
          <w:spacing w:val="-5"/>
          <w:sz w:val="62"/>
          <w:szCs w:val="62"/>
        </w:rPr>
        <w:t>Corporate</w:t>
      </w:r>
      <w:r>
        <w:rPr>
          <w:rFonts w:ascii="NeoSansPro-Medium" w:eastAsia="NeoSansPro-Medium" w:hAnsi="NeoSansPro-Medium" w:cs="NeoSansPro-Medium"/>
          <w:color w:val="414042"/>
          <w:spacing w:val="-33"/>
          <w:sz w:val="62"/>
          <w:szCs w:val="62"/>
        </w:rPr>
        <w:t xml:space="preserve"> </w:t>
      </w:r>
      <w:r>
        <w:rPr>
          <w:rFonts w:ascii="NeoSansPro-Medium" w:eastAsia="NeoSansPro-Medium" w:hAnsi="NeoSansPro-Medium" w:cs="NeoSansPro-Medium"/>
          <w:color w:val="414042"/>
          <w:sz w:val="62"/>
          <w:szCs w:val="62"/>
        </w:rPr>
        <w:t>Plan</w:t>
      </w:r>
      <w:r>
        <w:rPr>
          <w:rFonts w:ascii="NeoSansPro-Medium" w:eastAsia="NeoSansPro-Medium" w:hAnsi="NeoSansPro-Medium" w:cs="NeoSansPro-Medium"/>
          <w:color w:val="414042"/>
          <w:sz w:val="62"/>
          <w:szCs w:val="62"/>
        </w:rPr>
        <w:tab/>
      </w:r>
      <w:r>
        <w:rPr>
          <w:rFonts w:ascii="Neo Sans Pro Light" w:eastAsia="Neo Sans Pro Light" w:hAnsi="Neo Sans Pro Light" w:cs="Neo Sans Pro Light"/>
          <w:color w:val="FFFFFF"/>
          <w:sz w:val="62"/>
          <w:szCs w:val="62"/>
        </w:rPr>
        <w:t>2015–2017</w:t>
      </w:r>
    </w:p>
    <w:p w:rsidR="003626BF" w:rsidRDefault="003626BF">
      <w:pPr>
        <w:spacing w:before="1"/>
        <w:rPr>
          <w:rFonts w:ascii="Neo Sans Pro Light" w:eastAsia="Neo Sans Pro Light" w:hAnsi="Neo Sans Pro Light" w:cs="Neo Sans Pro Light"/>
          <w:sz w:val="25"/>
          <w:szCs w:val="25"/>
        </w:rPr>
      </w:pPr>
    </w:p>
    <w:p w:rsidR="003626BF" w:rsidRDefault="003626BF">
      <w:pPr>
        <w:rPr>
          <w:rFonts w:ascii="Neo Sans Pro Light" w:eastAsia="Neo Sans Pro Light" w:hAnsi="Neo Sans Pro Light" w:cs="Neo Sans Pro Light"/>
          <w:sz w:val="25"/>
          <w:szCs w:val="25"/>
        </w:rPr>
        <w:sectPr w:rsidR="003626BF">
          <w:footerReference w:type="default" r:id="rId55"/>
          <w:pgSz w:w="9980" w:h="14180"/>
          <w:pgMar w:top="0" w:right="0" w:bottom="0" w:left="0" w:header="0" w:footer="0" w:gutter="0"/>
          <w:cols w:space="720"/>
        </w:sectPr>
      </w:pPr>
    </w:p>
    <w:p w:rsidR="003626BF" w:rsidRDefault="00BB167B">
      <w:pPr>
        <w:pStyle w:val="Heading2"/>
        <w:spacing w:before="36" w:line="380" w:lineRule="exact"/>
      </w:pPr>
      <w:r>
        <w:rPr>
          <w:color w:val="FAAB4B"/>
        </w:rPr>
        <w:t>Our Vision</w:t>
      </w:r>
    </w:p>
    <w:p w:rsidR="003626BF" w:rsidRDefault="00BB167B">
      <w:pPr>
        <w:pStyle w:val="BodyText"/>
        <w:spacing w:before="0" w:line="252" w:lineRule="auto"/>
        <w:ind w:left="793"/>
        <w:rPr>
          <w:rFonts w:cs="Neo Sans Pro"/>
        </w:rPr>
      </w:pPr>
      <w:r>
        <w:rPr>
          <w:color w:val="414042"/>
        </w:rPr>
        <w:t xml:space="preserve">Enabling </w:t>
      </w:r>
      <w:r>
        <w:rPr>
          <w:color w:val="414042"/>
          <w:spacing w:val="-1"/>
        </w:rPr>
        <w:t>productivity</w:t>
      </w:r>
      <w:r>
        <w:rPr>
          <w:color w:val="414042"/>
        </w:rPr>
        <w:t xml:space="preserve"> and </w:t>
      </w:r>
      <w:r>
        <w:rPr>
          <w:color w:val="414042"/>
          <w:spacing w:val="-2"/>
        </w:rPr>
        <w:t>growth</w:t>
      </w:r>
      <w:r>
        <w:rPr>
          <w:color w:val="414042"/>
        </w:rPr>
        <w:t xml:space="preserve"> </w:t>
      </w:r>
      <w:r>
        <w:rPr>
          <w:color w:val="414042"/>
          <w:spacing w:val="-2"/>
        </w:rPr>
        <w:t>for</w:t>
      </w:r>
      <w:r>
        <w:rPr>
          <w:color w:val="414042"/>
        </w:rPr>
        <w:t xml:space="preserve"> </w:t>
      </w:r>
      <w:r>
        <w:rPr>
          <w:color w:val="414042"/>
          <w:spacing w:val="-1"/>
        </w:rPr>
        <w:t>Australia’s</w:t>
      </w:r>
      <w:r>
        <w:rPr>
          <w:color w:val="414042"/>
          <w:spacing w:val="23"/>
        </w:rPr>
        <w:t xml:space="preserve"> </w:t>
      </w:r>
      <w:r>
        <w:rPr>
          <w:rFonts w:cs="Neo Sans Pro"/>
          <w:color w:val="414042"/>
          <w:spacing w:val="-2"/>
        </w:rPr>
        <w:t>o</w:t>
      </w:r>
      <w:r>
        <w:rPr>
          <w:rFonts w:cs="Neo Sans Pro"/>
          <w:color w:val="414042"/>
          <w:spacing w:val="-3"/>
        </w:rPr>
        <w:t>ffshor</w:t>
      </w:r>
      <w:r>
        <w:rPr>
          <w:rFonts w:cs="Neo Sans Pro"/>
          <w:color w:val="414042"/>
          <w:spacing w:val="-2"/>
        </w:rPr>
        <w:t>e</w:t>
      </w:r>
      <w:r>
        <w:rPr>
          <w:rFonts w:cs="Neo Sans Pro"/>
          <w:color w:val="414042"/>
          <w:spacing w:val="-3"/>
        </w:rPr>
        <w:t xml:space="preserve"> </w:t>
      </w:r>
      <w:r>
        <w:rPr>
          <w:rFonts w:cs="Neo Sans Pro"/>
          <w:color w:val="414042"/>
        </w:rPr>
        <w:t>oil</w:t>
      </w:r>
      <w:r>
        <w:rPr>
          <w:rFonts w:cs="Neo Sans Pro"/>
          <w:color w:val="414042"/>
          <w:spacing w:val="-2"/>
        </w:rPr>
        <w:t xml:space="preserve"> </w:t>
      </w:r>
      <w:r>
        <w:rPr>
          <w:rFonts w:cs="Neo Sans Pro"/>
          <w:color w:val="414042"/>
        </w:rPr>
        <w:t>and</w:t>
      </w:r>
      <w:r>
        <w:rPr>
          <w:rFonts w:cs="Neo Sans Pro"/>
          <w:color w:val="414042"/>
          <w:spacing w:val="-2"/>
        </w:rPr>
        <w:t xml:space="preserve"> </w:t>
      </w:r>
      <w:r>
        <w:rPr>
          <w:rFonts w:cs="Neo Sans Pro"/>
          <w:color w:val="414042"/>
        </w:rPr>
        <w:t>gas</w:t>
      </w:r>
      <w:r>
        <w:rPr>
          <w:rFonts w:cs="Neo Sans Pro"/>
          <w:color w:val="414042"/>
          <w:spacing w:val="-3"/>
        </w:rPr>
        <w:t xml:space="preserve"> </w:t>
      </w:r>
      <w:r>
        <w:rPr>
          <w:rFonts w:cs="Neo Sans Pro"/>
          <w:color w:val="414042"/>
          <w:spacing w:val="-1"/>
        </w:rPr>
        <w:t>industry.</w:t>
      </w:r>
    </w:p>
    <w:p w:rsidR="003626BF" w:rsidRDefault="00BB167B">
      <w:pPr>
        <w:pStyle w:val="Heading2"/>
        <w:spacing w:line="380" w:lineRule="exact"/>
      </w:pPr>
      <w:r>
        <w:rPr>
          <w:color w:val="FAAB4B"/>
        </w:rPr>
        <w:t>Our Purpose</w:t>
      </w:r>
    </w:p>
    <w:p w:rsidR="003626BF" w:rsidRDefault="00BB167B">
      <w:pPr>
        <w:pStyle w:val="BodyText"/>
        <w:spacing w:before="0" w:line="252" w:lineRule="auto"/>
        <w:ind w:left="793" w:right="242"/>
      </w:pPr>
      <w:r>
        <w:rPr>
          <w:rFonts w:cs="Neo Sans Pro"/>
          <w:color w:val="414042"/>
        </w:rPr>
        <w:t>The</w:t>
      </w:r>
      <w:r>
        <w:rPr>
          <w:rFonts w:cs="Neo Sans Pro"/>
          <w:color w:val="414042"/>
          <w:spacing w:val="-3"/>
        </w:rPr>
        <w:t xml:space="preserve"> </w:t>
      </w:r>
      <w:r>
        <w:rPr>
          <w:rFonts w:cs="Neo Sans Pro"/>
          <w:color w:val="414042"/>
          <w:spacing w:val="-2"/>
        </w:rPr>
        <w:t>e</w:t>
      </w:r>
      <w:r>
        <w:rPr>
          <w:rFonts w:cs="Neo Sans Pro"/>
          <w:color w:val="414042"/>
          <w:spacing w:val="-3"/>
        </w:rPr>
        <w:t>ff</w:t>
      </w:r>
      <w:r>
        <w:rPr>
          <w:rFonts w:cs="Neo Sans Pro"/>
          <w:color w:val="414042"/>
          <w:spacing w:val="-2"/>
        </w:rPr>
        <w:t>ective</w:t>
      </w:r>
      <w:r>
        <w:rPr>
          <w:rFonts w:cs="Neo Sans Pro"/>
          <w:color w:val="414042"/>
          <w:spacing w:val="-3"/>
        </w:rPr>
        <w:t xml:space="preserve"> </w:t>
      </w:r>
      <w:r>
        <w:rPr>
          <w:rFonts w:cs="Neo Sans Pro"/>
          <w:color w:val="414042"/>
          <w:spacing w:val="-1"/>
        </w:rPr>
        <w:t>stewardship</w:t>
      </w:r>
      <w:r>
        <w:rPr>
          <w:rFonts w:cs="Neo Sans Pro"/>
          <w:color w:val="414042"/>
          <w:spacing w:val="-3"/>
        </w:rPr>
        <w:t xml:space="preserve"> </w:t>
      </w:r>
      <w:r>
        <w:rPr>
          <w:rFonts w:cs="Neo Sans Pro"/>
          <w:color w:val="414042"/>
          <w:spacing w:val="-2"/>
        </w:rPr>
        <w:t>of</w:t>
      </w:r>
      <w:r>
        <w:rPr>
          <w:rFonts w:cs="Neo Sans Pro"/>
          <w:color w:val="414042"/>
          <w:spacing w:val="-3"/>
        </w:rPr>
        <w:t xml:space="preserve"> </w:t>
      </w:r>
      <w:r>
        <w:rPr>
          <w:rFonts w:cs="Neo Sans Pro"/>
          <w:color w:val="414042"/>
          <w:spacing w:val="-1"/>
        </w:rPr>
        <w:t>Australia’s</w:t>
      </w:r>
      <w:r>
        <w:rPr>
          <w:rFonts w:cs="Neo Sans Pro"/>
          <w:color w:val="414042"/>
          <w:spacing w:val="28"/>
        </w:rPr>
        <w:t xml:space="preserve"> </w:t>
      </w:r>
      <w:r>
        <w:rPr>
          <w:rFonts w:cs="Neo Sans Pro"/>
          <w:color w:val="414042"/>
          <w:spacing w:val="-2"/>
        </w:rPr>
        <w:t>o</w:t>
      </w:r>
      <w:r>
        <w:rPr>
          <w:rFonts w:cs="Neo Sans Pro"/>
          <w:color w:val="414042"/>
          <w:spacing w:val="-3"/>
        </w:rPr>
        <w:t>ffshor</w:t>
      </w:r>
      <w:r>
        <w:rPr>
          <w:rFonts w:cs="Neo Sans Pro"/>
          <w:color w:val="414042"/>
          <w:spacing w:val="-2"/>
        </w:rPr>
        <w:t xml:space="preserve">e </w:t>
      </w:r>
      <w:r>
        <w:rPr>
          <w:rFonts w:cs="Neo Sans Pro"/>
          <w:color w:val="414042"/>
        </w:rPr>
        <w:t>oil</w:t>
      </w:r>
      <w:r>
        <w:rPr>
          <w:rFonts w:cs="Neo Sans Pro"/>
          <w:color w:val="414042"/>
          <w:spacing w:val="-1"/>
        </w:rPr>
        <w:t xml:space="preserve"> </w:t>
      </w:r>
      <w:r>
        <w:rPr>
          <w:rFonts w:cs="Neo Sans Pro"/>
          <w:color w:val="414042"/>
        </w:rPr>
        <w:t>and</w:t>
      </w:r>
      <w:r>
        <w:rPr>
          <w:rFonts w:cs="Neo Sans Pro"/>
          <w:color w:val="414042"/>
          <w:spacing w:val="-1"/>
        </w:rPr>
        <w:t xml:space="preserve"> </w:t>
      </w:r>
      <w:r>
        <w:rPr>
          <w:rFonts w:cs="Neo Sans Pro"/>
          <w:color w:val="414042"/>
        </w:rPr>
        <w:t>gas</w:t>
      </w:r>
      <w:r>
        <w:rPr>
          <w:rFonts w:cs="Neo Sans Pro"/>
          <w:color w:val="414042"/>
          <w:spacing w:val="-2"/>
        </w:rPr>
        <w:t xml:space="preserve"> resources</w:t>
      </w:r>
      <w:r>
        <w:rPr>
          <w:rFonts w:cs="Neo Sans Pro"/>
          <w:color w:val="414042"/>
          <w:spacing w:val="-1"/>
        </w:rPr>
        <w:t xml:space="preserve"> </w:t>
      </w:r>
      <w:r>
        <w:rPr>
          <w:rFonts w:cs="Neo Sans Pro"/>
          <w:color w:val="414042"/>
          <w:spacing w:val="-2"/>
        </w:rPr>
        <w:t>to</w:t>
      </w:r>
      <w:r>
        <w:rPr>
          <w:rFonts w:cs="Neo Sans Pro"/>
          <w:color w:val="414042"/>
          <w:spacing w:val="-1"/>
        </w:rPr>
        <w:t xml:space="preserve"> ensure</w:t>
      </w:r>
      <w:r>
        <w:rPr>
          <w:rFonts w:cs="Neo Sans Pro"/>
          <w:color w:val="414042"/>
          <w:spacing w:val="-2"/>
        </w:rPr>
        <w:t xml:space="preserve"> </w:t>
      </w:r>
      <w:r>
        <w:rPr>
          <w:rFonts w:cs="Neo Sans Pro"/>
          <w:color w:val="414042"/>
        </w:rPr>
        <w:t>the</w:t>
      </w:r>
      <w:r>
        <w:rPr>
          <w:rFonts w:cs="Neo Sans Pro"/>
          <w:color w:val="414042"/>
          <w:spacing w:val="35"/>
        </w:rPr>
        <w:t xml:space="preserve"> </w:t>
      </w:r>
      <w:r>
        <w:rPr>
          <w:color w:val="414042"/>
          <w:spacing w:val="-1"/>
        </w:rPr>
        <w:t>optimum</w:t>
      </w:r>
      <w:r>
        <w:rPr>
          <w:color w:val="414042"/>
        </w:rPr>
        <w:t xml:space="preserve"> long-term </w:t>
      </w:r>
      <w:r>
        <w:rPr>
          <w:color w:val="414042"/>
          <w:spacing w:val="-3"/>
        </w:rPr>
        <w:t>recovery</w:t>
      </w:r>
      <w:r>
        <w:rPr>
          <w:color w:val="414042"/>
        </w:rPr>
        <w:t xml:space="preserve"> </w:t>
      </w:r>
      <w:r>
        <w:rPr>
          <w:color w:val="414042"/>
          <w:spacing w:val="-2"/>
        </w:rPr>
        <w:t>of</w:t>
      </w:r>
      <w:r>
        <w:rPr>
          <w:color w:val="414042"/>
        </w:rPr>
        <w:t xml:space="preserve"> </w:t>
      </w:r>
      <w:r>
        <w:rPr>
          <w:color w:val="414042"/>
          <w:spacing w:val="-1"/>
        </w:rPr>
        <w:t>hydrocarbons.</w:t>
      </w:r>
    </w:p>
    <w:p w:rsidR="003626BF" w:rsidRDefault="00BB167B">
      <w:pPr>
        <w:pStyle w:val="Heading2"/>
        <w:spacing w:line="380" w:lineRule="exact"/>
        <w:rPr>
          <w:rFonts w:cs="NeoSansPro-Medium"/>
        </w:rPr>
      </w:pPr>
      <w:r>
        <w:rPr>
          <w:color w:val="FAAB4B"/>
        </w:rPr>
        <w:t xml:space="preserve">Our </w:t>
      </w:r>
      <w:r>
        <w:rPr>
          <w:color w:val="FAAB4B"/>
          <w:spacing w:val="-1"/>
        </w:rPr>
        <w:t>Culture</w:t>
      </w:r>
    </w:p>
    <w:p w:rsidR="003626BF" w:rsidRDefault="00BB167B">
      <w:pPr>
        <w:pStyle w:val="BodyText"/>
        <w:spacing w:before="0" w:line="252" w:lineRule="auto"/>
        <w:ind w:left="793" w:right="535"/>
      </w:pPr>
      <w:r>
        <w:rPr>
          <w:color w:val="414042"/>
        </w:rPr>
        <w:t xml:space="preserve">In </w:t>
      </w:r>
      <w:r>
        <w:rPr>
          <w:color w:val="414042"/>
          <w:spacing w:val="-3"/>
        </w:rPr>
        <w:t>NOPTA,</w:t>
      </w:r>
      <w:r>
        <w:rPr>
          <w:color w:val="414042"/>
        </w:rPr>
        <w:t xml:space="preserve"> our </w:t>
      </w:r>
      <w:r>
        <w:rPr>
          <w:color w:val="414042"/>
          <w:spacing w:val="-2"/>
        </w:rPr>
        <w:t>commitment</w:t>
      </w:r>
      <w:r>
        <w:rPr>
          <w:color w:val="414042"/>
        </w:rPr>
        <w:t xml:space="preserve"> </w:t>
      </w:r>
      <w:r>
        <w:rPr>
          <w:color w:val="414042"/>
          <w:spacing w:val="-2"/>
        </w:rPr>
        <w:t>to</w:t>
      </w:r>
      <w:r>
        <w:rPr>
          <w:color w:val="414042"/>
        </w:rPr>
        <w:t xml:space="preserve"> each </w:t>
      </w:r>
      <w:r>
        <w:rPr>
          <w:color w:val="414042"/>
          <w:spacing w:val="-2"/>
        </w:rPr>
        <w:t>other</w:t>
      </w:r>
      <w:r>
        <w:rPr>
          <w:color w:val="414042"/>
          <w:spacing w:val="29"/>
        </w:rPr>
        <w:t xml:space="preserve"> </w:t>
      </w:r>
      <w:r>
        <w:rPr>
          <w:color w:val="414042"/>
        </w:rPr>
        <w:t xml:space="preserve">is based on mutual </w:t>
      </w:r>
      <w:r>
        <w:rPr>
          <w:color w:val="414042"/>
          <w:spacing w:val="-1"/>
        </w:rPr>
        <w:t>respect,</w:t>
      </w:r>
      <w:r>
        <w:rPr>
          <w:color w:val="414042"/>
        </w:rPr>
        <w:t xml:space="preserve"> openness and</w:t>
      </w:r>
      <w:r>
        <w:rPr>
          <w:color w:val="414042"/>
          <w:spacing w:val="23"/>
        </w:rPr>
        <w:t xml:space="preserve"> </w:t>
      </w:r>
      <w:r>
        <w:rPr>
          <w:color w:val="414042"/>
          <w:spacing w:val="-1"/>
        </w:rPr>
        <w:t>inclusiveness.</w:t>
      </w:r>
      <w:r>
        <w:rPr>
          <w:color w:val="414042"/>
        </w:rPr>
        <w:t xml:space="preserve"> </w:t>
      </w:r>
      <w:r>
        <w:rPr>
          <w:color w:val="414042"/>
          <w:spacing w:val="-3"/>
        </w:rPr>
        <w:t>We</w:t>
      </w:r>
      <w:r>
        <w:rPr>
          <w:color w:val="414042"/>
        </w:rPr>
        <w:t xml:space="preserve"> </w:t>
      </w:r>
      <w:r>
        <w:rPr>
          <w:color w:val="414042"/>
          <w:spacing w:val="-1"/>
        </w:rPr>
        <w:t>invite</w:t>
      </w:r>
      <w:r>
        <w:rPr>
          <w:color w:val="414042"/>
        </w:rPr>
        <w:t xml:space="preserve"> </w:t>
      </w:r>
      <w:r>
        <w:rPr>
          <w:color w:val="414042"/>
          <w:spacing w:val="-1"/>
        </w:rPr>
        <w:t>participation.</w:t>
      </w:r>
    </w:p>
    <w:p w:rsidR="003626BF" w:rsidRDefault="00BB167B">
      <w:pPr>
        <w:pStyle w:val="BodyText"/>
        <w:spacing w:before="50" w:line="252" w:lineRule="auto"/>
        <w:ind w:left="793"/>
        <w:rPr>
          <w:rFonts w:cs="Neo Sans Pro"/>
        </w:rPr>
      </w:pPr>
      <w:r>
        <w:rPr>
          <w:color w:val="414042"/>
          <w:spacing w:val="-3"/>
        </w:rPr>
        <w:t>We</w:t>
      </w:r>
      <w:r>
        <w:rPr>
          <w:color w:val="414042"/>
        </w:rPr>
        <w:t xml:space="preserve"> </w:t>
      </w:r>
      <w:r>
        <w:rPr>
          <w:color w:val="414042"/>
          <w:spacing w:val="-1"/>
        </w:rPr>
        <w:t>work</w:t>
      </w:r>
      <w:r>
        <w:rPr>
          <w:color w:val="414042"/>
        </w:rPr>
        <w:t xml:space="preserve"> </w:t>
      </w:r>
      <w:r>
        <w:rPr>
          <w:color w:val="414042"/>
          <w:spacing w:val="-2"/>
        </w:rPr>
        <w:t>together</w:t>
      </w:r>
      <w:r>
        <w:rPr>
          <w:color w:val="414042"/>
        </w:rPr>
        <w:t xml:space="preserve"> and lead with </w:t>
      </w:r>
      <w:r>
        <w:rPr>
          <w:color w:val="414042"/>
          <w:spacing w:val="-1"/>
        </w:rPr>
        <w:t>enthusiasm</w:t>
      </w:r>
      <w:r>
        <w:rPr>
          <w:color w:val="414042"/>
        </w:rPr>
        <w:t xml:space="preserve"> and</w:t>
      </w:r>
      <w:r>
        <w:rPr>
          <w:color w:val="414042"/>
          <w:spacing w:val="27"/>
        </w:rPr>
        <w:t xml:space="preserve"> </w:t>
      </w:r>
      <w:r>
        <w:rPr>
          <w:color w:val="414042"/>
        </w:rPr>
        <w:t>purpose</w:t>
      </w:r>
      <w:r>
        <w:rPr>
          <w:color w:val="414042"/>
          <w:spacing w:val="-2"/>
        </w:rPr>
        <w:t xml:space="preserve"> to make </w:t>
      </w:r>
      <w:r>
        <w:rPr>
          <w:color w:val="414042"/>
        </w:rPr>
        <w:t>a</w:t>
      </w:r>
      <w:r>
        <w:rPr>
          <w:color w:val="414042"/>
          <w:spacing w:val="-2"/>
        </w:rPr>
        <w:t xml:space="preserve"> diff</w:t>
      </w:r>
      <w:r>
        <w:rPr>
          <w:color w:val="414042"/>
          <w:spacing w:val="-1"/>
        </w:rPr>
        <w:t>erence.</w:t>
      </w:r>
    </w:p>
    <w:p w:rsidR="003626BF" w:rsidRDefault="00BB167B">
      <w:pPr>
        <w:spacing w:before="48" w:line="295" w:lineRule="exact"/>
        <w:ind w:left="793"/>
        <w:rPr>
          <w:rFonts w:ascii="Neo Sans Pro" w:eastAsia="Neo Sans Pro" w:hAnsi="Neo Sans Pro" w:cs="Neo Sans Pro"/>
          <w:sz w:val="26"/>
          <w:szCs w:val="26"/>
        </w:rPr>
      </w:pPr>
      <w:r>
        <w:br w:type="column"/>
      </w:r>
      <w:r>
        <w:rPr>
          <w:rFonts w:ascii="Neo Sans Pro"/>
          <w:color w:val="58595B"/>
          <w:spacing w:val="-5"/>
          <w:sz w:val="26"/>
        </w:rPr>
        <w:t>Key</w:t>
      </w:r>
      <w:r>
        <w:rPr>
          <w:rFonts w:ascii="Neo Sans Pro"/>
          <w:color w:val="58595B"/>
          <w:sz w:val="26"/>
        </w:rPr>
        <w:t xml:space="preserve"> </w:t>
      </w:r>
      <w:r>
        <w:rPr>
          <w:rFonts w:ascii="Neo Sans Pro"/>
          <w:color w:val="58595B"/>
          <w:spacing w:val="-1"/>
          <w:sz w:val="26"/>
        </w:rPr>
        <w:t>Performance</w:t>
      </w:r>
      <w:r>
        <w:rPr>
          <w:rFonts w:ascii="Neo Sans Pro"/>
          <w:color w:val="58595B"/>
          <w:sz w:val="26"/>
        </w:rPr>
        <w:t xml:space="preserve"> </w:t>
      </w:r>
      <w:r>
        <w:rPr>
          <w:rFonts w:ascii="Neo Sans Pro"/>
          <w:color w:val="58595B"/>
          <w:spacing w:val="-2"/>
          <w:sz w:val="26"/>
        </w:rPr>
        <w:t>Indicators</w:t>
      </w:r>
    </w:p>
    <w:p w:rsidR="003626BF" w:rsidRDefault="00BB167B">
      <w:pPr>
        <w:spacing w:line="247" w:lineRule="exact"/>
        <w:ind w:left="793"/>
        <w:rPr>
          <w:rFonts w:ascii="Neo Sans Pro" w:eastAsia="Neo Sans Pro" w:hAnsi="Neo Sans Pro" w:cs="Neo Sans Pro"/>
        </w:rPr>
      </w:pPr>
      <w:r>
        <w:rPr>
          <w:rFonts w:ascii="Neo Sans Pro"/>
          <w:i/>
          <w:color w:val="58595B"/>
          <w:spacing w:val="-2"/>
        </w:rPr>
        <w:t>(Regulator</w:t>
      </w:r>
      <w:r>
        <w:rPr>
          <w:rFonts w:ascii="Neo Sans Pro"/>
          <w:i/>
          <w:color w:val="58595B"/>
        </w:rPr>
        <w:t xml:space="preserve"> </w:t>
      </w:r>
      <w:r>
        <w:rPr>
          <w:rFonts w:ascii="Neo Sans Pro"/>
          <w:i/>
          <w:color w:val="58595B"/>
          <w:spacing w:val="-1"/>
        </w:rPr>
        <w:t>Performance</w:t>
      </w:r>
      <w:r>
        <w:rPr>
          <w:rFonts w:ascii="Neo Sans Pro"/>
          <w:i/>
          <w:color w:val="58595B"/>
        </w:rPr>
        <w:t xml:space="preserve"> </w:t>
      </w:r>
      <w:r>
        <w:rPr>
          <w:rFonts w:ascii="Neo Sans Pro"/>
          <w:i/>
          <w:color w:val="58595B"/>
          <w:spacing w:val="-2"/>
        </w:rPr>
        <w:t>Framework)</w:t>
      </w:r>
    </w:p>
    <w:p w:rsidR="003626BF" w:rsidRDefault="00BB167B">
      <w:pPr>
        <w:spacing w:before="51" w:line="244" w:lineRule="auto"/>
        <w:ind w:left="1474" w:right="793" w:hanging="681"/>
        <w:rPr>
          <w:rFonts w:ascii="Neo Sans Pro" w:eastAsia="Neo Sans Pro" w:hAnsi="Neo Sans Pro" w:cs="Neo Sans Pro"/>
          <w:sz w:val="18"/>
          <w:szCs w:val="18"/>
        </w:rPr>
      </w:pPr>
      <w:r>
        <w:rPr>
          <w:rFonts w:ascii="NeoSansPro-Ultra"/>
          <w:b/>
          <w:color w:val="58595B"/>
          <w:sz w:val="18"/>
        </w:rPr>
        <w:t xml:space="preserve">KPI 1   </w:t>
      </w:r>
      <w:r>
        <w:rPr>
          <w:rFonts w:ascii="NeoSansPro-Ultra"/>
          <w:b/>
          <w:color w:val="58595B"/>
          <w:spacing w:val="18"/>
          <w:sz w:val="18"/>
        </w:rPr>
        <w:t xml:space="preserve"> </w:t>
      </w:r>
      <w:r>
        <w:rPr>
          <w:rFonts w:ascii="Neo Sans Pro"/>
          <w:color w:val="58595B"/>
          <w:spacing w:val="-4"/>
          <w:sz w:val="18"/>
        </w:rPr>
        <w:t>NOPTA</w:t>
      </w:r>
      <w:r>
        <w:rPr>
          <w:rFonts w:ascii="Neo Sans Pro"/>
          <w:color w:val="58595B"/>
          <w:sz w:val="18"/>
        </w:rPr>
        <w:t xml:space="preserve"> does </w:t>
      </w:r>
      <w:r>
        <w:rPr>
          <w:rFonts w:ascii="Neo Sans Pro"/>
          <w:color w:val="58595B"/>
          <w:spacing w:val="-2"/>
          <w:sz w:val="18"/>
        </w:rPr>
        <w:t>not</w:t>
      </w:r>
      <w:r>
        <w:rPr>
          <w:rFonts w:ascii="Neo Sans Pro"/>
          <w:color w:val="58595B"/>
          <w:sz w:val="18"/>
        </w:rPr>
        <w:t xml:space="preserve"> unnecessarily</w:t>
      </w:r>
      <w:r>
        <w:rPr>
          <w:rFonts w:ascii="Neo Sans Pro"/>
          <w:color w:val="58595B"/>
          <w:spacing w:val="23"/>
          <w:sz w:val="18"/>
        </w:rPr>
        <w:t xml:space="preserve"> </w:t>
      </w:r>
      <w:r>
        <w:rPr>
          <w:rFonts w:ascii="Neo Sans Pro"/>
          <w:color w:val="58595B"/>
          <w:sz w:val="18"/>
        </w:rPr>
        <w:t>impede</w:t>
      </w:r>
      <w:r>
        <w:rPr>
          <w:rFonts w:ascii="Neo Sans Pro"/>
          <w:color w:val="58595B"/>
          <w:spacing w:val="-3"/>
          <w:sz w:val="18"/>
        </w:rPr>
        <w:t xml:space="preserve"> </w:t>
      </w:r>
      <w:r>
        <w:rPr>
          <w:rFonts w:ascii="Neo Sans Pro"/>
          <w:color w:val="58595B"/>
          <w:sz w:val="18"/>
        </w:rPr>
        <w:t>the</w:t>
      </w:r>
      <w:r>
        <w:rPr>
          <w:rFonts w:ascii="Neo Sans Pro"/>
          <w:color w:val="58595B"/>
          <w:spacing w:val="-2"/>
          <w:sz w:val="18"/>
        </w:rPr>
        <w:t xml:space="preserve"> </w:t>
      </w:r>
      <w:r>
        <w:rPr>
          <w:rFonts w:ascii="Neo Sans Pro"/>
          <w:color w:val="58595B"/>
          <w:spacing w:val="-1"/>
          <w:sz w:val="18"/>
        </w:rPr>
        <w:t>e</w:t>
      </w:r>
      <w:r>
        <w:rPr>
          <w:rFonts w:ascii="Neo Sans Pro"/>
          <w:color w:val="58595B"/>
          <w:spacing w:val="-2"/>
          <w:sz w:val="18"/>
        </w:rPr>
        <w:t>fficien</w:t>
      </w:r>
      <w:r>
        <w:rPr>
          <w:rFonts w:ascii="Neo Sans Pro"/>
          <w:color w:val="58595B"/>
          <w:spacing w:val="-1"/>
          <w:sz w:val="18"/>
        </w:rPr>
        <w:t>t</w:t>
      </w:r>
      <w:r>
        <w:rPr>
          <w:rFonts w:ascii="Neo Sans Pro"/>
          <w:color w:val="58595B"/>
          <w:spacing w:val="-2"/>
          <w:sz w:val="18"/>
        </w:rPr>
        <w:t xml:space="preserve"> operation of</w:t>
      </w:r>
      <w:r>
        <w:rPr>
          <w:rFonts w:ascii="Neo Sans Pro"/>
          <w:color w:val="58595B"/>
          <w:spacing w:val="30"/>
          <w:sz w:val="18"/>
        </w:rPr>
        <w:t xml:space="preserve"> </w:t>
      </w:r>
      <w:r>
        <w:rPr>
          <w:rFonts w:ascii="Neo Sans Pro"/>
          <w:color w:val="58595B"/>
          <w:sz w:val="18"/>
        </w:rPr>
        <w:t>titleholders.</w:t>
      </w:r>
    </w:p>
    <w:p w:rsidR="003626BF" w:rsidRDefault="00BB167B">
      <w:pPr>
        <w:spacing w:before="57" w:line="244" w:lineRule="auto"/>
        <w:ind w:left="1474" w:right="793" w:hanging="681"/>
        <w:rPr>
          <w:rFonts w:ascii="Neo Sans Pro" w:eastAsia="Neo Sans Pro" w:hAnsi="Neo Sans Pro" w:cs="Neo Sans Pro"/>
          <w:sz w:val="18"/>
          <w:szCs w:val="18"/>
        </w:rPr>
      </w:pPr>
      <w:r>
        <w:rPr>
          <w:rFonts w:ascii="NeoSansPro-Ultra"/>
          <w:b/>
          <w:color w:val="58595B"/>
          <w:sz w:val="18"/>
        </w:rPr>
        <w:t xml:space="preserve">KPI 2   </w:t>
      </w:r>
      <w:r>
        <w:rPr>
          <w:rFonts w:ascii="NeoSansPro-Ultra"/>
          <w:b/>
          <w:color w:val="58595B"/>
          <w:spacing w:val="18"/>
          <w:sz w:val="18"/>
        </w:rPr>
        <w:t xml:space="preserve"> </w:t>
      </w:r>
      <w:r>
        <w:rPr>
          <w:rFonts w:ascii="Neo Sans Pro"/>
          <w:color w:val="58595B"/>
          <w:spacing w:val="-1"/>
          <w:sz w:val="18"/>
        </w:rPr>
        <w:t>Communication</w:t>
      </w:r>
      <w:r>
        <w:rPr>
          <w:rFonts w:ascii="Neo Sans Pro"/>
          <w:color w:val="58595B"/>
          <w:sz w:val="18"/>
        </w:rPr>
        <w:t xml:space="preserve"> with titleholders</w:t>
      </w:r>
      <w:r>
        <w:rPr>
          <w:rFonts w:ascii="Neo Sans Pro"/>
          <w:color w:val="58595B"/>
          <w:spacing w:val="26"/>
          <w:sz w:val="18"/>
        </w:rPr>
        <w:t xml:space="preserve"> </w:t>
      </w:r>
      <w:r>
        <w:rPr>
          <w:rFonts w:ascii="Neo Sans Pro"/>
          <w:color w:val="58595B"/>
          <w:sz w:val="18"/>
        </w:rPr>
        <w:t>is</w:t>
      </w:r>
      <w:r>
        <w:rPr>
          <w:rFonts w:ascii="Neo Sans Pro"/>
          <w:color w:val="58595B"/>
          <w:spacing w:val="-3"/>
          <w:sz w:val="18"/>
        </w:rPr>
        <w:t xml:space="preserve"> </w:t>
      </w:r>
      <w:r>
        <w:rPr>
          <w:rFonts w:ascii="Neo Sans Pro"/>
          <w:color w:val="58595B"/>
          <w:spacing w:val="-1"/>
          <w:sz w:val="18"/>
        </w:rPr>
        <w:t>clear,</w:t>
      </w:r>
      <w:r>
        <w:rPr>
          <w:rFonts w:ascii="Neo Sans Pro"/>
          <w:color w:val="58595B"/>
          <w:spacing w:val="-3"/>
          <w:sz w:val="18"/>
        </w:rPr>
        <w:t xml:space="preserve"> </w:t>
      </w:r>
      <w:r>
        <w:rPr>
          <w:rFonts w:ascii="Neo Sans Pro"/>
          <w:color w:val="58595B"/>
          <w:spacing w:val="-2"/>
          <w:sz w:val="18"/>
        </w:rPr>
        <w:t xml:space="preserve">targeted </w:t>
      </w:r>
      <w:r>
        <w:rPr>
          <w:rFonts w:ascii="Neo Sans Pro"/>
          <w:color w:val="58595B"/>
          <w:sz w:val="18"/>
        </w:rPr>
        <w:t>and</w:t>
      </w:r>
      <w:r>
        <w:rPr>
          <w:rFonts w:ascii="Neo Sans Pro"/>
          <w:color w:val="58595B"/>
          <w:spacing w:val="-3"/>
          <w:sz w:val="18"/>
        </w:rPr>
        <w:t xml:space="preserve"> </w:t>
      </w:r>
      <w:r>
        <w:rPr>
          <w:rFonts w:ascii="Neo Sans Pro"/>
          <w:color w:val="58595B"/>
          <w:spacing w:val="-2"/>
          <w:sz w:val="18"/>
        </w:rPr>
        <w:t>e</w:t>
      </w:r>
      <w:r>
        <w:rPr>
          <w:rFonts w:ascii="Neo Sans Pro"/>
          <w:color w:val="58595B"/>
          <w:spacing w:val="-3"/>
          <w:sz w:val="18"/>
        </w:rPr>
        <w:t>ff</w:t>
      </w:r>
      <w:r>
        <w:rPr>
          <w:rFonts w:ascii="Neo Sans Pro"/>
          <w:color w:val="58595B"/>
          <w:spacing w:val="-2"/>
          <w:sz w:val="18"/>
        </w:rPr>
        <w:t>ective.</w:t>
      </w:r>
    </w:p>
    <w:p w:rsidR="003626BF" w:rsidRDefault="00BB167B">
      <w:pPr>
        <w:spacing w:before="57" w:line="244" w:lineRule="auto"/>
        <w:ind w:left="1474" w:right="270" w:hanging="681"/>
        <w:rPr>
          <w:rFonts w:ascii="Neo Sans Pro" w:eastAsia="Neo Sans Pro" w:hAnsi="Neo Sans Pro" w:cs="Neo Sans Pro"/>
          <w:sz w:val="18"/>
          <w:szCs w:val="18"/>
        </w:rPr>
      </w:pPr>
      <w:r>
        <w:rPr>
          <w:rFonts w:ascii="NeoSansPro-Ultra"/>
          <w:b/>
          <w:color w:val="58595B"/>
          <w:sz w:val="18"/>
        </w:rPr>
        <w:t xml:space="preserve">KPI 3   </w:t>
      </w:r>
      <w:r>
        <w:rPr>
          <w:rFonts w:ascii="NeoSansPro-Ultra"/>
          <w:b/>
          <w:color w:val="58595B"/>
          <w:spacing w:val="18"/>
          <w:sz w:val="18"/>
        </w:rPr>
        <w:t xml:space="preserve"> </w:t>
      </w:r>
      <w:r>
        <w:rPr>
          <w:rFonts w:ascii="Neo Sans Pro"/>
          <w:color w:val="58595B"/>
          <w:spacing w:val="-1"/>
          <w:sz w:val="18"/>
        </w:rPr>
        <w:t>Actions</w:t>
      </w:r>
      <w:r>
        <w:rPr>
          <w:rFonts w:ascii="Neo Sans Pro"/>
          <w:color w:val="58595B"/>
          <w:sz w:val="18"/>
        </w:rPr>
        <w:t xml:space="preserve"> </w:t>
      </w:r>
      <w:r>
        <w:rPr>
          <w:rFonts w:ascii="Neo Sans Pro"/>
          <w:color w:val="58595B"/>
          <w:spacing w:val="-1"/>
          <w:sz w:val="18"/>
        </w:rPr>
        <w:t>undertaken</w:t>
      </w:r>
      <w:r>
        <w:rPr>
          <w:rFonts w:ascii="Neo Sans Pro"/>
          <w:color w:val="58595B"/>
          <w:sz w:val="18"/>
        </w:rPr>
        <w:t xml:space="preserve"> by </w:t>
      </w:r>
      <w:r>
        <w:rPr>
          <w:rFonts w:ascii="Neo Sans Pro"/>
          <w:color w:val="58595B"/>
          <w:spacing w:val="-4"/>
          <w:sz w:val="18"/>
        </w:rPr>
        <w:t>NOPTA</w:t>
      </w:r>
      <w:r>
        <w:rPr>
          <w:rFonts w:ascii="Neo Sans Pro"/>
          <w:color w:val="58595B"/>
          <w:sz w:val="18"/>
        </w:rPr>
        <w:t xml:space="preserve"> </w:t>
      </w:r>
      <w:r>
        <w:rPr>
          <w:rFonts w:ascii="Neo Sans Pro"/>
          <w:color w:val="58595B"/>
          <w:spacing w:val="-2"/>
          <w:sz w:val="18"/>
        </w:rPr>
        <w:t>are</w:t>
      </w:r>
      <w:r>
        <w:rPr>
          <w:rFonts w:ascii="Neo Sans Pro"/>
          <w:color w:val="58595B"/>
          <w:spacing w:val="25"/>
          <w:sz w:val="18"/>
        </w:rPr>
        <w:t xml:space="preserve"> </w:t>
      </w:r>
      <w:r>
        <w:rPr>
          <w:rFonts w:ascii="Neo Sans Pro"/>
          <w:color w:val="58595B"/>
          <w:spacing w:val="-1"/>
          <w:sz w:val="18"/>
        </w:rPr>
        <w:t>proportionate</w:t>
      </w:r>
      <w:r>
        <w:rPr>
          <w:rFonts w:ascii="Neo Sans Pro"/>
          <w:color w:val="58595B"/>
          <w:sz w:val="18"/>
        </w:rPr>
        <w:t xml:space="preserve"> </w:t>
      </w:r>
      <w:r>
        <w:rPr>
          <w:rFonts w:ascii="Neo Sans Pro"/>
          <w:color w:val="58595B"/>
          <w:spacing w:val="-2"/>
          <w:sz w:val="18"/>
        </w:rPr>
        <w:t>to</w:t>
      </w:r>
      <w:r>
        <w:rPr>
          <w:rFonts w:ascii="Neo Sans Pro"/>
          <w:color w:val="58595B"/>
          <w:sz w:val="18"/>
        </w:rPr>
        <w:t xml:space="preserve"> the </w:t>
      </w:r>
      <w:r>
        <w:rPr>
          <w:rFonts w:ascii="Neo Sans Pro"/>
          <w:color w:val="58595B"/>
          <w:spacing w:val="-2"/>
          <w:sz w:val="18"/>
        </w:rPr>
        <w:t>regulatory</w:t>
      </w:r>
      <w:r>
        <w:rPr>
          <w:rFonts w:ascii="Neo Sans Pro"/>
          <w:color w:val="58595B"/>
          <w:sz w:val="18"/>
        </w:rPr>
        <w:t xml:space="preserve"> risk</w:t>
      </w:r>
      <w:r>
        <w:rPr>
          <w:rFonts w:ascii="Neo Sans Pro"/>
          <w:color w:val="58595B"/>
          <w:spacing w:val="23"/>
          <w:sz w:val="18"/>
        </w:rPr>
        <w:t xml:space="preserve"> </w:t>
      </w:r>
      <w:r>
        <w:rPr>
          <w:rFonts w:ascii="Neo Sans Pro"/>
          <w:color w:val="58595B"/>
          <w:sz w:val="18"/>
        </w:rPr>
        <w:t>being managed.</w:t>
      </w:r>
    </w:p>
    <w:p w:rsidR="003626BF" w:rsidRDefault="00BB167B">
      <w:pPr>
        <w:spacing w:before="57" w:line="244" w:lineRule="auto"/>
        <w:ind w:left="1474" w:right="793" w:hanging="681"/>
        <w:rPr>
          <w:rFonts w:ascii="Neo Sans Pro" w:eastAsia="Neo Sans Pro" w:hAnsi="Neo Sans Pro" w:cs="Neo Sans Pro"/>
          <w:sz w:val="18"/>
          <w:szCs w:val="18"/>
        </w:rPr>
      </w:pPr>
      <w:r>
        <w:rPr>
          <w:rFonts w:ascii="NeoSansPro-Ultra"/>
          <w:b/>
          <w:color w:val="58595B"/>
          <w:sz w:val="18"/>
        </w:rPr>
        <w:t xml:space="preserve">KPI 4   </w:t>
      </w:r>
      <w:r>
        <w:rPr>
          <w:rFonts w:ascii="NeoSansPro-Ultra"/>
          <w:b/>
          <w:color w:val="58595B"/>
          <w:spacing w:val="18"/>
          <w:sz w:val="18"/>
        </w:rPr>
        <w:t xml:space="preserve"> </w:t>
      </w:r>
      <w:r>
        <w:rPr>
          <w:rFonts w:ascii="Neo Sans Pro"/>
          <w:color w:val="58595B"/>
          <w:spacing w:val="-1"/>
          <w:sz w:val="18"/>
        </w:rPr>
        <w:t>Compliance</w:t>
      </w:r>
      <w:r>
        <w:rPr>
          <w:rFonts w:ascii="Neo Sans Pro"/>
          <w:color w:val="58595B"/>
          <w:sz w:val="18"/>
        </w:rPr>
        <w:t xml:space="preserve"> and </w:t>
      </w:r>
      <w:r>
        <w:rPr>
          <w:rFonts w:ascii="Neo Sans Pro"/>
          <w:color w:val="58595B"/>
          <w:spacing w:val="-1"/>
          <w:sz w:val="18"/>
        </w:rPr>
        <w:t>monitoring</w:t>
      </w:r>
      <w:r>
        <w:rPr>
          <w:rFonts w:ascii="Neo Sans Pro"/>
          <w:color w:val="58595B"/>
          <w:spacing w:val="31"/>
          <w:sz w:val="18"/>
        </w:rPr>
        <w:t xml:space="preserve"> </w:t>
      </w:r>
      <w:r>
        <w:rPr>
          <w:rFonts w:ascii="Neo Sans Pro"/>
          <w:color w:val="58595B"/>
          <w:spacing w:val="-1"/>
          <w:sz w:val="18"/>
        </w:rPr>
        <w:t>approaches</w:t>
      </w:r>
      <w:r>
        <w:rPr>
          <w:rFonts w:ascii="Neo Sans Pro"/>
          <w:color w:val="58595B"/>
          <w:sz w:val="18"/>
        </w:rPr>
        <w:t xml:space="preserve"> </w:t>
      </w:r>
      <w:r>
        <w:rPr>
          <w:rFonts w:ascii="Neo Sans Pro"/>
          <w:color w:val="58595B"/>
          <w:spacing w:val="-2"/>
          <w:sz w:val="18"/>
        </w:rPr>
        <w:t>are</w:t>
      </w:r>
      <w:r>
        <w:rPr>
          <w:rFonts w:ascii="Neo Sans Pro"/>
          <w:color w:val="58595B"/>
          <w:sz w:val="18"/>
        </w:rPr>
        <w:t xml:space="preserve"> </w:t>
      </w:r>
      <w:r>
        <w:rPr>
          <w:rFonts w:ascii="Neo Sans Pro"/>
          <w:color w:val="58595B"/>
          <w:spacing w:val="-1"/>
          <w:sz w:val="18"/>
        </w:rPr>
        <w:t>streamlined</w:t>
      </w:r>
      <w:r>
        <w:rPr>
          <w:rFonts w:ascii="Neo Sans Pro"/>
          <w:color w:val="58595B"/>
          <w:sz w:val="18"/>
        </w:rPr>
        <w:t xml:space="preserve"> and</w:t>
      </w:r>
      <w:r>
        <w:rPr>
          <w:rFonts w:ascii="Neo Sans Pro"/>
          <w:color w:val="58595B"/>
          <w:spacing w:val="29"/>
          <w:sz w:val="18"/>
        </w:rPr>
        <w:t xml:space="preserve"> </w:t>
      </w:r>
      <w:r>
        <w:rPr>
          <w:rFonts w:ascii="Neo Sans Pro"/>
          <w:color w:val="58595B"/>
          <w:spacing w:val="-2"/>
          <w:sz w:val="18"/>
        </w:rPr>
        <w:t>coordinated.</w:t>
      </w:r>
    </w:p>
    <w:p w:rsidR="003626BF" w:rsidRDefault="00BB167B">
      <w:pPr>
        <w:spacing w:before="57" w:line="244" w:lineRule="auto"/>
        <w:ind w:left="1474" w:right="793" w:hanging="681"/>
        <w:rPr>
          <w:rFonts w:ascii="Neo Sans Pro" w:eastAsia="Neo Sans Pro" w:hAnsi="Neo Sans Pro" w:cs="Neo Sans Pro"/>
          <w:sz w:val="18"/>
          <w:szCs w:val="18"/>
        </w:rPr>
      </w:pPr>
      <w:r>
        <w:rPr>
          <w:rFonts w:ascii="NeoSansPro-Ultra"/>
          <w:b/>
          <w:color w:val="58595B"/>
          <w:sz w:val="18"/>
        </w:rPr>
        <w:t xml:space="preserve">KPI 5   </w:t>
      </w:r>
      <w:r>
        <w:rPr>
          <w:rFonts w:ascii="NeoSansPro-Ultra"/>
          <w:b/>
          <w:color w:val="58595B"/>
          <w:spacing w:val="18"/>
          <w:sz w:val="18"/>
        </w:rPr>
        <w:t xml:space="preserve"> </w:t>
      </w:r>
      <w:r>
        <w:rPr>
          <w:rFonts w:ascii="Neo Sans Pro"/>
          <w:color w:val="58595B"/>
          <w:spacing w:val="-4"/>
          <w:sz w:val="18"/>
        </w:rPr>
        <w:t>NOPTA</w:t>
      </w:r>
      <w:r>
        <w:rPr>
          <w:rFonts w:ascii="Neo Sans Pro"/>
          <w:color w:val="58595B"/>
          <w:sz w:val="18"/>
        </w:rPr>
        <w:t xml:space="preserve"> is open and </w:t>
      </w:r>
      <w:r>
        <w:rPr>
          <w:rFonts w:ascii="Neo Sans Pro"/>
          <w:color w:val="58595B"/>
          <w:spacing w:val="-2"/>
          <w:sz w:val="18"/>
        </w:rPr>
        <w:t>transparent</w:t>
      </w:r>
      <w:r>
        <w:rPr>
          <w:rFonts w:ascii="Neo Sans Pro"/>
          <w:color w:val="58595B"/>
          <w:sz w:val="18"/>
        </w:rPr>
        <w:t xml:space="preserve"> in</w:t>
      </w:r>
      <w:r>
        <w:rPr>
          <w:rFonts w:ascii="Neo Sans Pro"/>
          <w:color w:val="58595B"/>
          <w:spacing w:val="23"/>
          <w:sz w:val="18"/>
        </w:rPr>
        <w:t xml:space="preserve"> </w:t>
      </w:r>
      <w:r>
        <w:rPr>
          <w:rFonts w:ascii="Neo Sans Pro"/>
          <w:color w:val="58595B"/>
          <w:sz w:val="18"/>
        </w:rPr>
        <w:t>its dealings with titleholders.</w:t>
      </w:r>
    </w:p>
    <w:p w:rsidR="003626BF" w:rsidRDefault="00BB167B">
      <w:pPr>
        <w:spacing w:before="57" w:line="244" w:lineRule="auto"/>
        <w:ind w:left="1474" w:right="857" w:hanging="681"/>
        <w:rPr>
          <w:rFonts w:ascii="Neo Sans Pro" w:eastAsia="Neo Sans Pro" w:hAnsi="Neo Sans Pro" w:cs="Neo Sans Pro"/>
          <w:sz w:val="18"/>
          <w:szCs w:val="18"/>
        </w:rPr>
      </w:pPr>
      <w:r>
        <w:rPr>
          <w:rFonts w:ascii="NeoSansPro-Ultra"/>
          <w:b/>
          <w:color w:val="58595B"/>
          <w:sz w:val="18"/>
        </w:rPr>
        <w:t xml:space="preserve">KPI 6   </w:t>
      </w:r>
      <w:r>
        <w:rPr>
          <w:rFonts w:ascii="NeoSansPro-Ultra"/>
          <w:b/>
          <w:color w:val="58595B"/>
          <w:spacing w:val="18"/>
          <w:sz w:val="18"/>
        </w:rPr>
        <w:t xml:space="preserve"> </w:t>
      </w:r>
      <w:r>
        <w:rPr>
          <w:rFonts w:ascii="Neo Sans Pro"/>
          <w:color w:val="58595B"/>
          <w:spacing w:val="-4"/>
          <w:sz w:val="18"/>
        </w:rPr>
        <w:t>NOPTA</w:t>
      </w:r>
      <w:r>
        <w:rPr>
          <w:rFonts w:ascii="Neo Sans Pro"/>
          <w:color w:val="58595B"/>
          <w:sz w:val="18"/>
        </w:rPr>
        <w:t xml:space="preserve"> </w:t>
      </w:r>
      <w:r>
        <w:rPr>
          <w:rFonts w:ascii="Neo Sans Pro"/>
          <w:color w:val="58595B"/>
          <w:spacing w:val="-1"/>
          <w:sz w:val="18"/>
        </w:rPr>
        <w:t>actively</w:t>
      </w:r>
      <w:r>
        <w:rPr>
          <w:rFonts w:ascii="Neo Sans Pro"/>
          <w:color w:val="58595B"/>
          <w:sz w:val="18"/>
        </w:rPr>
        <w:t xml:space="preserve"> </w:t>
      </w:r>
      <w:r>
        <w:rPr>
          <w:rFonts w:ascii="Neo Sans Pro"/>
          <w:color w:val="58595B"/>
          <w:spacing w:val="-1"/>
          <w:sz w:val="18"/>
        </w:rPr>
        <w:t>contributes</w:t>
      </w:r>
      <w:r>
        <w:rPr>
          <w:rFonts w:ascii="Neo Sans Pro"/>
          <w:color w:val="58595B"/>
          <w:sz w:val="18"/>
        </w:rPr>
        <w:t xml:space="preserve"> </w:t>
      </w:r>
      <w:r>
        <w:rPr>
          <w:rFonts w:ascii="Neo Sans Pro"/>
          <w:color w:val="58595B"/>
          <w:spacing w:val="-2"/>
          <w:sz w:val="18"/>
        </w:rPr>
        <w:t>to</w:t>
      </w:r>
      <w:r>
        <w:rPr>
          <w:rFonts w:ascii="Neo Sans Pro"/>
          <w:color w:val="58595B"/>
          <w:spacing w:val="29"/>
          <w:sz w:val="18"/>
        </w:rPr>
        <w:t xml:space="preserve"> </w:t>
      </w:r>
      <w:r>
        <w:rPr>
          <w:rFonts w:ascii="Neo Sans Pro"/>
          <w:color w:val="58595B"/>
          <w:sz w:val="18"/>
        </w:rPr>
        <w:t xml:space="preserve">the </w:t>
      </w:r>
      <w:r>
        <w:rPr>
          <w:rFonts w:ascii="Neo Sans Pro"/>
          <w:color w:val="58595B"/>
          <w:spacing w:val="-2"/>
          <w:sz w:val="18"/>
        </w:rPr>
        <w:t>continuous</w:t>
      </w:r>
      <w:r>
        <w:rPr>
          <w:rFonts w:ascii="Neo Sans Pro"/>
          <w:color w:val="58595B"/>
          <w:sz w:val="18"/>
        </w:rPr>
        <w:t xml:space="preserve"> </w:t>
      </w:r>
      <w:r>
        <w:rPr>
          <w:rFonts w:ascii="Neo Sans Pro"/>
          <w:color w:val="58595B"/>
          <w:spacing w:val="-2"/>
          <w:sz w:val="18"/>
        </w:rPr>
        <w:t>improvement</w:t>
      </w:r>
      <w:r>
        <w:rPr>
          <w:rFonts w:ascii="Neo Sans Pro"/>
          <w:color w:val="58595B"/>
          <w:sz w:val="18"/>
        </w:rPr>
        <w:t xml:space="preserve"> </w:t>
      </w:r>
      <w:r>
        <w:rPr>
          <w:rFonts w:ascii="Neo Sans Pro"/>
          <w:color w:val="58595B"/>
          <w:spacing w:val="-2"/>
          <w:sz w:val="18"/>
        </w:rPr>
        <w:t>of</w:t>
      </w:r>
      <w:r>
        <w:rPr>
          <w:rFonts w:ascii="Neo Sans Pro"/>
          <w:color w:val="58595B"/>
          <w:spacing w:val="29"/>
          <w:sz w:val="18"/>
        </w:rPr>
        <w:t xml:space="preserve"> </w:t>
      </w:r>
      <w:r>
        <w:rPr>
          <w:rFonts w:ascii="Neo Sans Pro"/>
          <w:color w:val="58595B"/>
          <w:spacing w:val="-2"/>
          <w:sz w:val="18"/>
        </w:rPr>
        <w:t>regulatory</w:t>
      </w:r>
      <w:r>
        <w:rPr>
          <w:rFonts w:ascii="Neo Sans Pro"/>
          <w:color w:val="58595B"/>
          <w:sz w:val="18"/>
        </w:rPr>
        <w:t xml:space="preserve"> </w:t>
      </w:r>
      <w:r>
        <w:rPr>
          <w:rFonts w:ascii="Neo Sans Pro"/>
          <w:color w:val="58595B"/>
          <w:spacing w:val="-1"/>
          <w:sz w:val="18"/>
        </w:rPr>
        <w:t>frameworks.</w:t>
      </w:r>
    </w:p>
    <w:p w:rsidR="003626BF" w:rsidRDefault="003626BF">
      <w:pPr>
        <w:spacing w:line="244" w:lineRule="auto"/>
        <w:rPr>
          <w:rFonts w:ascii="Neo Sans Pro" w:eastAsia="Neo Sans Pro" w:hAnsi="Neo Sans Pro" w:cs="Neo Sans Pro"/>
          <w:sz w:val="18"/>
          <w:szCs w:val="18"/>
        </w:rPr>
        <w:sectPr w:rsidR="003626BF">
          <w:type w:val="continuous"/>
          <w:pgSz w:w="9980" w:h="14180"/>
          <w:pgMar w:top="1320" w:right="0" w:bottom="280" w:left="0" w:header="720" w:footer="720" w:gutter="0"/>
          <w:cols w:num="2" w:space="720" w:equalWidth="0">
            <w:col w:w="4816" w:space="230"/>
            <w:col w:w="4934"/>
          </w:cols>
        </w:sect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spacing w:before="2"/>
        <w:rPr>
          <w:rFonts w:ascii="Neo Sans Pro" w:eastAsia="Neo Sans Pro" w:hAnsi="Neo Sans Pro" w:cs="Neo Sans Pro"/>
          <w:sz w:val="23"/>
          <w:szCs w:val="23"/>
        </w:rPr>
      </w:pPr>
    </w:p>
    <w:p w:rsidR="003626BF" w:rsidRDefault="00BB167B">
      <w:pPr>
        <w:pStyle w:val="Heading5"/>
        <w:tabs>
          <w:tab w:val="left" w:pos="5329"/>
        </w:tabs>
        <w:spacing w:line="200" w:lineRule="atLeast"/>
        <w:ind w:left="793"/>
      </w:pPr>
      <w:r>
        <w:pict>
          <v:shape id="_x0000_s1236" type="#_x0000_t202" style="width:207.8pt;height:93pt;mso-left-percent:-10001;mso-top-percent:-10001;mso-position-horizontal:absolute;mso-position-horizontal-relative:char;mso-position-vertical:absolute;mso-position-vertical-relative:line;mso-left-percent:-10001;mso-top-percent:-10001" filled="f" stroked="f">
            <v:textbox inset="0,0,0,0">
              <w:txbxContent>
                <w:p w:rsidR="00FF6F11" w:rsidRDefault="00FF6F11">
                  <w:pPr>
                    <w:spacing w:line="241" w:lineRule="exact"/>
                    <w:rPr>
                      <w:rFonts w:ascii="Neo Sans Pro" w:eastAsia="Neo Sans Pro" w:hAnsi="Neo Sans Pro" w:cs="Neo Sans Pro"/>
                      <w:sz w:val="24"/>
                      <w:szCs w:val="24"/>
                    </w:rPr>
                  </w:pPr>
                  <w:r>
                    <w:rPr>
                      <w:rFonts w:ascii="Neo Sans Pro"/>
                      <w:b/>
                      <w:color w:val="FFFFFF"/>
                      <w:sz w:val="24"/>
                    </w:rPr>
                    <w:t xml:space="preserve">Our </w:t>
                  </w:r>
                  <w:r>
                    <w:rPr>
                      <w:rFonts w:ascii="Neo Sans Pro"/>
                      <w:b/>
                      <w:color w:val="FFFFFF"/>
                      <w:spacing w:val="-6"/>
                      <w:sz w:val="24"/>
                    </w:rPr>
                    <w:t>Key</w:t>
                  </w:r>
                  <w:r>
                    <w:rPr>
                      <w:rFonts w:ascii="Neo Sans Pro"/>
                      <w:b/>
                      <w:color w:val="FFFFFF"/>
                      <w:sz w:val="24"/>
                    </w:rPr>
                    <w:t xml:space="preserve"> </w:t>
                  </w:r>
                  <w:r>
                    <w:rPr>
                      <w:rFonts w:ascii="Neo Sans Pro"/>
                      <w:b/>
                      <w:color w:val="FFFFFF"/>
                      <w:spacing w:val="-2"/>
                      <w:sz w:val="24"/>
                    </w:rPr>
                    <w:t>Achievements</w:t>
                  </w:r>
                  <w:r>
                    <w:rPr>
                      <w:rFonts w:ascii="Neo Sans Pro"/>
                      <w:b/>
                      <w:color w:val="FFFFFF"/>
                      <w:sz w:val="24"/>
                    </w:rPr>
                    <w:t xml:space="preserve"> 2012-2014</w:t>
                  </w:r>
                </w:p>
                <w:p w:rsidR="00FF6F11" w:rsidRPr="00FB4173" w:rsidRDefault="00FF6F11" w:rsidP="00FB4173">
                  <w:pPr>
                    <w:pStyle w:val="ListParagraph"/>
                    <w:numPr>
                      <w:ilvl w:val="0"/>
                      <w:numId w:val="7"/>
                    </w:numPr>
                    <w:spacing w:before="124"/>
                    <w:rPr>
                      <w:rFonts w:ascii="NeoSansPro-Medium" w:eastAsia="NeoSansPro-Medium" w:hAnsi="NeoSansPro-Medium" w:cs="NeoSansPro-Medium"/>
                      <w:sz w:val="16"/>
                      <w:szCs w:val="16"/>
                    </w:rPr>
                  </w:pPr>
                  <w:r w:rsidRPr="00FB4173">
                    <w:rPr>
                      <w:rFonts w:ascii="NeoSansPro-Medium" w:hAnsi="NeoSansPro-Medium"/>
                      <w:color w:val="FFFFFF"/>
                      <w:spacing w:val="-1"/>
                      <w:sz w:val="16"/>
                    </w:rPr>
                    <w:t>Completed</w:t>
                  </w:r>
                  <w:r w:rsidRPr="00FB4173">
                    <w:rPr>
                      <w:rFonts w:ascii="NeoSansPro-Medium" w:hAnsi="NeoSansPro-Medium"/>
                      <w:color w:val="FFFFFF"/>
                      <w:sz w:val="16"/>
                    </w:rPr>
                    <w:t xml:space="preserve"> </w:t>
                  </w:r>
                  <w:r w:rsidRPr="00FB4173">
                    <w:rPr>
                      <w:rFonts w:ascii="NeoSansPro-Medium" w:hAnsi="NeoSansPro-Medium"/>
                      <w:color w:val="FFFFFF"/>
                      <w:spacing w:val="-1"/>
                      <w:sz w:val="16"/>
                    </w:rPr>
                    <w:t>transition</w:t>
                  </w:r>
                  <w:r w:rsidRPr="00FB4173">
                    <w:rPr>
                      <w:rFonts w:ascii="NeoSansPro-Medium" w:hAnsi="NeoSansPro-Medium"/>
                      <w:color w:val="FFFFFF"/>
                      <w:sz w:val="16"/>
                    </w:rPr>
                    <w:t xml:space="preserve"> </w:t>
                  </w:r>
                  <w:r w:rsidRPr="00FB4173">
                    <w:rPr>
                      <w:rFonts w:ascii="NeoSansPro-Medium" w:hAnsi="NeoSansPro-Medium"/>
                      <w:color w:val="FFFFFF"/>
                      <w:spacing w:val="-2"/>
                      <w:sz w:val="16"/>
                    </w:rPr>
                    <w:t>from</w:t>
                  </w:r>
                  <w:r w:rsidRPr="00FB4173">
                    <w:rPr>
                      <w:rFonts w:ascii="NeoSansPro-Medium" w:hAnsi="NeoSansPro-Medium"/>
                      <w:color w:val="FFFFFF"/>
                      <w:sz w:val="16"/>
                    </w:rPr>
                    <w:t xml:space="preserve"> </w:t>
                  </w:r>
                  <w:r w:rsidRPr="00FB4173">
                    <w:rPr>
                      <w:rFonts w:ascii="NeoSansPro-Medium" w:hAnsi="NeoSansPro-Medium"/>
                      <w:color w:val="FFFFFF"/>
                      <w:spacing w:val="-1"/>
                      <w:sz w:val="16"/>
                    </w:rPr>
                    <w:t>former</w:t>
                  </w:r>
                  <w:r w:rsidRPr="00FB4173">
                    <w:rPr>
                      <w:rFonts w:ascii="NeoSansPro-Medium" w:hAnsi="NeoSansPro-Medium"/>
                      <w:color w:val="FFFFFF"/>
                      <w:sz w:val="16"/>
                    </w:rPr>
                    <w:t xml:space="preserve"> </w:t>
                  </w:r>
                  <w:r w:rsidRPr="00FB4173">
                    <w:rPr>
                      <w:rFonts w:ascii="NeoSansPro-Medium" w:hAnsi="NeoSansPro-Medium"/>
                      <w:color w:val="FFFFFF"/>
                      <w:spacing w:val="-2"/>
                      <w:sz w:val="16"/>
                    </w:rPr>
                    <w:t>regulatory</w:t>
                  </w:r>
                  <w:r w:rsidRPr="00FB4173">
                    <w:rPr>
                      <w:rFonts w:ascii="NeoSansPro-Medium" w:hAnsi="NeoSansPro-Medium"/>
                      <w:color w:val="FFFFFF"/>
                      <w:sz w:val="16"/>
                    </w:rPr>
                    <w:t xml:space="preserve"> </w:t>
                  </w:r>
                  <w:r w:rsidRPr="00FB4173">
                    <w:rPr>
                      <w:rFonts w:ascii="NeoSansPro-Medium" w:hAnsi="NeoSansPro-Medium"/>
                      <w:color w:val="FFFFFF"/>
                      <w:spacing w:val="-1"/>
                      <w:sz w:val="16"/>
                    </w:rPr>
                    <w:t>regimes.</w:t>
                  </w:r>
                </w:p>
                <w:p w:rsidR="00FF6F11" w:rsidRPr="00FB4173" w:rsidRDefault="00FF6F11" w:rsidP="00FB4173">
                  <w:pPr>
                    <w:pStyle w:val="ListParagraph"/>
                    <w:numPr>
                      <w:ilvl w:val="0"/>
                      <w:numId w:val="7"/>
                    </w:numPr>
                    <w:spacing w:before="39" w:line="246" w:lineRule="auto"/>
                    <w:rPr>
                      <w:rFonts w:ascii="NeoSansPro-Medium" w:eastAsia="NeoSansPro-Medium" w:hAnsi="NeoSansPro-Medium" w:cs="NeoSansPro-Medium"/>
                      <w:sz w:val="16"/>
                      <w:szCs w:val="16"/>
                    </w:rPr>
                  </w:pPr>
                  <w:r w:rsidRPr="00FB4173">
                    <w:rPr>
                      <w:rFonts w:ascii="NeoSansPro-Medium" w:hAnsi="NeoSansPro-Medium"/>
                      <w:color w:val="FFFFFF"/>
                      <w:spacing w:val="-1"/>
                      <w:sz w:val="16"/>
                    </w:rPr>
                    <w:t xml:space="preserve">Established </w:t>
                  </w:r>
                  <w:r w:rsidRPr="00FB4173">
                    <w:rPr>
                      <w:rFonts w:ascii="NeoSansPro-Medium" w:hAnsi="NeoSansPro-Medium"/>
                      <w:color w:val="FFFFFF"/>
                      <w:sz w:val="16"/>
                    </w:rPr>
                    <w:t>the</w:t>
                  </w:r>
                  <w:r w:rsidRPr="00FB4173">
                    <w:rPr>
                      <w:rFonts w:ascii="NeoSansPro-Medium" w:hAnsi="NeoSansPro-Medium"/>
                      <w:color w:val="FFFFFF"/>
                      <w:spacing w:val="-1"/>
                      <w:sz w:val="16"/>
                    </w:rPr>
                    <w:t xml:space="preserve"> National</w:t>
                  </w:r>
                  <w:r w:rsidRPr="00FB4173">
                    <w:rPr>
                      <w:rFonts w:ascii="NeoSansPro-Medium" w:hAnsi="NeoSansPro-Medium"/>
                      <w:color w:val="FFFFFF"/>
                      <w:spacing w:val="-2"/>
                      <w:sz w:val="16"/>
                    </w:rPr>
                    <w:t xml:space="preserve"> </w:t>
                  </w:r>
                  <w:r w:rsidRPr="00FB4173">
                    <w:rPr>
                      <w:rFonts w:ascii="NeoSansPro-Medium" w:hAnsi="NeoSansPro-Medium"/>
                      <w:color w:val="FFFFFF"/>
                      <w:spacing w:val="-1"/>
                      <w:sz w:val="16"/>
                    </w:rPr>
                    <w:t xml:space="preserve">Offshore </w:t>
                  </w:r>
                  <w:r w:rsidRPr="00FB4173">
                    <w:rPr>
                      <w:rFonts w:ascii="NeoSansPro-Medium" w:hAnsi="NeoSansPro-Medium"/>
                      <w:color w:val="FFFFFF"/>
                      <w:spacing w:val="-2"/>
                      <w:sz w:val="16"/>
                    </w:rPr>
                    <w:t>Petroleum</w:t>
                  </w:r>
                  <w:r w:rsidRPr="00FB4173">
                    <w:rPr>
                      <w:rFonts w:ascii="NeoSansPro-Medium" w:hAnsi="NeoSansPro-Medium"/>
                      <w:color w:val="FFFFFF"/>
                      <w:spacing w:val="-1"/>
                      <w:sz w:val="16"/>
                    </w:rPr>
                    <w:t xml:space="preserve"> </w:t>
                  </w:r>
                  <w:r w:rsidRPr="00FB4173">
                    <w:rPr>
                      <w:rFonts w:ascii="NeoSansPro-Medium" w:hAnsi="NeoSansPro-Medium"/>
                      <w:color w:val="FFFFFF"/>
                      <w:spacing w:val="-2"/>
                      <w:sz w:val="16"/>
                    </w:rPr>
                    <w:t xml:space="preserve">Data </w:t>
                  </w:r>
                  <w:r w:rsidRPr="00FB4173">
                    <w:rPr>
                      <w:rFonts w:ascii="NeoSansPro-Medium" w:hAnsi="NeoSansPro-Medium"/>
                      <w:color w:val="FFFFFF"/>
                      <w:sz w:val="16"/>
                    </w:rPr>
                    <w:t>and</w:t>
                  </w:r>
                  <w:r w:rsidRPr="00FB4173">
                    <w:rPr>
                      <w:rFonts w:ascii="NeoSansPro-Medium" w:hAnsi="NeoSansPro-Medium"/>
                      <w:color w:val="FFFFFF"/>
                      <w:spacing w:val="53"/>
                      <w:sz w:val="16"/>
                    </w:rPr>
                    <w:t xml:space="preserve"> </w:t>
                  </w:r>
                  <w:r w:rsidRPr="00FB4173">
                    <w:rPr>
                      <w:rFonts w:ascii="NeoSansPro-Medium" w:hAnsi="NeoSansPro-Medium"/>
                      <w:color w:val="FFFFFF"/>
                      <w:spacing w:val="-1"/>
                      <w:sz w:val="16"/>
                    </w:rPr>
                    <w:t>Core</w:t>
                  </w:r>
                  <w:r w:rsidRPr="00FB4173">
                    <w:rPr>
                      <w:rFonts w:ascii="NeoSansPro-Medium" w:hAnsi="NeoSansPro-Medium"/>
                      <w:color w:val="FFFFFF"/>
                      <w:sz w:val="16"/>
                    </w:rPr>
                    <w:t xml:space="preserve"> </w:t>
                  </w:r>
                  <w:r w:rsidRPr="00FB4173">
                    <w:rPr>
                      <w:rFonts w:ascii="NeoSansPro-Medium" w:hAnsi="NeoSansPro-Medium"/>
                      <w:color w:val="FFFFFF"/>
                      <w:spacing w:val="-1"/>
                      <w:sz w:val="16"/>
                    </w:rPr>
                    <w:t>repository</w:t>
                  </w:r>
                  <w:r w:rsidRPr="00FB4173">
                    <w:rPr>
                      <w:rFonts w:ascii="NeoSansPro-Medium" w:hAnsi="NeoSansPro-Medium"/>
                      <w:color w:val="FFFFFF"/>
                      <w:sz w:val="16"/>
                    </w:rPr>
                    <w:t xml:space="preserve"> (NOPDCR).</w:t>
                  </w:r>
                </w:p>
                <w:p w:rsidR="00FF6F11" w:rsidRPr="00FB4173" w:rsidRDefault="00FF6F11" w:rsidP="00FB4173">
                  <w:pPr>
                    <w:pStyle w:val="ListParagraph"/>
                    <w:numPr>
                      <w:ilvl w:val="0"/>
                      <w:numId w:val="7"/>
                    </w:numPr>
                    <w:spacing w:before="37" w:line="246" w:lineRule="auto"/>
                    <w:ind w:right="55"/>
                    <w:rPr>
                      <w:rFonts w:ascii="NeoSansPro-Medium" w:eastAsia="NeoSansPro-Medium" w:hAnsi="NeoSansPro-Medium" w:cs="NeoSansPro-Medium"/>
                      <w:sz w:val="16"/>
                      <w:szCs w:val="16"/>
                    </w:rPr>
                  </w:pPr>
                  <w:r w:rsidRPr="00FB4173">
                    <w:rPr>
                      <w:rFonts w:ascii="NeoSansPro-Medium" w:hAnsi="NeoSansPro-Medium"/>
                      <w:color w:val="FFFFFF"/>
                      <w:spacing w:val="-1"/>
                      <w:sz w:val="16"/>
                    </w:rPr>
                    <w:t>Developed</w:t>
                  </w:r>
                  <w:r w:rsidRPr="00FB4173">
                    <w:rPr>
                      <w:rFonts w:ascii="NeoSansPro-Medium" w:hAnsi="NeoSansPro-Medium"/>
                      <w:color w:val="FFFFFF"/>
                      <w:sz w:val="16"/>
                    </w:rPr>
                    <w:t xml:space="preserve"> the </w:t>
                  </w:r>
                  <w:r w:rsidRPr="00FB4173">
                    <w:rPr>
                      <w:rFonts w:ascii="NeoSansPro-Medium" w:hAnsi="NeoSansPro-Medium"/>
                      <w:color w:val="FFFFFF"/>
                      <w:spacing w:val="-1"/>
                      <w:sz w:val="16"/>
                    </w:rPr>
                    <w:t>National</w:t>
                  </w:r>
                  <w:r w:rsidRPr="00FB4173">
                    <w:rPr>
                      <w:rFonts w:ascii="NeoSansPro-Medium" w:hAnsi="NeoSansPro-Medium"/>
                      <w:color w:val="FFFFFF"/>
                      <w:sz w:val="16"/>
                    </w:rPr>
                    <w:t xml:space="preserve"> </w:t>
                  </w:r>
                  <w:r w:rsidRPr="00FB4173">
                    <w:rPr>
                      <w:rFonts w:ascii="NeoSansPro-Medium" w:hAnsi="NeoSansPro-Medium"/>
                      <w:color w:val="FFFFFF"/>
                      <w:spacing w:val="-1"/>
                      <w:sz w:val="16"/>
                    </w:rPr>
                    <w:t>Electronic</w:t>
                  </w:r>
                  <w:r w:rsidRPr="00FB4173">
                    <w:rPr>
                      <w:rFonts w:ascii="NeoSansPro-Medium" w:hAnsi="NeoSansPro-Medium"/>
                      <w:color w:val="FFFFFF"/>
                      <w:sz w:val="16"/>
                    </w:rPr>
                    <w:t xml:space="preserve"> </w:t>
                  </w:r>
                  <w:r w:rsidRPr="00FB4173">
                    <w:rPr>
                      <w:rFonts w:ascii="NeoSansPro-Medium" w:hAnsi="NeoSansPro-Medium"/>
                      <w:color w:val="FFFFFF"/>
                      <w:spacing w:val="-2"/>
                      <w:sz w:val="16"/>
                    </w:rPr>
                    <w:t>Approvals</w:t>
                  </w:r>
                  <w:r w:rsidRPr="00FB4173">
                    <w:rPr>
                      <w:rFonts w:ascii="NeoSansPro-Medium" w:hAnsi="NeoSansPro-Medium"/>
                      <w:color w:val="FFFFFF"/>
                      <w:sz w:val="16"/>
                    </w:rPr>
                    <w:t xml:space="preserve"> </w:t>
                  </w:r>
                  <w:r w:rsidRPr="00FB4173">
                    <w:rPr>
                      <w:rFonts w:ascii="NeoSansPro-Medium" w:hAnsi="NeoSansPro-Medium"/>
                      <w:color w:val="FFFFFF"/>
                      <w:spacing w:val="-2"/>
                      <w:sz w:val="16"/>
                    </w:rPr>
                    <w:t>Tracking</w:t>
                  </w:r>
                  <w:r w:rsidRPr="00FB4173">
                    <w:rPr>
                      <w:rFonts w:ascii="NeoSansPro-Medium" w:hAnsi="NeoSansPro-Medium"/>
                      <w:color w:val="FFFFFF"/>
                      <w:spacing w:val="39"/>
                      <w:sz w:val="16"/>
                    </w:rPr>
                    <w:t xml:space="preserve"> </w:t>
                  </w:r>
                  <w:r w:rsidRPr="00FB4173">
                    <w:rPr>
                      <w:rFonts w:ascii="NeoSansPro-Medium" w:hAnsi="NeoSansPro-Medium"/>
                      <w:color w:val="FFFFFF"/>
                      <w:spacing w:val="-1"/>
                      <w:sz w:val="16"/>
                    </w:rPr>
                    <w:t>System</w:t>
                  </w:r>
                  <w:r w:rsidRPr="00FB4173">
                    <w:rPr>
                      <w:rFonts w:ascii="NeoSansPro-Medium" w:hAnsi="NeoSansPro-Medium"/>
                      <w:color w:val="FFFFFF"/>
                      <w:sz w:val="16"/>
                    </w:rPr>
                    <w:t xml:space="preserve"> </w:t>
                  </w:r>
                  <w:r w:rsidRPr="00FB4173">
                    <w:rPr>
                      <w:rFonts w:ascii="NeoSansPro-Medium" w:hAnsi="NeoSansPro-Medium"/>
                      <w:color w:val="FFFFFF"/>
                      <w:spacing w:val="-2"/>
                      <w:sz w:val="16"/>
                    </w:rPr>
                    <w:t>(NEATS).</w:t>
                  </w:r>
                </w:p>
                <w:p w:rsidR="00FF6F11" w:rsidRPr="00FB4173" w:rsidRDefault="00FF6F11" w:rsidP="00FB4173">
                  <w:pPr>
                    <w:pStyle w:val="ListParagraph"/>
                    <w:numPr>
                      <w:ilvl w:val="0"/>
                      <w:numId w:val="7"/>
                    </w:numPr>
                    <w:spacing w:before="37" w:line="246" w:lineRule="auto"/>
                    <w:ind w:right="179"/>
                    <w:rPr>
                      <w:rFonts w:ascii="NeoSansPro-Medium" w:eastAsia="NeoSansPro-Medium" w:hAnsi="NeoSansPro-Medium" w:cs="NeoSansPro-Medium"/>
                      <w:sz w:val="16"/>
                      <w:szCs w:val="16"/>
                    </w:rPr>
                  </w:pPr>
                  <w:r w:rsidRPr="00FB4173">
                    <w:rPr>
                      <w:rFonts w:ascii="NeoSansPro-Medium" w:hAnsi="NeoSansPro-Medium"/>
                      <w:color w:val="FFFFFF"/>
                      <w:spacing w:val="-1"/>
                      <w:sz w:val="16"/>
                    </w:rPr>
                    <w:t>Achieved</w:t>
                  </w:r>
                  <w:r w:rsidRPr="00FB4173">
                    <w:rPr>
                      <w:rFonts w:ascii="NeoSansPro-Medium" w:hAnsi="NeoSansPro-Medium"/>
                      <w:color w:val="FFFFFF"/>
                      <w:sz w:val="16"/>
                    </w:rPr>
                    <w:t xml:space="preserve"> full </w:t>
                  </w:r>
                  <w:r w:rsidRPr="00FB4173">
                    <w:rPr>
                      <w:rFonts w:ascii="NeoSansPro-Medium" w:hAnsi="NeoSansPro-Medium"/>
                      <w:color w:val="FFFFFF"/>
                      <w:spacing w:val="-2"/>
                      <w:sz w:val="16"/>
                    </w:rPr>
                    <w:t>cost</w:t>
                  </w:r>
                  <w:r w:rsidRPr="00FB4173">
                    <w:rPr>
                      <w:rFonts w:ascii="NeoSansPro-Medium" w:hAnsi="NeoSansPro-Medium"/>
                      <w:color w:val="FFFFFF"/>
                      <w:sz w:val="16"/>
                    </w:rPr>
                    <w:t xml:space="preserve"> </w:t>
                  </w:r>
                  <w:r w:rsidRPr="00FB4173">
                    <w:rPr>
                      <w:rFonts w:ascii="NeoSansPro-Medium" w:hAnsi="NeoSansPro-Medium"/>
                      <w:color w:val="FFFFFF"/>
                      <w:spacing w:val="-2"/>
                      <w:sz w:val="16"/>
                    </w:rPr>
                    <w:t>recovery</w:t>
                  </w:r>
                  <w:r w:rsidRPr="00FB4173">
                    <w:rPr>
                      <w:rFonts w:ascii="NeoSansPro-Medium" w:hAnsi="NeoSansPro-Medium"/>
                      <w:color w:val="FFFFFF"/>
                      <w:sz w:val="16"/>
                    </w:rPr>
                    <w:t xml:space="preserve"> </w:t>
                  </w:r>
                  <w:r w:rsidRPr="00FB4173">
                    <w:rPr>
                      <w:rFonts w:ascii="NeoSansPro-Medium" w:hAnsi="NeoSansPro-Medium"/>
                      <w:color w:val="FFFFFF"/>
                      <w:spacing w:val="-2"/>
                      <w:sz w:val="16"/>
                    </w:rPr>
                    <w:t>for</w:t>
                  </w:r>
                  <w:r w:rsidRPr="00FB4173">
                    <w:rPr>
                      <w:rFonts w:ascii="NeoSansPro-Medium" w:hAnsi="NeoSansPro-Medium"/>
                      <w:color w:val="FFFFFF"/>
                      <w:sz w:val="16"/>
                    </w:rPr>
                    <w:t xml:space="preserve"> the </w:t>
                  </w:r>
                  <w:r w:rsidRPr="00FB4173">
                    <w:rPr>
                      <w:rFonts w:ascii="NeoSansPro-Medium" w:hAnsi="NeoSansPro-Medium"/>
                      <w:color w:val="FFFFFF"/>
                      <w:spacing w:val="-1"/>
                      <w:sz w:val="16"/>
                    </w:rPr>
                    <w:t>establishment</w:t>
                  </w:r>
                  <w:r w:rsidRPr="00FB4173">
                    <w:rPr>
                      <w:rFonts w:ascii="NeoSansPro-Medium" w:hAnsi="NeoSansPro-Medium"/>
                      <w:color w:val="FFFFFF"/>
                      <w:sz w:val="16"/>
                    </w:rPr>
                    <w:t xml:space="preserve"> </w:t>
                  </w:r>
                  <w:r w:rsidRPr="00FB4173">
                    <w:rPr>
                      <w:rFonts w:ascii="NeoSansPro-Medium" w:hAnsi="NeoSansPro-Medium"/>
                      <w:color w:val="FFFFFF"/>
                      <w:spacing w:val="-2"/>
                      <w:sz w:val="16"/>
                    </w:rPr>
                    <w:t>of</w:t>
                  </w:r>
                  <w:r w:rsidRPr="00FB4173">
                    <w:rPr>
                      <w:rFonts w:ascii="NeoSansPro-Medium" w:hAnsi="NeoSansPro-Medium"/>
                      <w:color w:val="FFFFFF"/>
                      <w:spacing w:val="27"/>
                      <w:sz w:val="16"/>
                    </w:rPr>
                    <w:t xml:space="preserve"> </w:t>
                  </w:r>
                  <w:r w:rsidRPr="00FB4173">
                    <w:rPr>
                      <w:rFonts w:ascii="NeoSansPro-Medium" w:hAnsi="NeoSansPro-Medium"/>
                      <w:color w:val="FFFFFF"/>
                      <w:spacing w:val="-3"/>
                      <w:sz w:val="16"/>
                    </w:rPr>
                    <w:t>NOPTA,</w:t>
                  </w:r>
                  <w:r w:rsidRPr="00FB4173">
                    <w:rPr>
                      <w:rFonts w:ascii="NeoSansPro-Medium" w:hAnsi="NeoSansPro-Medium"/>
                      <w:color w:val="FFFFFF"/>
                      <w:sz w:val="16"/>
                    </w:rPr>
                    <w:t xml:space="preserve"> NOPDCR and </w:t>
                  </w:r>
                  <w:r w:rsidRPr="00FB4173">
                    <w:rPr>
                      <w:rFonts w:ascii="NeoSansPro-Medium" w:hAnsi="NeoSansPro-Medium"/>
                      <w:color w:val="FFFFFF"/>
                      <w:spacing w:val="-2"/>
                      <w:sz w:val="16"/>
                    </w:rPr>
                    <w:t>NEATS.</w:t>
                  </w:r>
                </w:p>
              </w:txbxContent>
            </v:textbox>
          </v:shape>
        </w:pict>
      </w:r>
      <w:r>
        <w:tab/>
      </w:r>
      <w:r>
        <w:rPr>
          <w:position w:val="17"/>
        </w:rPr>
      </w:r>
      <w:r>
        <w:rPr>
          <w:position w:val="17"/>
        </w:rPr>
        <w:pict>
          <v:shape id="_x0000_s1235" type="#_x0000_t202" style="width:175.75pt;height:65.05pt;mso-left-percent:-10001;mso-top-percent:-10001;mso-position-horizontal:absolute;mso-position-horizontal-relative:char;mso-position-vertical:absolute;mso-position-vertical-relative:line;mso-left-percent:-10001;mso-top-percent:-10001" filled="f" stroked="f">
            <v:textbox inset="0,0,0,0">
              <w:txbxContent>
                <w:p w:rsidR="00FF6F11" w:rsidRPr="00FB4173" w:rsidRDefault="00FF6F11" w:rsidP="00FB4173">
                  <w:pPr>
                    <w:pStyle w:val="ListParagraph"/>
                    <w:numPr>
                      <w:ilvl w:val="0"/>
                      <w:numId w:val="8"/>
                    </w:numPr>
                    <w:spacing w:line="167" w:lineRule="exact"/>
                    <w:rPr>
                      <w:rFonts w:ascii="NeoSansPro-Medium" w:eastAsia="NeoSansPro-Medium" w:hAnsi="NeoSansPro-Medium" w:cs="NeoSansPro-Medium"/>
                      <w:sz w:val="16"/>
                      <w:szCs w:val="16"/>
                    </w:rPr>
                  </w:pPr>
                  <w:r w:rsidRPr="00FB4173">
                    <w:rPr>
                      <w:rFonts w:ascii="NeoSansPro-Medium" w:hAnsi="NeoSansPro-Medium"/>
                      <w:color w:val="FFFFFF"/>
                      <w:spacing w:val="-1"/>
                      <w:sz w:val="16"/>
                    </w:rPr>
                    <w:t>Implemented</w:t>
                  </w:r>
                  <w:r w:rsidRPr="00FB4173">
                    <w:rPr>
                      <w:rFonts w:ascii="NeoSansPro-Medium" w:hAnsi="NeoSansPro-Medium"/>
                      <w:color w:val="FFFFFF"/>
                      <w:sz w:val="16"/>
                    </w:rPr>
                    <w:t xml:space="preserve"> ICT </w:t>
                  </w:r>
                  <w:r w:rsidRPr="00FB4173">
                    <w:rPr>
                      <w:rFonts w:ascii="NeoSansPro-Medium" w:hAnsi="NeoSansPro-Medium"/>
                      <w:color w:val="FFFFFF"/>
                      <w:spacing w:val="-1"/>
                      <w:sz w:val="16"/>
                    </w:rPr>
                    <w:t>network</w:t>
                  </w:r>
                  <w:r w:rsidRPr="00FB4173">
                    <w:rPr>
                      <w:rFonts w:ascii="NeoSansPro-Medium" w:hAnsi="NeoSansPro-Medium"/>
                      <w:color w:val="FFFFFF"/>
                      <w:sz w:val="16"/>
                    </w:rPr>
                    <w:t xml:space="preserve"> </w:t>
                  </w:r>
                  <w:r w:rsidRPr="00FB4173">
                    <w:rPr>
                      <w:rFonts w:ascii="NeoSansPro-Medium" w:hAnsi="NeoSansPro-Medium"/>
                      <w:color w:val="FFFFFF"/>
                      <w:spacing w:val="-2"/>
                      <w:sz w:val="16"/>
                    </w:rPr>
                    <w:t>(</w:t>
                  </w:r>
                  <w:proofErr w:type="spellStart"/>
                  <w:r w:rsidRPr="00FB4173">
                    <w:rPr>
                      <w:rFonts w:ascii="NeoSansPro-Medium" w:hAnsi="NeoSansPro-Medium"/>
                      <w:color w:val="FFFFFF"/>
                      <w:spacing w:val="-2"/>
                      <w:sz w:val="16"/>
                    </w:rPr>
                    <w:t>NOPTANet</w:t>
                  </w:r>
                  <w:proofErr w:type="spellEnd"/>
                  <w:r w:rsidRPr="00FB4173">
                    <w:rPr>
                      <w:rFonts w:ascii="NeoSansPro-Medium" w:hAnsi="NeoSansPro-Medium"/>
                      <w:color w:val="FFFFFF"/>
                      <w:spacing w:val="-2"/>
                      <w:sz w:val="16"/>
                    </w:rPr>
                    <w:t>).</w:t>
                  </w:r>
                </w:p>
                <w:p w:rsidR="00FF6F11" w:rsidRPr="00FB4173" w:rsidRDefault="00FF6F11" w:rsidP="00FB4173">
                  <w:pPr>
                    <w:pStyle w:val="ListParagraph"/>
                    <w:numPr>
                      <w:ilvl w:val="0"/>
                      <w:numId w:val="8"/>
                    </w:numPr>
                    <w:spacing w:before="39"/>
                    <w:rPr>
                      <w:rFonts w:ascii="NeoSansPro-Medium" w:eastAsia="NeoSansPro-Medium" w:hAnsi="NeoSansPro-Medium" w:cs="NeoSansPro-Medium"/>
                      <w:sz w:val="16"/>
                      <w:szCs w:val="16"/>
                    </w:rPr>
                  </w:pPr>
                  <w:r w:rsidRPr="00FB4173">
                    <w:rPr>
                      <w:rFonts w:ascii="NeoSansPro-Medium" w:hAnsi="NeoSansPro-Medium"/>
                      <w:color w:val="FFFFFF"/>
                      <w:spacing w:val="-1"/>
                      <w:sz w:val="16"/>
                    </w:rPr>
                    <w:t>Developed</w:t>
                  </w:r>
                  <w:r w:rsidRPr="00FB4173">
                    <w:rPr>
                      <w:rFonts w:ascii="NeoSansPro-Medium" w:hAnsi="NeoSansPro-Medium"/>
                      <w:color w:val="FFFFFF"/>
                      <w:sz w:val="16"/>
                    </w:rPr>
                    <w:t xml:space="preserve"> fact </w:t>
                  </w:r>
                  <w:r w:rsidRPr="00FB4173">
                    <w:rPr>
                      <w:rFonts w:ascii="NeoSansPro-Medium" w:hAnsi="NeoSansPro-Medium"/>
                      <w:color w:val="FFFFFF"/>
                      <w:spacing w:val="-1"/>
                      <w:sz w:val="16"/>
                    </w:rPr>
                    <w:t>sheets</w:t>
                  </w:r>
                  <w:r w:rsidRPr="00FB4173">
                    <w:rPr>
                      <w:rFonts w:ascii="NeoSansPro-Medium" w:hAnsi="NeoSansPro-Medium"/>
                      <w:color w:val="FFFFFF"/>
                      <w:sz w:val="16"/>
                    </w:rPr>
                    <w:t xml:space="preserve"> </w:t>
                  </w:r>
                  <w:r w:rsidRPr="00FB4173">
                    <w:rPr>
                      <w:rFonts w:ascii="NeoSansPro-Medium" w:hAnsi="NeoSansPro-Medium"/>
                      <w:color w:val="FFFFFF"/>
                      <w:spacing w:val="-2"/>
                      <w:sz w:val="16"/>
                    </w:rPr>
                    <w:t>for</w:t>
                  </w:r>
                  <w:r w:rsidRPr="00FB4173">
                    <w:rPr>
                      <w:rFonts w:ascii="NeoSansPro-Medium" w:hAnsi="NeoSansPro-Medium"/>
                      <w:color w:val="FFFFFF"/>
                      <w:sz w:val="16"/>
                    </w:rPr>
                    <w:t xml:space="preserve"> titleholders.</w:t>
                  </w:r>
                </w:p>
                <w:p w:rsidR="00FF6F11" w:rsidRPr="00FB4173" w:rsidRDefault="00FF6F11" w:rsidP="00FB4173">
                  <w:pPr>
                    <w:pStyle w:val="ListParagraph"/>
                    <w:numPr>
                      <w:ilvl w:val="0"/>
                      <w:numId w:val="8"/>
                    </w:numPr>
                    <w:spacing w:before="39" w:line="246" w:lineRule="auto"/>
                    <w:ind w:right="124"/>
                    <w:rPr>
                      <w:rFonts w:ascii="NeoSansPro-Medium" w:eastAsia="NeoSansPro-Medium" w:hAnsi="NeoSansPro-Medium" w:cs="NeoSansPro-Medium"/>
                      <w:sz w:val="16"/>
                      <w:szCs w:val="16"/>
                    </w:rPr>
                  </w:pPr>
                  <w:r w:rsidRPr="00FB4173">
                    <w:rPr>
                      <w:rFonts w:ascii="NeoSansPro-Medium" w:hAnsi="NeoSansPro-Medium"/>
                      <w:color w:val="FFFFFF"/>
                      <w:spacing w:val="-1"/>
                      <w:sz w:val="16"/>
                    </w:rPr>
                    <w:t>Developed</w:t>
                  </w:r>
                  <w:r w:rsidRPr="00FB4173">
                    <w:rPr>
                      <w:rFonts w:ascii="NeoSansPro-Medium" w:hAnsi="NeoSansPro-Medium"/>
                      <w:color w:val="FFFFFF"/>
                      <w:sz w:val="16"/>
                    </w:rPr>
                    <w:t xml:space="preserve"> </w:t>
                  </w:r>
                  <w:r w:rsidRPr="00FB4173">
                    <w:rPr>
                      <w:rFonts w:ascii="NeoSansPro-Medium" w:hAnsi="NeoSansPro-Medium"/>
                      <w:color w:val="FFFFFF"/>
                      <w:spacing w:val="-1"/>
                      <w:sz w:val="16"/>
                    </w:rPr>
                    <w:t>electronic</w:t>
                  </w:r>
                  <w:r w:rsidRPr="00FB4173">
                    <w:rPr>
                      <w:rFonts w:ascii="NeoSansPro-Medium" w:hAnsi="NeoSansPro-Medium"/>
                      <w:color w:val="FFFFFF"/>
                      <w:sz w:val="16"/>
                    </w:rPr>
                    <w:t xml:space="preserve"> </w:t>
                  </w:r>
                  <w:r w:rsidRPr="00FB4173">
                    <w:rPr>
                      <w:rFonts w:ascii="NeoSansPro-Medium" w:hAnsi="NeoSansPro-Medium"/>
                      <w:color w:val="FFFFFF"/>
                      <w:spacing w:val="-1"/>
                      <w:sz w:val="16"/>
                    </w:rPr>
                    <w:t>document</w:t>
                  </w:r>
                  <w:r w:rsidRPr="00FB4173">
                    <w:rPr>
                      <w:rFonts w:ascii="NeoSansPro-Medium" w:hAnsi="NeoSansPro-Medium"/>
                      <w:color w:val="FFFFFF"/>
                      <w:sz w:val="16"/>
                    </w:rPr>
                    <w:t xml:space="preserve"> and </w:t>
                  </w:r>
                  <w:r w:rsidRPr="00FB4173">
                    <w:rPr>
                      <w:rFonts w:ascii="NeoSansPro-Medium" w:hAnsi="NeoSansPro-Medium"/>
                      <w:color w:val="FFFFFF"/>
                      <w:spacing w:val="-2"/>
                      <w:sz w:val="16"/>
                    </w:rPr>
                    <w:t>records</w:t>
                  </w:r>
                  <w:r w:rsidRPr="00FB4173">
                    <w:rPr>
                      <w:rFonts w:ascii="NeoSansPro-Medium" w:hAnsi="NeoSansPro-Medium"/>
                      <w:color w:val="FFFFFF"/>
                      <w:spacing w:val="29"/>
                      <w:sz w:val="16"/>
                    </w:rPr>
                    <w:t xml:space="preserve"> </w:t>
                  </w:r>
                  <w:r w:rsidRPr="00FB4173">
                    <w:rPr>
                      <w:rFonts w:ascii="NeoSansPro-Medium" w:hAnsi="NeoSansPro-Medium"/>
                      <w:color w:val="FFFFFF"/>
                      <w:spacing w:val="-1"/>
                      <w:sz w:val="16"/>
                    </w:rPr>
                    <w:t>management</w:t>
                  </w:r>
                  <w:r w:rsidRPr="00FB4173">
                    <w:rPr>
                      <w:rFonts w:ascii="NeoSansPro-Medium" w:hAnsi="NeoSansPro-Medium"/>
                      <w:color w:val="FFFFFF"/>
                      <w:sz w:val="16"/>
                    </w:rPr>
                    <w:t xml:space="preserve"> </w:t>
                  </w:r>
                  <w:r w:rsidRPr="00FB4173">
                    <w:rPr>
                      <w:rFonts w:ascii="NeoSansPro-Medium" w:hAnsi="NeoSansPro-Medium"/>
                      <w:color w:val="FFFFFF"/>
                      <w:spacing w:val="-1"/>
                      <w:sz w:val="16"/>
                    </w:rPr>
                    <w:t>system.</w:t>
                  </w:r>
                </w:p>
                <w:p w:rsidR="00FF6F11" w:rsidRPr="00FB4173" w:rsidRDefault="00FF6F11" w:rsidP="00FB4173">
                  <w:pPr>
                    <w:pStyle w:val="ListParagraph"/>
                    <w:numPr>
                      <w:ilvl w:val="0"/>
                      <w:numId w:val="8"/>
                    </w:numPr>
                    <w:spacing w:before="37"/>
                    <w:rPr>
                      <w:rFonts w:ascii="NeoSansPro-Medium" w:eastAsia="NeoSansPro-Medium" w:hAnsi="NeoSansPro-Medium" w:cs="NeoSansPro-Medium"/>
                      <w:sz w:val="16"/>
                      <w:szCs w:val="16"/>
                    </w:rPr>
                  </w:pPr>
                  <w:r w:rsidRPr="00FB4173">
                    <w:rPr>
                      <w:rFonts w:ascii="NeoSansPro-Medium" w:hAnsi="NeoSansPro-Medium"/>
                      <w:color w:val="FFFFFF"/>
                      <w:spacing w:val="-1"/>
                      <w:sz w:val="16"/>
                    </w:rPr>
                    <w:t>Established</w:t>
                  </w:r>
                  <w:r w:rsidRPr="00FB4173">
                    <w:rPr>
                      <w:rFonts w:ascii="NeoSansPro-Medium" w:hAnsi="NeoSansPro-Medium"/>
                      <w:color w:val="FFFFFF"/>
                      <w:sz w:val="16"/>
                    </w:rPr>
                    <w:t xml:space="preserve"> </w:t>
                  </w:r>
                  <w:r w:rsidRPr="00FB4173">
                    <w:rPr>
                      <w:rFonts w:ascii="NeoSansPro-Medium" w:hAnsi="NeoSansPro-Medium"/>
                      <w:color w:val="FFFFFF"/>
                      <w:spacing w:val="-2"/>
                      <w:sz w:val="16"/>
                    </w:rPr>
                    <w:t>resource</w:t>
                  </w:r>
                  <w:r w:rsidRPr="00FB4173">
                    <w:rPr>
                      <w:rFonts w:ascii="NeoSansPro-Medium" w:hAnsi="NeoSansPro-Medium"/>
                      <w:color w:val="FFFFFF"/>
                      <w:sz w:val="16"/>
                    </w:rPr>
                    <w:t xml:space="preserve"> </w:t>
                  </w:r>
                  <w:r w:rsidRPr="00FB4173">
                    <w:rPr>
                      <w:rFonts w:ascii="NeoSansPro-Medium" w:hAnsi="NeoSansPro-Medium"/>
                      <w:color w:val="FFFFFF"/>
                      <w:spacing w:val="-1"/>
                      <w:sz w:val="16"/>
                    </w:rPr>
                    <w:t>management</w:t>
                  </w:r>
                  <w:r w:rsidRPr="00FB4173">
                    <w:rPr>
                      <w:rFonts w:ascii="NeoSansPro-Medium" w:hAnsi="NeoSansPro-Medium"/>
                      <w:color w:val="FFFFFF"/>
                      <w:sz w:val="16"/>
                    </w:rPr>
                    <w:t xml:space="preserve"> </w:t>
                  </w:r>
                  <w:r w:rsidRPr="00FB4173">
                    <w:rPr>
                      <w:rFonts w:ascii="NeoSansPro-Medium" w:hAnsi="NeoSansPro-Medium"/>
                      <w:color w:val="FFFFFF"/>
                      <w:spacing w:val="-1"/>
                      <w:sz w:val="16"/>
                    </w:rPr>
                    <w:t>project.</w:t>
                  </w:r>
                </w:p>
                <w:p w:rsidR="00FF6F11" w:rsidRPr="00FB4173" w:rsidRDefault="00FF6F11" w:rsidP="00FB4173">
                  <w:pPr>
                    <w:pStyle w:val="ListParagraph"/>
                    <w:numPr>
                      <w:ilvl w:val="0"/>
                      <w:numId w:val="8"/>
                    </w:numPr>
                    <w:spacing w:before="39" w:line="192" w:lineRule="exact"/>
                    <w:rPr>
                      <w:rFonts w:ascii="NeoSansPro-Medium" w:eastAsia="NeoSansPro-Medium" w:hAnsi="NeoSansPro-Medium" w:cs="NeoSansPro-Medium"/>
                      <w:sz w:val="16"/>
                      <w:szCs w:val="16"/>
                    </w:rPr>
                  </w:pPr>
                  <w:r w:rsidRPr="00FB4173">
                    <w:rPr>
                      <w:rFonts w:ascii="NeoSansPro-Medium" w:hAnsi="NeoSansPro-Medium"/>
                      <w:color w:val="FFFFFF"/>
                      <w:spacing w:val="-1"/>
                      <w:sz w:val="16"/>
                    </w:rPr>
                    <w:t>Established</w:t>
                  </w:r>
                  <w:r w:rsidRPr="00FB4173">
                    <w:rPr>
                      <w:rFonts w:ascii="NeoSansPro-Medium" w:hAnsi="NeoSansPro-Medium"/>
                      <w:color w:val="FFFFFF"/>
                      <w:sz w:val="16"/>
                    </w:rPr>
                    <w:t xml:space="preserve"> new </w:t>
                  </w:r>
                  <w:r w:rsidRPr="00FB4173">
                    <w:rPr>
                      <w:rFonts w:ascii="NeoSansPro-Medium" w:hAnsi="NeoSansPro-Medium"/>
                      <w:color w:val="FFFFFF"/>
                      <w:spacing w:val="-2"/>
                      <w:sz w:val="16"/>
                    </w:rPr>
                    <w:t>cost</w:t>
                  </w:r>
                  <w:r w:rsidRPr="00FB4173">
                    <w:rPr>
                      <w:rFonts w:ascii="NeoSansPro-Medium" w:hAnsi="NeoSansPro-Medium"/>
                      <w:color w:val="FFFFFF"/>
                      <w:sz w:val="16"/>
                    </w:rPr>
                    <w:t xml:space="preserve"> </w:t>
                  </w:r>
                  <w:r w:rsidRPr="00FB4173">
                    <w:rPr>
                      <w:rFonts w:ascii="NeoSansPro-Medium" w:hAnsi="NeoSansPro-Medium"/>
                      <w:color w:val="FFFFFF"/>
                      <w:spacing w:val="-2"/>
                      <w:sz w:val="16"/>
                    </w:rPr>
                    <w:t>recovery</w:t>
                  </w:r>
                  <w:r w:rsidRPr="00FB4173">
                    <w:rPr>
                      <w:rFonts w:ascii="NeoSansPro-Medium" w:hAnsi="NeoSansPro-Medium"/>
                      <w:color w:val="FFFFFF"/>
                      <w:sz w:val="16"/>
                    </w:rPr>
                    <w:t xml:space="preserve"> </w:t>
                  </w:r>
                  <w:r w:rsidRPr="00FB4173">
                    <w:rPr>
                      <w:rFonts w:ascii="NeoSansPro-Medium" w:hAnsi="NeoSansPro-Medium"/>
                      <w:color w:val="FFFFFF"/>
                      <w:spacing w:val="-1"/>
                      <w:sz w:val="16"/>
                    </w:rPr>
                    <w:t>arrangements.</w:t>
                  </w:r>
                </w:p>
              </w:txbxContent>
            </v:textbox>
          </v:shape>
        </w:pict>
      </w: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spacing w:before="8"/>
        <w:rPr>
          <w:rFonts w:ascii="Neo Sans Pro" w:eastAsia="Neo Sans Pro" w:hAnsi="Neo Sans Pro" w:cs="Neo Sans Pro"/>
          <w:sz w:val="17"/>
          <w:szCs w:val="17"/>
        </w:rPr>
      </w:pPr>
    </w:p>
    <w:p w:rsidR="003626BF" w:rsidRDefault="00BB167B">
      <w:pPr>
        <w:tabs>
          <w:tab w:val="left" w:pos="3279"/>
        </w:tabs>
        <w:spacing w:line="200" w:lineRule="atLeast"/>
        <w:ind w:left="276"/>
        <w:rPr>
          <w:rFonts w:ascii="Neo Sans Pro" w:eastAsia="Neo Sans Pro" w:hAnsi="Neo Sans Pro" w:cs="Neo Sans Pro"/>
          <w:sz w:val="20"/>
          <w:szCs w:val="20"/>
        </w:rPr>
      </w:pPr>
      <w:r>
        <w:rPr>
          <w:rFonts w:ascii="Neo Sans Pro"/>
          <w:sz w:val="20"/>
        </w:rPr>
      </w:r>
      <w:r>
        <w:rPr>
          <w:rFonts w:ascii="Neo Sans Pro"/>
          <w:sz w:val="20"/>
        </w:rPr>
        <w:pict>
          <v:group id="_x0000_s1231" style="width:143.85pt;height:95.05pt;mso-position-horizontal-relative:char;mso-position-vertical-relative:line" coordsize="2877,1901">
            <v:shape id="_x0000_s1234" type="#_x0000_t75" style="position:absolute;width:2876;height:1746">
              <v:imagedata r:id="rId56" o:title=""/>
            </v:shape>
            <v:shape id="_x0000_s1233" type="#_x0000_t75" style="position:absolute;left:1661;width:1215;height:1746">
              <v:imagedata r:id="rId57" o:title=""/>
            </v:shape>
            <v:shape id="_x0000_s1232" type="#_x0000_t75" style="position:absolute;left:246;top:1762;width:2629;height:139">
              <v:imagedata r:id="rId58" o:title=""/>
            </v:shape>
            <w10:anchorlock/>
          </v:group>
        </w:pict>
      </w:r>
      <w:r>
        <w:rPr>
          <w:rFonts w:ascii="Neo Sans Pro"/>
          <w:sz w:val="20"/>
        </w:rPr>
        <w:tab/>
      </w:r>
      <w:r>
        <w:rPr>
          <w:rFonts w:ascii="Neo Sans Pro"/>
          <w:noProof/>
          <w:sz w:val="20"/>
          <w:lang w:val="en-AU" w:eastAsia="en-AU"/>
        </w:rPr>
        <w:drawing>
          <wp:inline distT="0" distB="0" distL="0" distR="0">
            <wp:extent cx="2058530" cy="1207008"/>
            <wp:effectExtent l="0" t="0" r="0" b="0"/>
            <wp:docPr id="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59" cstate="print"/>
                    <a:stretch>
                      <a:fillRect/>
                    </a:stretch>
                  </pic:blipFill>
                  <pic:spPr>
                    <a:xfrm>
                      <a:off x="0" y="0"/>
                      <a:ext cx="2058530" cy="1207008"/>
                    </a:xfrm>
                    <a:prstGeom prst="rect">
                      <a:avLst/>
                    </a:prstGeom>
                  </pic:spPr>
                </pic:pic>
              </a:graphicData>
            </a:graphic>
          </wp:inline>
        </w:drawing>
      </w: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spacing w:before="3"/>
        <w:rPr>
          <w:rFonts w:ascii="Neo Sans Pro" w:eastAsia="Neo Sans Pro" w:hAnsi="Neo Sans Pro" w:cs="Neo Sans Pro"/>
          <w:sz w:val="15"/>
          <w:szCs w:val="15"/>
        </w:rPr>
      </w:pPr>
    </w:p>
    <w:p w:rsidR="003626BF" w:rsidRDefault="003626BF">
      <w:pPr>
        <w:rPr>
          <w:rFonts w:ascii="Neo Sans Pro" w:eastAsia="Neo Sans Pro" w:hAnsi="Neo Sans Pro" w:cs="Neo Sans Pro"/>
          <w:sz w:val="15"/>
          <w:szCs w:val="15"/>
        </w:rPr>
        <w:sectPr w:rsidR="003626BF">
          <w:type w:val="continuous"/>
          <w:pgSz w:w="9980" w:h="14180"/>
          <w:pgMar w:top="1320" w:right="0" w:bottom="280" w:left="0" w:header="720" w:footer="720" w:gutter="0"/>
          <w:cols w:space="720"/>
        </w:sectPr>
      </w:pPr>
    </w:p>
    <w:p w:rsidR="003626BF" w:rsidRDefault="00BB167B">
      <w:pPr>
        <w:spacing w:before="52"/>
        <w:ind w:left="879"/>
        <w:rPr>
          <w:rFonts w:ascii="Neo Sans Pro" w:eastAsia="Neo Sans Pro" w:hAnsi="Neo Sans Pro" w:cs="Neo Sans Pro"/>
          <w:sz w:val="24"/>
          <w:szCs w:val="24"/>
        </w:rPr>
      </w:pPr>
      <w:r>
        <w:pict>
          <v:group id="_x0000_s1225" style="position:absolute;left:0;text-align:left;margin-left:0;margin-top:592.45pt;width:499.8pt;height:116.25pt;z-index:-251636224;mso-position-horizontal-relative:page;mso-position-vertical-relative:page" coordorigin=",11849" coordsize="9996,2325">
            <v:shape id="_x0000_s1230" type="#_x0000_t75" style="position:absolute;top:13606;width:9978;height:567">
              <v:imagedata r:id="rId60" o:title=""/>
            </v:shape>
            <v:group id="_x0000_s1228" style="position:absolute;top:11922;width:9978;height:2251" coordorigin=",11922" coordsize="9978,2251">
              <v:shape id="_x0000_s1229" style="position:absolute;top:11922;width:9978;height:2251" coordorigin=",11922" coordsize="9978,2251" path="m,14173r9978,l9978,11922,,11922r,2251xe" fillcolor="#2a6e8f" stroked="f">
                <v:path arrowok="t"/>
              </v:shape>
            </v:group>
            <v:group id="_x0000_s1226" style="position:absolute;left:75;top:11866;width:9904;height:2" coordorigin="75,11866" coordsize="9904,2">
              <v:shape id="_x0000_s1227" style="position:absolute;left:75;top:11866;width:9904;height:2" coordorigin="75,11866" coordsize="9904,0" path="m75,11866r9903,e" filled="f" strokecolor="#f8991d" strokeweight="1.72pt">
                <v:path arrowok="t"/>
              </v:shape>
            </v:group>
            <w10:wrap anchorx="page" anchory="page"/>
          </v:group>
        </w:pict>
      </w:r>
      <w:r>
        <w:pict>
          <v:group id="_x0000_s1219" style="position:absolute;left:0;text-align:left;margin-left:331.4pt;margin-top:-127.15pt;width:167.5pt;height:93.9pt;z-index:251629056;mso-position-horizontal-relative:page" coordorigin="6628,-2543" coordsize="3350,1878">
            <v:shape id="_x0000_s1224" type="#_x0000_t75" style="position:absolute;left:6755;top:-2543;width:3223;height:1877">
              <v:imagedata r:id="rId61" o:title=""/>
            </v:shape>
            <v:group id="_x0000_s1220" style="position:absolute;left:6730;top:-1341;width:348;height:280" coordorigin="6730,-1341" coordsize="348,280">
              <v:shape id="_x0000_s1223" style="position:absolute;left:6730;top:-1341;width:348;height:280" coordorigin="6730,-1341" coordsize="348,280" path="m6730,-1061r347,l7077,-1341r-347,l6730,-1061xe" stroked="f">
                <v:path arrowok="t"/>
              </v:shape>
              <v:shape id="_x0000_s1222" type="#_x0000_t75" style="position:absolute;left:6794;top:-1313;width:267;height:134">
                <v:imagedata r:id="rId62" o:title=""/>
              </v:shape>
              <v:shape id="_x0000_s1221" type="#_x0000_t75" style="position:absolute;left:6628;top:-1205;width:462;height:124">
                <v:imagedata r:id="rId63" o:title=""/>
              </v:shape>
            </v:group>
            <w10:wrap anchorx="page"/>
          </v:group>
        </w:pict>
      </w:r>
      <w:r>
        <w:rPr>
          <w:rFonts w:ascii="Neo Sans Pro"/>
          <w:b/>
          <w:color w:val="FFFFFF"/>
          <w:sz w:val="24"/>
        </w:rPr>
        <w:t xml:space="preserve">Our </w:t>
      </w:r>
      <w:r>
        <w:rPr>
          <w:rFonts w:ascii="Neo Sans Pro"/>
          <w:b/>
          <w:color w:val="FFFFFF"/>
          <w:spacing w:val="-6"/>
          <w:sz w:val="24"/>
        </w:rPr>
        <w:t>Key</w:t>
      </w:r>
      <w:r>
        <w:rPr>
          <w:rFonts w:ascii="Neo Sans Pro"/>
          <w:b/>
          <w:color w:val="FFFFFF"/>
          <w:sz w:val="24"/>
        </w:rPr>
        <w:t xml:space="preserve"> Risks</w:t>
      </w:r>
    </w:p>
    <w:p w:rsidR="003626BF" w:rsidRPr="00FB4173" w:rsidRDefault="00BB167B" w:rsidP="00FB4173">
      <w:pPr>
        <w:pStyle w:val="ListParagraph"/>
        <w:numPr>
          <w:ilvl w:val="0"/>
          <w:numId w:val="9"/>
        </w:numPr>
        <w:spacing w:before="124" w:line="248" w:lineRule="auto"/>
        <w:ind w:right="138"/>
        <w:rPr>
          <w:rFonts w:ascii="NeoSansPro-Medium" w:eastAsia="NeoSansPro-Medium" w:hAnsi="NeoSansPro-Medium" w:cs="NeoSansPro-Medium"/>
          <w:sz w:val="16"/>
          <w:szCs w:val="16"/>
        </w:rPr>
      </w:pPr>
      <w:r w:rsidRPr="00FB4173">
        <w:rPr>
          <w:rFonts w:ascii="NeoSansPro-Medium" w:hAnsi="NeoSansPro-Medium"/>
          <w:color w:val="FFFFFF"/>
          <w:spacing w:val="-1"/>
          <w:sz w:val="16"/>
        </w:rPr>
        <w:t>Recruitment</w:t>
      </w:r>
      <w:r w:rsidRPr="00FB4173">
        <w:rPr>
          <w:rFonts w:ascii="NeoSansPro-Medium" w:hAnsi="NeoSansPro-Medium"/>
          <w:color w:val="FFFFFF"/>
          <w:sz w:val="16"/>
        </w:rPr>
        <w:t xml:space="preserve"> and </w:t>
      </w:r>
      <w:r w:rsidRPr="00FB4173">
        <w:rPr>
          <w:rFonts w:ascii="NeoSansPro-Medium" w:hAnsi="NeoSansPro-Medium"/>
          <w:color w:val="FFFFFF"/>
          <w:spacing w:val="-2"/>
          <w:sz w:val="16"/>
        </w:rPr>
        <w:t>retention</w:t>
      </w:r>
      <w:r w:rsidRPr="00FB4173">
        <w:rPr>
          <w:rFonts w:ascii="NeoSansPro-Medium" w:hAnsi="NeoSansPro-Medium"/>
          <w:color w:val="FFFFFF"/>
          <w:sz w:val="16"/>
        </w:rPr>
        <w:t xml:space="preserve"> </w:t>
      </w:r>
      <w:r w:rsidRPr="00FB4173">
        <w:rPr>
          <w:rFonts w:ascii="NeoSansPro-Medium" w:hAnsi="NeoSansPro-Medium"/>
          <w:color w:val="FFFFFF"/>
          <w:spacing w:val="-2"/>
          <w:sz w:val="16"/>
        </w:rPr>
        <w:t>of</w:t>
      </w:r>
      <w:r w:rsidRPr="00FB4173">
        <w:rPr>
          <w:rFonts w:ascii="NeoSansPro-Medium" w:hAnsi="NeoSansPro-Medium"/>
          <w:color w:val="FFFFFF"/>
          <w:sz w:val="16"/>
        </w:rPr>
        <w:t xml:space="preserve"> </w:t>
      </w:r>
      <w:r w:rsidRPr="00FB4173">
        <w:rPr>
          <w:rFonts w:ascii="NeoSansPro-Medium" w:hAnsi="NeoSansPro-Medium"/>
          <w:color w:val="FFFFFF"/>
          <w:spacing w:val="-1"/>
          <w:sz w:val="16"/>
        </w:rPr>
        <w:t>experienced</w:t>
      </w:r>
      <w:r w:rsidRPr="00FB4173">
        <w:rPr>
          <w:rFonts w:ascii="NeoSansPro-Medium" w:hAnsi="NeoSansPro-Medium"/>
          <w:color w:val="FFFFFF"/>
          <w:spacing w:val="27"/>
          <w:sz w:val="16"/>
        </w:rPr>
        <w:t xml:space="preserve"> </w:t>
      </w:r>
      <w:r w:rsidRPr="00FB4173">
        <w:rPr>
          <w:rFonts w:ascii="NeoSansPro-Medium" w:hAnsi="NeoSansPro-Medium"/>
          <w:color w:val="FFFFFF"/>
          <w:spacing w:val="-1"/>
          <w:sz w:val="16"/>
        </w:rPr>
        <w:t>professionals</w:t>
      </w:r>
      <w:r w:rsidRPr="00FB4173">
        <w:rPr>
          <w:rFonts w:ascii="NeoSansPro-Medium" w:hAnsi="NeoSansPro-Medium"/>
          <w:color w:val="FFFFFF"/>
          <w:spacing w:val="-2"/>
          <w:sz w:val="16"/>
        </w:rPr>
        <w:t xml:space="preserve"> </w:t>
      </w:r>
      <w:r w:rsidRPr="00FB4173">
        <w:rPr>
          <w:rFonts w:ascii="NeoSansPro-Medium" w:hAnsi="NeoSansPro-Medium"/>
          <w:color w:val="FFFFFF"/>
          <w:sz w:val="16"/>
        </w:rPr>
        <w:t>up</w:t>
      </w:r>
      <w:r w:rsidRPr="00FB4173">
        <w:rPr>
          <w:rFonts w:ascii="NeoSansPro-Medium" w:hAnsi="NeoSansPro-Medium"/>
          <w:color w:val="FFFFFF"/>
          <w:spacing w:val="-2"/>
          <w:sz w:val="16"/>
        </w:rPr>
        <w:t xml:space="preserve"> </w:t>
      </w:r>
      <w:r w:rsidRPr="00FB4173">
        <w:rPr>
          <w:rFonts w:ascii="NeoSansPro-Medium" w:hAnsi="NeoSansPro-Medium"/>
          <w:color w:val="FFFFFF"/>
          <w:spacing w:val="-1"/>
          <w:sz w:val="16"/>
        </w:rPr>
        <w:t>to</w:t>
      </w:r>
      <w:r w:rsidRPr="00FB4173">
        <w:rPr>
          <w:rFonts w:ascii="NeoSansPro-Medium" w:hAnsi="NeoSansPro-Medium"/>
          <w:color w:val="FFFFFF"/>
          <w:spacing w:val="-2"/>
          <w:sz w:val="16"/>
        </w:rPr>
        <w:t xml:space="preserve"> </w:t>
      </w:r>
      <w:r w:rsidRPr="00FB4173">
        <w:rPr>
          <w:rFonts w:ascii="NeoSansPro-Medium" w:hAnsi="NeoSansPro-Medium"/>
          <w:color w:val="FFFFFF"/>
          <w:sz w:val="16"/>
        </w:rPr>
        <w:t>our</w:t>
      </w:r>
      <w:r w:rsidRPr="00FB4173">
        <w:rPr>
          <w:rFonts w:ascii="NeoSansPro-Medium" w:hAnsi="NeoSansPro-Medium"/>
          <w:color w:val="FFFFFF"/>
          <w:spacing w:val="-1"/>
          <w:sz w:val="16"/>
        </w:rPr>
        <w:t xml:space="preserve"> </w:t>
      </w:r>
      <w:r w:rsidRPr="00FB4173">
        <w:rPr>
          <w:rFonts w:ascii="NeoSansPro-Medium" w:hAnsi="NeoSansPro-Medium"/>
          <w:color w:val="FFFFFF"/>
          <w:spacing w:val="-2"/>
          <w:sz w:val="16"/>
        </w:rPr>
        <w:t xml:space="preserve">approved </w:t>
      </w:r>
      <w:r w:rsidRPr="00FB4173">
        <w:rPr>
          <w:rFonts w:ascii="NeoSansPro-Medium" w:hAnsi="NeoSansPro-Medium"/>
          <w:color w:val="FFFFFF"/>
          <w:spacing w:val="-1"/>
          <w:sz w:val="16"/>
        </w:rPr>
        <w:t>staffing</w:t>
      </w:r>
      <w:r w:rsidRPr="00FB4173">
        <w:rPr>
          <w:rFonts w:ascii="NeoSansPro-Medium" w:hAnsi="NeoSansPro-Medium"/>
          <w:color w:val="FFFFFF"/>
          <w:spacing w:val="-2"/>
          <w:sz w:val="16"/>
        </w:rPr>
        <w:t xml:space="preserve"> level,</w:t>
      </w:r>
      <w:r w:rsidRPr="00FB4173">
        <w:rPr>
          <w:rFonts w:ascii="NeoSansPro-Medium" w:hAnsi="NeoSansPro-Medium"/>
          <w:color w:val="FFFFFF"/>
          <w:spacing w:val="27"/>
          <w:sz w:val="16"/>
        </w:rPr>
        <w:t xml:space="preserve"> </w:t>
      </w:r>
      <w:r w:rsidRPr="00FB4173">
        <w:rPr>
          <w:rFonts w:ascii="NeoSansPro-Medium" w:hAnsi="NeoSansPro-Medium"/>
          <w:color w:val="FFFFFF"/>
          <w:sz w:val="16"/>
        </w:rPr>
        <w:t xml:space="preserve">in a </w:t>
      </w:r>
      <w:r w:rsidRPr="00FB4173">
        <w:rPr>
          <w:rFonts w:ascii="NeoSansPro-Medium" w:hAnsi="NeoSansPro-Medium"/>
          <w:color w:val="FFFFFF"/>
          <w:spacing w:val="-1"/>
          <w:sz w:val="16"/>
        </w:rPr>
        <w:t>competitive</w:t>
      </w:r>
      <w:r w:rsidRPr="00FB4173">
        <w:rPr>
          <w:rFonts w:ascii="NeoSansPro-Medium" w:hAnsi="NeoSansPro-Medium"/>
          <w:color w:val="FFFFFF"/>
          <w:sz w:val="16"/>
        </w:rPr>
        <w:t xml:space="preserve"> </w:t>
      </w:r>
      <w:r w:rsidRPr="00FB4173">
        <w:rPr>
          <w:rFonts w:ascii="NeoSansPro-Medium" w:hAnsi="NeoSansPro-Medium"/>
          <w:color w:val="FFFFFF"/>
          <w:spacing w:val="-2"/>
          <w:sz w:val="16"/>
        </w:rPr>
        <w:t>environment.</w:t>
      </w:r>
    </w:p>
    <w:p w:rsidR="003626BF" w:rsidRPr="00FB4173" w:rsidRDefault="00BB167B" w:rsidP="00FB4173">
      <w:pPr>
        <w:pStyle w:val="ListParagraph"/>
        <w:numPr>
          <w:ilvl w:val="0"/>
          <w:numId w:val="9"/>
        </w:numPr>
        <w:spacing w:before="36" w:line="246" w:lineRule="auto"/>
        <w:rPr>
          <w:rFonts w:ascii="NeoSansPro-Medium" w:eastAsia="NeoSansPro-Medium" w:hAnsi="NeoSansPro-Medium" w:cs="NeoSansPro-Medium"/>
          <w:sz w:val="16"/>
          <w:szCs w:val="16"/>
        </w:rPr>
      </w:pPr>
      <w:r w:rsidRPr="00FB4173">
        <w:rPr>
          <w:rFonts w:ascii="NeoSansPro-Medium" w:hAnsi="NeoSansPro-Medium"/>
          <w:color w:val="FFFFFF"/>
          <w:spacing w:val="-1"/>
          <w:sz w:val="16"/>
        </w:rPr>
        <w:t>Maintaining</w:t>
      </w:r>
      <w:r w:rsidRPr="00FB4173">
        <w:rPr>
          <w:rFonts w:ascii="NeoSansPro-Medium" w:hAnsi="NeoSansPro-Medium"/>
          <w:color w:val="FFFFFF"/>
          <w:sz w:val="16"/>
        </w:rPr>
        <w:t xml:space="preserve"> financial</w:t>
      </w:r>
      <w:r w:rsidRPr="00FB4173">
        <w:rPr>
          <w:rFonts w:ascii="NeoSansPro-Medium" w:hAnsi="NeoSansPro-Medium"/>
          <w:color w:val="FFFFFF"/>
          <w:spacing w:val="-1"/>
          <w:sz w:val="16"/>
        </w:rPr>
        <w:t xml:space="preserve"> </w:t>
      </w:r>
      <w:r w:rsidRPr="00FB4173">
        <w:rPr>
          <w:rFonts w:ascii="NeoSansPro-Medium" w:hAnsi="NeoSansPro-Medium"/>
          <w:color w:val="FFFFFF"/>
          <w:sz w:val="16"/>
        </w:rPr>
        <w:t>capacity</w:t>
      </w:r>
      <w:r w:rsidRPr="00FB4173">
        <w:rPr>
          <w:rFonts w:ascii="NeoSansPro-Medium" w:hAnsi="NeoSansPro-Medium"/>
          <w:color w:val="FFFFFF"/>
          <w:spacing w:val="-1"/>
          <w:sz w:val="16"/>
        </w:rPr>
        <w:t xml:space="preserve"> </w:t>
      </w:r>
      <w:r w:rsidRPr="00FB4173">
        <w:rPr>
          <w:rFonts w:ascii="NeoSansPro-Medium" w:hAnsi="NeoSansPro-Medium"/>
          <w:color w:val="FFFFFF"/>
          <w:sz w:val="16"/>
        </w:rPr>
        <w:t>within</w:t>
      </w:r>
      <w:r w:rsidRPr="00FB4173">
        <w:rPr>
          <w:rFonts w:ascii="NeoSansPro-Medium" w:hAnsi="NeoSansPro-Medium"/>
          <w:color w:val="FFFFFF"/>
          <w:spacing w:val="-1"/>
          <w:sz w:val="16"/>
        </w:rPr>
        <w:t xml:space="preserve"> </w:t>
      </w:r>
      <w:r w:rsidRPr="00FB4173">
        <w:rPr>
          <w:rFonts w:ascii="NeoSansPro-Medium" w:hAnsi="NeoSansPro-Medium"/>
          <w:color w:val="FFFFFF"/>
          <w:spacing w:val="-3"/>
          <w:sz w:val="16"/>
        </w:rPr>
        <w:t>NOPTA</w:t>
      </w:r>
      <w:r w:rsidRPr="00FB4173">
        <w:rPr>
          <w:rFonts w:ascii="NeoSansPro-Medium" w:hAnsi="NeoSansPro-Medium"/>
          <w:color w:val="FFFFFF"/>
          <w:spacing w:val="-1"/>
          <w:sz w:val="16"/>
        </w:rPr>
        <w:t xml:space="preserve"> to</w:t>
      </w:r>
      <w:r w:rsidRPr="00FB4173">
        <w:rPr>
          <w:rFonts w:ascii="NeoSansPro-Medium" w:hAnsi="NeoSansPro-Medium"/>
          <w:color w:val="FFFFFF"/>
          <w:spacing w:val="28"/>
          <w:sz w:val="16"/>
        </w:rPr>
        <w:t xml:space="preserve"> </w:t>
      </w:r>
      <w:r w:rsidRPr="00FB4173">
        <w:rPr>
          <w:rFonts w:ascii="NeoSansPro-Medium" w:hAnsi="NeoSansPro-Medium"/>
          <w:color w:val="FFFFFF"/>
          <w:spacing w:val="-2"/>
          <w:sz w:val="16"/>
        </w:rPr>
        <w:t>e</w:t>
      </w:r>
      <w:r w:rsidRPr="00FB4173">
        <w:rPr>
          <w:rFonts w:ascii="NeoSansPro-Medium" w:hAnsi="NeoSansPro-Medium"/>
          <w:color w:val="FFFFFF"/>
          <w:spacing w:val="-3"/>
          <w:sz w:val="16"/>
        </w:rPr>
        <w:t>ff</w:t>
      </w:r>
      <w:r w:rsidRPr="00FB4173">
        <w:rPr>
          <w:rFonts w:ascii="NeoSansPro-Medium" w:hAnsi="NeoSansPro-Medium"/>
          <w:color w:val="FFFFFF"/>
          <w:spacing w:val="-2"/>
          <w:sz w:val="16"/>
        </w:rPr>
        <w:t xml:space="preserve">ectively </w:t>
      </w:r>
      <w:r w:rsidRPr="00FB4173">
        <w:rPr>
          <w:rFonts w:ascii="NeoSansPro-Medium" w:hAnsi="NeoSansPro-Medium"/>
          <w:color w:val="FFFFFF"/>
          <w:spacing w:val="-1"/>
          <w:sz w:val="16"/>
        </w:rPr>
        <w:t>respond to</w:t>
      </w:r>
      <w:r w:rsidRPr="00FB4173">
        <w:rPr>
          <w:rFonts w:ascii="NeoSansPro-Medium" w:hAnsi="NeoSansPro-Medium"/>
          <w:color w:val="FFFFFF"/>
          <w:spacing w:val="-2"/>
          <w:sz w:val="16"/>
        </w:rPr>
        <w:t xml:space="preserve"> </w:t>
      </w:r>
      <w:r w:rsidRPr="00FB4173">
        <w:rPr>
          <w:rFonts w:ascii="NeoSansPro-Medium" w:hAnsi="NeoSansPro-Medium"/>
          <w:color w:val="FFFFFF"/>
          <w:sz w:val="16"/>
        </w:rPr>
        <w:t>changes</w:t>
      </w:r>
      <w:r w:rsidRPr="00FB4173">
        <w:rPr>
          <w:rFonts w:ascii="NeoSansPro-Medium" w:hAnsi="NeoSansPro-Medium"/>
          <w:color w:val="FFFFFF"/>
          <w:spacing w:val="-1"/>
          <w:sz w:val="16"/>
        </w:rPr>
        <w:t xml:space="preserve"> </w:t>
      </w:r>
      <w:r w:rsidRPr="00FB4173">
        <w:rPr>
          <w:rFonts w:ascii="NeoSansPro-Medium" w:hAnsi="NeoSansPro-Medium"/>
          <w:color w:val="FFFFFF"/>
          <w:sz w:val="16"/>
        </w:rPr>
        <w:t>in</w:t>
      </w:r>
      <w:r w:rsidRPr="00FB4173">
        <w:rPr>
          <w:rFonts w:ascii="NeoSansPro-Medium" w:hAnsi="NeoSansPro-Medium"/>
          <w:color w:val="FFFFFF"/>
          <w:spacing w:val="-1"/>
          <w:sz w:val="16"/>
        </w:rPr>
        <w:t xml:space="preserve"> work</w:t>
      </w:r>
      <w:r w:rsidRPr="00FB4173">
        <w:rPr>
          <w:rFonts w:ascii="NeoSansPro-Medium" w:hAnsi="NeoSansPro-Medium"/>
          <w:color w:val="FFFFFF"/>
          <w:spacing w:val="-2"/>
          <w:sz w:val="16"/>
        </w:rPr>
        <w:t xml:space="preserve"> </w:t>
      </w:r>
      <w:r w:rsidRPr="00FB4173">
        <w:rPr>
          <w:rFonts w:ascii="NeoSansPro-Medium" w:hAnsi="NeoSansPro-Medium"/>
          <w:color w:val="FFFFFF"/>
          <w:sz w:val="16"/>
        </w:rPr>
        <w:t>priorities.</w:t>
      </w:r>
    </w:p>
    <w:p w:rsidR="003626BF" w:rsidRDefault="00BB167B">
      <w:pPr>
        <w:rPr>
          <w:rFonts w:ascii="NeoSansPro-Medium" w:eastAsia="NeoSansPro-Medium" w:hAnsi="NeoSansPro-Medium" w:cs="NeoSansPro-Medium"/>
          <w:sz w:val="16"/>
          <w:szCs w:val="16"/>
        </w:rPr>
      </w:pPr>
      <w:r>
        <w:br w:type="column"/>
      </w:r>
    </w:p>
    <w:p w:rsidR="003626BF" w:rsidRDefault="003626BF">
      <w:pPr>
        <w:spacing w:before="9"/>
        <w:rPr>
          <w:rFonts w:ascii="NeoSansPro-Medium" w:eastAsia="NeoSansPro-Medium" w:hAnsi="NeoSansPro-Medium" w:cs="NeoSansPro-Medium"/>
        </w:rPr>
      </w:pPr>
    </w:p>
    <w:p w:rsidR="003626BF" w:rsidRPr="00FB4173" w:rsidRDefault="00BB167B" w:rsidP="00FB4173">
      <w:pPr>
        <w:pStyle w:val="ListParagraph"/>
        <w:numPr>
          <w:ilvl w:val="0"/>
          <w:numId w:val="9"/>
        </w:numPr>
        <w:spacing w:line="246" w:lineRule="auto"/>
        <w:ind w:right="289"/>
        <w:rPr>
          <w:rFonts w:ascii="NeoSansPro-Medium" w:eastAsia="NeoSansPro-Medium" w:hAnsi="NeoSansPro-Medium" w:cs="NeoSansPro-Medium"/>
          <w:sz w:val="16"/>
          <w:szCs w:val="16"/>
        </w:rPr>
      </w:pPr>
      <w:r w:rsidRPr="00FB4173">
        <w:rPr>
          <w:rFonts w:ascii="NeoSansPro-Medium" w:hAnsi="NeoSansPro-Medium"/>
          <w:color w:val="FFFFFF"/>
          <w:spacing w:val="-1"/>
          <w:sz w:val="16"/>
        </w:rPr>
        <w:t>Maintenance</w:t>
      </w:r>
      <w:r w:rsidRPr="00FB4173">
        <w:rPr>
          <w:rFonts w:ascii="NeoSansPro-Medium" w:hAnsi="NeoSansPro-Medium"/>
          <w:color w:val="FFFFFF"/>
          <w:sz w:val="16"/>
        </w:rPr>
        <w:t xml:space="preserve"> </w:t>
      </w:r>
      <w:r w:rsidRPr="00FB4173">
        <w:rPr>
          <w:rFonts w:ascii="NeoSansPro-Medium" w:hAnsi="NeoSansPro-Medium"/>
          <w:color w:val="FFFFFF"/>
          <w:spacing w:val="-2"/>
          <w:sz w:val="16"/>
        </w:rPr>
        <w:t>of</w:t>
      </w:r>
      <w:r w:rsidRPr="00FB4173">
        <w:rPr>
          <w:rFonts w:ascii="NeoSansPro-Medium" w:hAnsi="NeoSansPro-Medium"/>
          <w:color w:val="FFFFFF"/>
          <w:sz w:val="16"/>
        </w:rPr>
        <w:t xml:space="preserve"> </w:t>
      </w:r>
      <w:r w:rsidRPr="00FB4173">
        <w:rPr>
          <w:rFonts w:ascii="NeoSansPro-Medium" w:hAnsi="NeoSansPro-Medium"/>
          <w:color w:val="FFFFFF"/>
          <w:spacing w:val="-1"/>
          <w:sz w:val="16"/>
        </w:rPr>
        <w:t>adequate</w:t>
      </w:r>
      <w:r w:rsidRPr="00FB4173">
        <w:rPr>
          <w:rFonts w:ascii="NeoSansPro-Medium" w:hAnsi="NeoSansPro-Medium"/>
          <w:color w:val="FFFFFF"/>
          <w:sz w:val="16"/>
        </w:rPr>
        <w:t xml:space="preserve"> </w:t>
      </w:r>
      <w:r w:rsidRPr="00FB4173">
        <w:rPr>
          <w:rFonts w:ascii="NeoSansPro-Medium" w:hAnsi="NeoSansPro-Medium"/>
          <w:color w:val="FFFFFF"/>
          <w:spacing w:val="-2"/>
          <w:sz w:val="16"/>
        </w:rPr>
        <w:t>information</w:t>
      </w:r>
      <w:r w:rsidRPr="00FB4173">
        <w:rPr>
          <w:rFonts w:ascii="NeoSansPro-Medium" w:hAnsi="NeoSansPro-Medium"/>
          <w:color w:val="FFFFFF"/>
          <w:sz w:val="16"/>
        </w:rPr>
        <w:t xml:space="preserve"> </w:t>
      </w:r>
      <w:r w:rsidRPr="00FB4173">
        <w:rPr>
          <w:rFonts w:ascii="NeoSansPro-Medium" w:hAnsi="NeoSansPro-Medium"/>
          <w:color w:val="FFFFFF"/>
          <w:spacing w:val="-1"/>
          <w:sz w:val="16"/>
        </w:rPr>
        <w:t>management</w:t>
      </w:r>
      <w:r w:rsidRPr="00FB4173">
        <w:rPr>
          <w:rFonts w:ascii="NeoSansPro-Medium" w:hAnsi="NeoSansPro-Medium"/>
          <w:color w:val="FFFFFF"/>
          <w:spacing w:val="45"/>
          <w:sz w:val="16"/>
        </w:rPr>
        <w:t xml:space="preserve"> </w:t>
      </w:r>
      <w:r w:rsidRPr="00FB4173">
        <w:rPr>
          <w:rFonts w:ascii="NeoSansPro-Medium" w:hAnsi="NeoSansPro-Medium"/>
          <w:color w:val="FFFFFF"/>
          <w:spacing w:val="-1"/>
          <w:sz w:val="16"/>
        </w:rPr>
        <w:t>systems</w:t>
      </w:r>
      <w:r w:rsidRPr="00FB4173">
        <w:rPr>
          <w:rFonts w:ascii="NeoSansPro-Medium" w:hAnsi="NeoSansPro-Medium"/>
          <w:color w:val="FFFFFF"/>
          <w:spacing w:val="-3"/>
          <w:sz w:val="16"/>
        </w:rPr>
        <w:t xml:space="preserve"> </w:t>
      </w:r>
      <w:r w:rsidRPr="00FB4173">
        <w:rPr>
          <w:rFonts w:ascii="NeoSansPro-Medium" w:hAnsi="NeoSansPro-Medium"/>
          <w:color w:val="FFFFFF"/>
          <w:spacing w:val="-2"/>
          <w:sz w:val="16"/>
        </w:rPr>
        <w:t>that</w:t>
      </w:r>
      <w:r w:rsidRPr="00FB4173">
        <w:rPr>
          <w:rFonts w:ascii="NeoSansPro-Medium" w:hAnsi="NeoSansPro-Medium"/>
          <w:color w:val="FFFFFF"/>
          <w:spacing w:val="-3"/>
          <w:sz w:val="16"/>
        </w:rPr>
        <w:t xml:space="preserve"> </w:t>
      </w:r>
      <w:r w:rsidRPr="00FB4173">
        <w:rPr>
          <w:rFonts w:ascii="NeoSansPro-Medium" w:hAnsi="NeoSansPro-Medium"/>
          <w:color w:val="FFFFFF"/>
          <w:sz w:val="16"/>
        </w:rPr>
        <w:t>support</w:t>
      </w:r>
      <w:r w:rsidRPr="00FB4173">
        <w:rPr>
          <w:rFonts w:ascii="NeoSansPro-Medium" w:hAnsi="NeoSansPro-Medium"/>
          <w:color w:val="FFFFFF"/>
          <w:spacing w:val="-3"/>
          <w:sz w:val="16"/>
        </w:rPr>
        <w:t xml:space="preserve"> </w:t>
      </w:r>
      <w:r w:rsidRPr="00FB4173">
        <w:rPr>
          <w:rFonts w:ascii="NeoSansPro-Medium" w:hAnsi="NeoSansPro-Medium"/>
          <w:color w:val="FFFFFF"/>
          <w:spacing w:val="-1"/>
          <w:sz w:val="16"/>
        </w:rPr>
        <w:t>streamlined,</w:t>
      </w:r>
      <w:r w:rsidRPr="00FB4173">
        <w:rPr>
          <w:rFonts w:ascii="NeoSansPro-Medium" w:hAnsi="NeoSansPro-Medium"/>
          <w:color w:val="FFFFFF"/>
          <w:spacing w:val="-3"/>
          <w:sz w:val="16"/>
        </w:rPr>
        <w:t xml:space="preserve"> </w:t>
      </w:r>
      <w:r w:rsidRPr="00FB4173">
        <w:rPr>
          <w:rFonts w:ascii="NeoSansPro-Medium" w:hAnsi="NeoSansPro-Medium"/>
          <w:color w:val="FFFFFF"/>
          <w:spacing w:val="-1"/>
          <w:sz w:val="16"/>
        </w:rPr>
        <w:t>efficient</w:t>
      </w:r>
      <w:r w:rsidRPr="00FB4173">
        <w:rPr>
          <w:rFonts w:ascii="NeoSansPro-Medium" w:hAnsi="NeoSansPro-Medium"/>
          <w:color w:val="FFFFFF"/>
          <w:spacing w:val="-2"/>
          <w:sz w:val="16"/>
        </w:rPr>
        <w:t xml:space="preserve"> </w:t>
      </w:r>
      <w:r w:rsidRPr="00FB4173">
        <w:rPr>
          <w:rFonts w:ascii="NeoSansPro-Medium" w:hAnsi="NeoSansPro-Medium"/>
          <w:color w:val="FFFFFF"/>
          <w:spacing w:val="-1"/>
          <w:sz w:val="16"/>
        </w:rPr>
        <w:t>workflows.</w:t>
      </w:r>
    </w:p>
    <w:p w:rsidR="003626BF" w:rsidRPr="00FB4173" w:rsidRDefault="00BB167B" w:rsidP="00FB4173">
      <w:pPr>
        <w:pStyle w:val="ListParagraph"/>
        <w:numPr>
          <w:ilvl w:val="0"/>
          <w:numId w:val="9"/>
        </w:numPr>
        <w:spacing w:before="37" w:line="248" w:lineRule="auto"/>
        <w:ind w:right="289"/>
        <w:rPr>
          <w:rFonts w:ascii="NeoSansPro-Medium" w:eastAsia="NeoSansPro-Medium" w:hAnsi="NeoSansPro-Medium" w:cs="NeoSansPro-Medium"/>
          <w:sz w:val="16"/>
          <w:szCs w:val="16"/>
        </w:rPr>
      </w:pPr>
      <w:r w:rsidRPr="00FB4173">
        <w:rPr>
          <w:rFonts w:ascii="NeoSansPro-Medium" w:hAnsi="NeoSansPro-Medium"/>
          <w:color w:val="FFFFFF"/>
          <w:spacing w:val="-1"/>
          <w:sz w:val="16"/>
        </w:rPr>
        <w:t xml:space="preserve">Maintaining </w:t>
      </w:r>
      <w:r w:rsidRPr="00FB4173">
        <w:rPr>
          <w:rFonts w:ascii="NeoSansPro-Medium" w:hAnsi="NeoSansPro-Medium"/>
          <w:color w:val="FFFFFF"/>
          <w:sz w:val="16"/>
        </w:rPr>
        <w:t xml:space="preserve">high </w:t>
      </w:r>
      <w:r w:rsidRPr="00FB4173">
        <w:rPr>
          <w:rFonts w:ascii="NeoSansPro-Medium" w:hAnsi="NeoSansPro-Medium"/>
          <w:color w:val="FFFFFF"/>
          <w:spacing w:val="-2"/>
          <w:sz w:val="16"/>
        </w:rPr>
        <w:t>profile</w:t>
      </w:r>
      <w:r w:rsidRPr="00FB4173">
        <w:rPr>
          <w:rFonts w:ascii="NeoSansPro-Medium" w:hAnsi="NeoSansPro-Medium"/>
          <w:color w:val="FFFFFF"/>
          <w:sz w:val="16"/>
        </w:rPr>
        <w:t xml:space="preserve"> </w:t>
      </w:r>
      <w:r w:rsidRPr="00FB4173">
        <w:rPr>
          <w:rFonts w:ascii="NeoSansPro-Medium" w:hAnsi="NeoSansPro-Medium"/>
          <w:color w:val="FFFFFF"/>
          <w:spacing w:val="-1"/>
          <w:sz w:val="16"/>
        </w:rPr>
        <w:t>delivery</w:t>
      </w:r>
      <w:r w:rsidRPr="00FB4173">
        <w:rPr>
          <w:rFonts w:ascii="NeoSansPro-Medium" w:hAnsi="NeoSansPro-Medium"/>
          <w:color w:val="FFFFFF"/>
          <w:sz w:val="16"/>
        </w:rPr>
        <w:t xml:space="preserve"> </w:t>
      </w:r>
      <w:r w:rsidRPr="00FB4173">
        <w:rPr>
          <w:rFonts w:ascii="NeoSansPro-Medium" w:hAnsi="NeoSansPro-Medium"/>
          <w:color w:val="FFFFFF"/>
          <w:spacing w:val="-2"/>
          <w:sz w:val="16"/>
        </w:rPr>
        <w:t>of</w:t>
      </w:r>
      <w:r w:rsidRPr="00FB4173">
        <w:rPr>
          <w:rFonts w:ascii="NeoSansPro-Medium" w:hAnsi="NeoSansPro-Medium"/>
          <w:color w:val="FFFFFF"/>
          <w:spacing w:val="-1"/>
          <w:sz w:val="16"/>
        </w:rPr>
        <w:t xml:space="preserve"> legislated</w:t>
      </w:r>
      <w:r w:rsidRPr="00FB4173">
        <w:rPr>
          <w:rFonts w:ascii="NeoSansPro-Medium" w:hAnsi="NeoSansPro-Medium"/>
          <w:color w:val="FFFFFF"/>
          <w:sz w:val="16"/>
        </w:rPr>
        <w:t xml:space="preserve"> functions</w:t>
      </w:r>
      <w:r w:rsidRPr="00FB4173">
        <w:rPr>
          <w:rFonts w:ascii="NeoSansPro-Medium" w:hAnsi="NeoSansPro-Medium"/>
          <w:color w:val="FFFFFF"/>
          <w:spacing w:val="43"/>
          <w:sz w:val="16"/>
        </w:rPr>
        <w:t xml:space="preserve"> </w:t>
      </w:r>
      <w:r w:rsidRPr="00FB4173">
        <w:rPr>
          <w:rFonts w:ascii="NeoSansPro-Medium" w:hAnsi="NeoSansPro-Medium"/>
          <w:color w:val="FFFFFF"/>
          <w:spacing w:val="-1"/>
          <w:sz w:val="16"/>
        </w:rPr>
        <w:t>to</w:t>
      </w:r>
      <w:r w:rsidRPr="00FB4173">
        <w:rPr>
          <w:rFonts w:ascii="NeoSansPro-Medium" w:hAnsi="NeoSansPro-Medium"/>
          <w:color w:val="FFFFFF"/>
          <w:sz w:val="16"/>
        </w:rPr>
        <w:t xml:space="preserve"> titleholders </w:t>
      </w:r>
      <w:r w:rsidRPr="00FB4173">
        <w:rPr>
          <w:rFonts w:ascii="NeoSansPro-Medium" w:hAnsi="NeoSansPro-Medium"/>
          <w:color w:val="FFFFFF"/>
          <w:spacing w:val="-1"/>
          <w:sz w:val="16"/>
        </w:rPr>
        <w:t>whilst</w:t>
      </w:r>
      <w:r w:rsidRPr="00FB4173">
        <w:rPr>
          <w:rFonts w:ascii="NeoSansPro-Medium" w:hAnsi="NeoSansPro-Medium"/>
          <w:color w:val="FFFFFF"/>
          <w:sz w:val="16"/>
        </w:rPr>
        <w:t xml:space="preserve"> </w:t>
      </w:r>
      <w:r w:rsidRPr="00FB4173">
        <w:rPr>
          <w:rFonts w:ascii="NeoSansPro-Medium" w:hAnsi="NeoSansPro-Medium"/>
          <w:color w:val="FFFFFF"/>
          <w:spacing w:val="-1"/>
          <w:sz w:val="16"/>
        </w:rPr>
        <w:t>operating</w:t>
      </w:r>
      <w:r w:rsidRPr="00FB4173">
        <w:rPr>
          <w:rFonts w:ascii="NeoSansPro-Medium" w:hAnsi="NeoSansPro-Medium"/>
          <w:color w:val="FFFFFF"/>
          <w:sz w:val="16"/>
        </w:rPr>
        <w:t xml:space="preserve"> within a </w:t>
      </w:r>
      <w:r w:rsidRPr="00FB4173">
        <w:rPr>
          <w:rFonts w:ascii="NeoSansPro-Medium" w:hAnsi="NeoSansPro-Medium"/>
          <w:color w:val="FFFFFF"/>
          <w:spacing w:val="-1"/>
          <w:sz w:val="16"/>
        </w:rPr>
        <w:t>large,</w:t>
      </w:r>
      <w:r w:rsidRPr="00FB4173">
        <w:rPr>
          <w:rFonts w:ascii="NeoSansPro-Medium" w:hAnsi="NeoSansPro-Medium"/>
          <w:color w:val="FFFFFF"/>
          <w:spacing w:val="27"/>
          <w:sz w:val="16"/>
        </w:rPr>
        <w:t xml:space="preserve"> </w:t>
      </w:r>
      <w:r w:rsidRPr="00FB4173">
        <w:rPr>
          <w:rFonts w:ascii="NeoSansPro-Medium" w:hAnsi="NeoSansPro-Medium"/>
          <w:color w:val="FFFFFF"/>
          <w:spacing w:val="-1"/>
          <w:sz w:val="16"/>
        </w:rPr>
        <w:t>multifaceted</w:t>
      </w:r>
      <w:r w:rsidRPr="00FB4173">
        <w:rPr>
          <w:rFonts w:ascii="NeoSansPro-Medium" w:hAnsi="NeoSansPro-Medium"/>
          <w:color w:val="FFFFFF"/>
          <w:sz w:val="16"/>
        </w:rPr>
        <w:t xml:space="preserve"> </w:t>
      </w:r>
      <w:r w:rsidRPr="00FB4173">
        <w:rPr>
          <w:rFonts w:ascii="NeoSansPro-Medium" w:hAnsi="NeoSansPro-Medium"/>
          <w:color w:val="FFFFFF"/>
          <w:spacing w:val="-1"/>
          <w:sz w:val="16"/>
        </w:rPr>
        <w:t>Department.</w:t>
      </w:r>
    </w:p>
    <w:p w:rsidR="003626BF" w:rsidRDefault="003626BF">
      <w:pPr>
        <w:spacing w:line="248" w:lineRule="auto"/>
        <w:rPr>
          <w:rFonts w:ascii="NeoSansPro-Medium" w:eastAsia="NeoSansPro-Medium" w:hAnsi="NeoSansPro-Medium" w:cs="NeoSansPro-Medium"/>
          <w:sz w:val="16"/>
          <w:szCs w:val="16"/>
        </w:rPr>
        <w:sectPr w:rsidR="003626BF">
          <w:type w:val="continuous"/>
          <w:pgSz w:w="9980" w:h="14180"/>
          <w:pgMar w:top="1320" w:right="0" w:bottom="280" w:left="0" w:header="720" w:footer="720" w:gutter="0"/>
          <w:cols w:num="2" w:space="720" w:equalWidth="0">
            <w:col w:w="4653" w:space="40"/>
            <w:col w:w="5287"/>
          </w:cols>
        </w:sectPr>
      </w:pPr>
    </w:p>
    <w:p w:rsidR="003626BF" w:rsidRDefault="00BB167B">
      <w:pPr>
        <w:tabs>
          <w:tab w:val="left" w:pos="3547"/>
          <w:tab w:val="left" w:pos="6609"/>
        </w:tabs>
        <w:spacing w:before="48"/>
        <w:ind w:left="105"/>
        <w:rPr>
          <w:rFonts w:ascii="Neo Sans Pro" w:eastAsia="Neo Sans Pro" w:hAnsi="Neo Sans Pro" w:cs="Neo Sans Pro"/>
          <w:sz w:val="19"/>
          <w:szCs w:val="19"/>
        </w:rPr>
      </w:pPr>
      <w:r>
        <w:rPr>
          <w:rFonts w:ascii="Neo Sans Pro"/>
          <w:b/>
          <w:color w:val="FFFFFF"/>
          <w:sz w:val="19"/>
        </w:rPr>
        <w:lastRenderedPageBreak/>
        <w:t xml:space="preserve">Our </w:t>
      </w:r>
      <w:r>
        <w:rPr>
          <w:rFonts w:ascii="Neo Sans Pro"/>
          <w:b/>
          <w:color w:val="FFFFFF"/>
          <w:spacing w:val="-1"/>
          <w:sz w:val="19"/>
        </w:rPr>
        <w:t>Functions</w:t>
      </w:r>
      <w:r>
        <w:rPr>
          <w:rFonts w:ascii="Neo Sans Pro"/>
          <w:b/>
          <w:color w:val="FFFFFF"/>
          <w:sz w:val="19"/>
        </w:rPr>
        <w:t xml:space="preserve">  </w:t>
      </w:r>
      <w:r>
        <w:rPr>
          <w:rFonts w:ascii="Neo Sans Pro"/>
          <w:b/>
          <w:color w:val="FFFFFF"/>
          <w:spacing w:val="48"/>
          <w:sz w:val="19"/>
        </w:rPr>
        <w:t xml:space="preserve"> </w:t>
      </w:r>
      <w:r>
        <w:rPr>
          <w:rFonts w:ascii="Neo Sans Pro"/>
          <w:b/>
          <w:color w:val="FFFFFF"/>
          <w:sz w:val="19"/>
        </w:rPr>
        <w:t xml:space="preserve">Our </w:t>
      </w:r>
      <w:r>
        <w:rPr>
          <w:rFonts w:ascii="Neo Sans Pro"/>
          <w:b/>
          <w:color w:val="FFFFFF"/>
          <w:spacing w:val="-1"/>
          <w:sz w:val="19"/>
        </w:rPr>
        <w:t>objectives</w:t>
      </w:r>
      <w:r>
        <w:rPr>
          <w:rFonts w:ascii="Neo Sans Pro"/>
          <w:b/>
          <w:color w:val="FFFFFF"/>
          <w:spacing w:val="-1"/>
          <w:sz w:val="19"/>
        </w:rPr>
        <w:tab/>
        <w:t>How</w:t>
      </w:r>
      <w:r>
        <w:rPr>
          <w:rFonts w:ascii="Neo Sans Pro"/>
          <w:b/>
          <w:color w:val="FFFFFF"/>
          <w:sz w:val="19"/>
        </w:rPr>
        <w:t xml:space="preserve"> </w:t>
      </w:r>
      <w:r>
        <w:rPr>
          <w:rFonts w:ascii="Neo Sans Pro"/>
          <w:b/>
          <w:color w:val="FFFFFF"/>
          <w:spacing w:val="-2"/>
          <w:sz w:val="19"/>
        </w:rPr>
        <w:t>we</w:t>
      </w:r>
      <w:r>
        <w:rPr>
          <w:rFonts w:ascii="Neo Sans Pro"/>
          <w:b/>
          <w:color w:val="FFFFFF"/>
          <w:sz w:val="19"/>
        </w:rPr>
        <w:t xml:space="preserve"> will </w:t>
      </w:r>
      <w:r>
        <w:rPr>
          <w:rFonts w:ascii="Neo Sans Pro"/>
          <w:b/>
          <w:color w:val="FFFFFF"/>
          <w:spacing w:val="-1"/>
          <w:sz w:val="19"/>
        </w:rPr>
        <w:t>deliver</w:t>
      </w:r>
      <w:r>
        <w:rPr>
          <w:rFonts w:ascii="Neo Sans Pro"/>
          <w:b/>
          <w:color w:val="FFFFFF"/>
          <w:spacing w:val="-1"/>
          <w:sz w:val="19"/>
        </w:rPr>
        <w:tab/>
      </w:r>
      <w:proofErr w:type="gramStart"/>
      <w:r>
        <w:rPr>
          <w:rFonts w:ascii="Neo Sans Pro"/>
          <w:b/>
          <w:color w:val="FFFFFF"/>
          <w:sz w:val="19"/>
        </w:rPr>
        <w:t>Our</w:t>
      </w:r>
      <w:proofErr w:type="gramEnd"/>
      <w:r>
        <w:rPr>
          <w:rFonts w:ascii="Neo Sans Pro"/>
          <w:b/>
          <w:color w:val="FFFFFF"/>
          <w:sz w:val="19"/>
        </w:rPr>
        <w:t xml:space="preserve"> </w:t>
      </w:r>
      <w:r>
        <w:rPr>
          <w:rFonts w:ascii="Neo Sans Pro"/>
          <w:b/>
          <w:color w:val="FFFFFF"/>
          <w:spacing w:val="-1"/>
          <w:sz w:val="19"/>
        </w:rPr>
        <w:t>indicators</w:t>
      </w:r>
      <w:r>
        <w:rPr>
          <w:rFonts w:ascii="Neo Sans Pro"/>
          <w:b/>
          <w:color w:val="FFFFFF"/>
          <w:sz w:val="19"/>
        </w:rPr>
        <w:t xml:space="preserve"> </w:t>
      </w:r>
      <w:r>
        <w:rPr>
          <w:rFonts w:ascii="Neo Sans Pro"/>
          <w:b/>
          <w:color w:val="FFFFFF"/>
          <w:spacing w:val="-2"/>
          <w:sz w:val="19"/>
        </w:rPr>
        <w:t>of</w:t>
      </w:r>
      <w:r>
        <w:rPr>
          <w:rFonts w:ascii="Neo Sans Pro"/>
          <w:b/>
          <w:color w:val="FFFFFF"/>
          <w:sz w:val="19"/>
        </w:rPr>
        <w:t xml:space="preserve"> </w:t>
      </w:r>
      <w:r>
        <w:rPr>
          <w:rFonts w:ascii="Neo Sans Pro"/>
          <w:b/>
          <w:color w:val="FFFFFF"/>
          <w:spacing w:val="-2"/>
          <w:sz w:val="19"/>
        </w:rPr>
        <w:t>success</w:t>
      </w:r>
    </w:p>
    <w:p w:rsidR="003626BF" w:rsidRDefault="003626BF">
      <w:pPr>
        <w:spacing w:before="4"/>
        <w:rPr>
          <w:rFonts w:ascii="Neo Sans Pro" w:eastAsia="Neo Sans Pro" w:hAnsi="Neo Sans Pro" w:cs="Neo Sans Pro"/>
          <w:b/>
          <w:bCs/>
          <w:sz w:val="12"/>
          <w:szCs w:val="12"/>
        </w:rPr>
      </w:pPr>
    </w:p>
    <w:p w:rsidR="003626BF" w:rsidRDefault="003626BF">
      <w:pPr>
        <w:rPr>
          <w:rFonts w:ascii="Neo Sans Pro" w:eastAsia="Neo Sans Pro" w:hAnsi="Neo Sans Pro" w:cs="Neo Sans Pro"/>
          <w:sz w:val="12"/>
          <w:szCs w:val="12"/>
        </w:rPr>
        <w:sectPr w:rsidR="003626BF">
          <w:footerReference w:type="default" r:id="rId64"/>
          <w:pgSz w:w="9980" w:h="14180"/>
          <w:pgMar w:top="240" w:right="100" w:bottom="0" w:left="300" w:header="0" w:footer="0" w:gutter="0"/>
          <w:cols w:space="720"/>
        </w:sectPr>
      </w:pPr>
    </w:p>
    <w:p w:rsidR="003626BF" w:rsidRDefault="00BB167B" w:rsidP="00FB4173">
      <w:pPr>
        <w:spacing w:before="115" w:line="242" w:lineRule="auto"/>
        <w:ind w:left="105" w:right="49"/>
        <w:rPr>
          <w:rFonts w:ascii="Neo Sans Pro" w:eastAsia="Neo Sans Pro" w:hAnsi="Neo Sans Pro" w:cs="Neo Sans Pro"/>
          <w:sz w:val="17"/>
          <w:szCs w:val="17"/>
        </w:rPr>
      </w:pPr>
      <w:r>
        <w:rPr>
          <w:rFonts w:ascii="Neo Sans Pro"/>
          <w:b/>
          <w:color w:val="FFFFFF"/>
          <w:spacing w:val="-1"/>
          <w:sz w:val="17"/>
        </w:rPr>
        <w:t>Assist</w:t>
      </w:r>
      <w:r>
        <w:rPr>
          <w:rFonts w:ascii="Neo Sans Pro"/>
          <w:b/>
          <w:color w:val="FFFFFF"/>
          <w:sz w:val="17"/>
        </w:rPr>
        <w:t xml:space="preserve"> and</w:t>
      </w:r>
      <w:r>
        <w:rPr>
          <w:rFonts w:ascii="Neo Sans Pro"/>
          <w:b/>
          <w:color w:val="FFFFFF"/>
          <w:spacing w:val="24"/>
          <w:sz w:val="17"/>
        </w:rPr>
        <w:t xml:space="preserve"> </w:t>
      </w:r>
      <w:r>
        <w:rPr>
          <w:rFonts w:ascii="Neo Sans Pro"/>
          <w:b/>
          <w:color w:val="FFFFFF"/>
          <w:sz w:val="17"/>
        </w:rPr>
        <w:t xml:space="preserve">Advise the </w:t>
      </w:r>
      <w:r>
        <w:rPr>
          <w:rFonts w:ascii="Neo Sans Pro"/>
          <w:b/>
          <w:color w:val="FFFFFF"/>
          <w:spacing w:val="-1"/>
          <w:sz w:val="17"/>
        </w:rPr>
        <w:t>Joint</w:t>
      </w:r>
      <w:r>
        <w:rPr>
          <w:rFonts w:ascii="Neo Sans Pro"/>
          <w:b/>
          <w:color w:val="FFFFFF"/>
          <w:sz w:val="17"/>
        </w:rPr>
        <w:t xml:space="preserve"> Authority</w:t>
      </w:r>
      <w:r>
        <w:rPr>
          <w:rFonts w:ascii="Neo Sans Pro"/>
          <w:b/>
          <w:color w:val="FFFFFF"/>
          <w:spacing w:val="22"/>
          <w:sz w:val="17"/>
        </w:rPr>
        <w:t xml:space="preserve"> </w:t>
      </w:r>
      <w:r>
        <w:rPr>
          <w:rFonts w:ascii="Neo Sans Pro"/>
          <w:b/>
          <w:color w:val="FFFFFF"/>
          <w:sz w:val="17"/>
        </w:rPr>
        <w:t xml:space="preserve">and the </w:t>
      </w:r>
      <w:r>
        <w:rPr>
          <w:rFonts w:ascii="Neo Sans Pro"/>
          <w:b/>
          <w:color w:val="FFFFFF"/>
          <w:spacing w:val="-1"/>
          <w:sz w:val="17"/>
        </w:rPr>
        <w:t>Responsible</w:t>
      </w:r>
      <w:r w:rsidR="00FB4173">
        <w:rPr>
          <w:rFonts w:ascii="Neo Sans Pro" w:eastAsia="Neo Sans Pro" w:hAnsi="Neo Sans Pro" w:cs="Neo Sans Pro"/>
          <w:sz w:val="17"/>
          <w:szCs w:val="17"/>
        </w:rPr>
        <w:t xml:space="preserve"> </w:t>
      </w:r>
      <w:r>
        <w:rPr>
          <w:rFonts w:ascii="Neo Sans Pro"/>
          <w:b/>
          <w:color w:val="FFFFFF"/>
          <w:spacing w:val="-1"/>
          <w:sz w:val="17"/>
        </w:rPr>
        <w:t>Commonwealth</w:t>
      </w:r>
      <w:r>
        <w:rPr>
          <w:rFonts w:ascii="Neo Sans Pro"/>
          <w:b/>
          <w:color w:val="FFFFFF"/>
          <w:spacing w:val="26"/>
          <w:sz w:val="17"/>
        </w:rPr>
        <w:t xml:space="preserve"> </w:t>
      </w:r>
      <w:r>
        <w:rPr>
          <w:rFonts w:ascii="Neo Sans Pro"/>
          <w:b/>
          <w:color w:val="FFFFFF"/>
          <w:spacing w:val="-1"/>
          <w:sz w:val="17"/>
        </w:rPr>
        <w:t>Minister</w:t>
      </w:r>
    </w:p>
    <w:p w:rsidR="003626BF" w:rsidRDefault="00BB167B" w:rsidP="00FB4173">
      <w:pPr>
        <w:spacing w:before="98"/>
        <w:ind w:left="105"/>
        <w:rPr>
          <w:rFonts w:ascii="Neo Sans Pro" w:eastAsia="Neo Sans Pro" w:hAnsi="Neo Sans Pro" w:cs="Neo Sans Pro"/>
          <w:sz w:val="17"/>
          <w:szCs w:val="17"/>
        </w:rPr>
      </w:pPr>
      <w:r>
        <w:rPr>
          <w:rFonts w:ascii="Neo Sans Pro"/>
          <w:b/>
          <w:color w:val="FFFFFF"/>
          <w:spacing w:val="-2"/>
          <w:sz w:val="17"/>
        </w:rPr>
        <w:t>Incorporating</w:t>
      </w:r>
      <w:r w:rsidR="00FB4173">
        <w:rPr>
          <w:rFonts w:ascii="Neo Sans Pro"/>
          <w:b/>
          <w:color w:val="FFFFFF"/>
          <w:spacing w:val="-2"/>
          <w:sz w:val="17"/>
        </w:rPr>
        <w:t xml:space="preserve"> </w:t>
      </w:r>
      <w:r>
        <w:rPr>
          <w:rFonts w:ascii="Neo Sans Pro" w:eastAsia="Neo Sans Pro" w:hAnsi="Neo Sans Pro" w:cs="Neo Sans Pro"/>
          <w:b/>
          <w:bCs/>
          <w:color w:val="FFFFFF"/>
          <w:sz w:val="17"/>
          <w:szCs w:val="17"/>
        </w:rPr>
        <w:t xml:space="preserve">Titles </w:t>
      </w:r>
      <w:r>
        <w:rPr>
          <w:rFonts w:ascii="Neo Sans Pro" w:eastAsia="Neo Sans Pro" w:hAnsi="Neo Sans Pro" w:cs="Neo Sans Pro"/>
          <w:b/>
          <w:bCs/>
          <w:color w:val="FFFFFF"/>
          <w:spacing w:val="-2"/>
          <w:sz w:val="17"/>
          <w:szCs w:val="17"/>
        </w:rPr>
        <w:t>Administrator’s</w:t>
      </w:r>
      <w:r>
        <w:rPr>
          <w:rFonts w:ascii="Neo Sans Pro" w:eastAsia="Neo Sans Pro" w:hAnsi="Neo Sans Pro" w:cs="Neo Sans Pro"/>
          <w:b/>
          <w:bCs/>
          <w:color w:val="FFFFFF"/>
          <w:spacing w:val="29"/>
          <w:sz w:val="17"/>
          <w:szCs w:val="17"/>
        </w:rPr>
        <w:t xml:space="preserve"> </w:t>
      </w:r>
      <w:r>
        <w:rPr>
          <w:rFonts w:ascii="Neo Sans Pro" w:eastAsia="Neo Sans Pro" w:hAnsi="Neo Sans Pro" w:cs="Neo Sans Pro"/>
          <w:b/>
          <w:bCs/>
          <w:color w:val="FFFFFF"/>
          <w:spacing w:val="-1"/>
          <w:sz w:val="17"/>
          <w:szCs w:val="17"/>
        </w:rPr>
        <w:t>Delegated</w:t>
      </w:r>
      <w:r w:rsidR="00FB4173">
        <w:rPr>
          <w:rFonts w:ascii="Neo Sans Pro" w:eastAsia="Neo Sans Pro" w:hAnsi="Neo Sans Pro" w:cs="Neo Sans Pro"/>
          <w:b/>
          <w:bCs/>
          <w:color w:val="FFFFFF"/>
          <w:spacing w:val="-1"/>
          <w:sz w:val="17"/>
          <w:szCs w:val="17"/>
        </w:rPr>
        <w:t xml:space="preserve"> </w:t>
      </w:r>
      <w:r>
        <w:rPr>
          <w:rFonts w:ascii="Neo Sans Pro"/>
          <w:b/>
          <w:color w:val="FFFFFF"/>
          <w:sz w:val="17"/>
        </w:rPr>
        <w:t xml:space="preserve">and </w:t>
      </w:r>
      <w:r>
        <w:rPr>
          <w:rFonts w:ascii="Neo Sans Pro"/>
          <w:b/>
          <w:color w:val="FFFFFF"/>
          <w:spacing w:val="-2"/>
          <w:sz w:val="17"/>
        </w:rPr>
        <w:t>Statutory</w:t>
      </w:r>
      <w:r>
        <w:rPr>
          <w:rFonts w:ascii="Neo Sans Pro"/>
          <w:b/>
          <w:color w:val="FFFFFF"/>
          <w:spacing w:val="29"/>
          <w:sz w:val="17"/>
        </w:rPr>
        <w:t xml:space="preserve"> </w:t>
      </w:r>
      <w:r>
        <w:rPr>
          <w:rFonts w:ascii="Neo Sans Pro"/>
          <w:b/>
          <w:color w:val="FFFFFF"/>
          <w:sz w:val="17"/>
        </w:rPr>
        <w:t xml:space="preserve">Decisions and </w:t>
      </w:r>
      <w:proofErr w:type="spellStart"/>
      <w:r>
        <w:rPr>
          <w:rFonts w:ascii="Neo Sans Pro"/>
          <w:b/>
          <w:color w:val="FFFFFF"/>
          <w:spacing w:val="-1"/>
          <w:sz w:val="17"/>
        </w:rPr>
        <w:t>Authorisations</w:t>
      </w:r>
      <w:proofErr w:type="spellEnd"/>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br w:type="column"/>
      </w:r>
      <w:r w:rsidRPr="00FB4173">
        <w:rPr>
          <w:rFonts w:ascii="Neo Sans Pro" w:hAnsi="Neo Sans Pro"/>
          <w:color w:val="5A686C"/>
          <w:spacing w:val="-1"/>
          <w:sz w:val="14"/>
        </w:rPr>
        <w:t xml:space="preserve">Contribute </w:t>
      </w:r>
      <w:r w:rsidRPr="00FF6F11">
        <w:rPr>
          <w:rFonts w:ascii="Neo Sans Pro" w:hAnsi="Neo Sans Pro"/>
          <w:color w:val="5A686C"/>
          <w:spacing w:val="-1"/>
          <w:sz w:val="14"/>
        </w:rPr>
        <w:t>to the</w:t>
      </w:r>
      <w:r w:rsidRPr="00FB4173">
        <w:rPr>
          <w:rFonts w:ascii="Neo Sans Pro" w:hAnsi="Neo Sans Pro"/>
          <w:color w:val="5A686C"/>
          <w:spacing w:val="-1"/>
          <w:sz w:val="14"/>
        </w:rPr>
        <w:t xml:space="preserve"> e</w:t>
      </w:r>
      <w:r w:rsidRPr="00FF6F11">
        <w:rPr>
          <w:rFonts w:ascii="Neo Sans Pro" w:hAnsi="Neo Sans Pro"/>
          <w:color w:val="5A686C"/>
          <w:spacing w:val="-1"/>
          <w:sz w:val="14"/>
        </w:rPr>
        <w:t>fficien</w:t>
      </w:r>
      <w:r w:rsidRPr="00FB4173">
        <w:rPr>
          <w:rFonts w:ascii="Neo Sans Pro" w:hAnsi="Neo Sans Pro"/>
          <w:color w:val="5A686C"/>
          <w:spacing w:val="-1"/>
          <w:sz w:val="14"/>
        </w:rPr>
        <w:t>t</w:t>
      </w:r>
      <w:r w:rsidRPr="00FF6F11">
        <w:rPr>
          <w:rFonts w:ascii="Neo Sans Pro" w:hAnsi="Neo Sans Pro"/>
          <w:color w:val="5A686C"/>
          <w:spacing w:val="-1"/>
          <w:sz w:val="14"/>
        </w:rPr>
        <w:t xml:space="preserve"> decision making of the </w:t>
      </w:r>
      <w:r w:rsidRPr="00FB4173">
        <w:rPr>
          <w:rFonts w:ascii="Neo Sans Pro" w:hAnsi="Neo Sans Pro"/>
          <w:color w:val="5A686C"/>
          <w:spacing w:val="-1"/>
          <w:sz w:val="14"/>
        </w:rPr>
        <w:t>Joint</w:t>
      </w:r>
      <w:r w:rsidRPr="00FF6F11">
        <w:rPr>
          <w:rFonts w:ascii="Neo Sans Pro" w:hAnsi="Neo Sans Pro"/>
          <w:color w:val="5A686C"/>
          <w:spacing w:val="-1"/>
          <w:sz w:val="14"/>
        </w:rPr>
        <w:t xml:space="preserve"> </w:t>
      </w:r>
      <w:r w:rsidRPr="00FB4173">
        <w:rPr>
          <w:rFonts w:ascii="Neo Sans Pro" w:hAnsi="Neo Sans Pro"/>
          <w:color w:val="5A686C"/>
          <w:spacing w:val="-1"/>
          <w:sz w:val="14"/>
        </w:rPr>
        <w:t>Authority</w:t>
      </w:r>
      <w:r w:rsidRPr="00FF6F11">
        <w:rPr>
          <w:rFonts w:ascii="Neo Sans Pro" w:hAnsi="Neo Sans Pro"/>
          <w:color w:val="5A686C"/>
          <w:spacing w:val="-1"/>
          <w:sz w:val="14"/>
        </w:rPr>
        <w:t xml:space="preserve"> (JA) and </w:t>
      </w:r>
      <w:r w:rsidRPr="00FB4173">
        <w:rPr>
          <w:rFonts w:ascii="Neo Sans Pro" w:hAnsi="Neo Sans Pro"/>
          <w:color w:val="5A686C"/>
          <w:spacing w:val="-1"/>
          <w:sz w:val="14"/>
        </w:rPr>
        <w:t>responsible</w:t>
      </w:r>
      <w:r w:rsidRPr="00FF6F11">
        <w:rPr>
          <w:rFonts w:ascii="Neo Sans Pro" w:hAnsi="Neo Sans Pro"/>
          <w:color w:val="5A686C"/>
          <w:spacing w:val="-1"/>
          <w:sz w:val="14"/>
        </w:rPr>
        <w:t xml:space="preserve"> </w:t>
      </w:r>
      <w:r w:rsidRPr="00FB4173">
        <w:rPr>
          <w:rFonts w:ascii="Neo Sans Pro" w:hAnsi="Neo Sans Pro"/>
          <w:color w:val="5A686C"/>
          <w:spacing w:val="-1"/>
          <w:sz w:val="14"/>
        </w:rPr>
        <w:t>Commonwealth</w:t>
      </w:r>
      <w:r w:rsidRPr="00FF6F11">
        <w:rPr>
          <w:rFonts w:ascii="Neo Sans Pro" w:hAnsi="Neo Sans Pro"/>
          <w:color w:val="5A686C"/>
          <w:spacing w:val="-1"/>
          <w:sz w:val="14"/>
        </w:rPr>
        <w:t xml:space="preserve"> </w:t>
      </w:r>
      <w:r w:rsidRPr="00FB4173">
        <w:rPr>
          <w:rFonts w:ascii="Neo Sans Pro" w:hAnsi="Neo Sans Pro"/>
          <w:color w:val="5A686C"/>
          <w:spacing w:val="-1"/>
          <w:sz w:val="14"/>
        </w:rPr>
        <w:t>Minister.</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Deliver e</w:t>
      </w:r>
      <w:r w:rsidRPr="00FF6F11">
        <w:rPr>
          <w:rFonts w:ascii="Neo Sans Pro" w:hAnsi="Neo Sans Pro"/>
          <w:color w:val="5A686C"/>
          <w:spacing w:val="-1"/>
          <w:sz w:val="14"/>
        </w:rPr>
        <w:t>fficien</w:t>
      </w:r>
      <w:r w:rsidRPr="00FB4173">
        <w:rPr>
          <w:rFonts w:ascii="Neo Sans Pro" w:hAnsi="Neo Sans Pro"/>
          <w:color w:val="5A686C"/>
          <w:spacing w:val="-1"/>
          <w:sz w:val="14"/>
        </w:rPr>
        <w:t>t,</w:t>
      </w:r>
      <w:r w:rsidRPr="00FF6F11">
        <w:rPr>
          <w:rFonts w:ascii="Neo Sans Pro" w:hAnsi="Neo Sans Pro"/>
          <w:color w:val="5A686C"/>
          <w:spacing w:val="-1"/>
          <w:sz w:val="14"/>
        </w:rPr>
        <w:t xml:space="preserve"> consistent and timely Titles Administrator decisions.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Promote </w:t>
      </w:r>
      <w:r w:rsidRPr="00FB4173">
        <w:rPr>
          <w:rFonts w:ascii="Neo Sans Pro" w:hAnsi="Neo Sans Pro"/>
          <w:color w:val="5A686C"/>
          <w:spacing w:val="-1"/>
          <w:sz w:val="14"/>
        </w:rPr>
        <w:t>stakeholder</w:t>
      </w:r>
      <w:r w:rsidRPr="00FF6F11">
        <w:rPr>
          <w:rFonts w:ascii="Neo Sans Pro" w:hAnsi="Neo Sans Pro"/>
          <w:color w:val="5A686C"/>
          <w:spacing w:val="-1"/>
          <w:sz w:val="14"/>
        </w:rPr>
        <w:t xml:space="preserve"> </w:t>
      </w:r>
      <w:r w:rsidRPr="00FB4173">
        <w:rPr>
          <w:rFonts w:ascii="Neo Sans Pro" w:hAnsi="Neo Sans Pro"/>
          <w:color w:val="5A686C"/>
          <w:spacing w:val="-1"/>
          <w:sz w:val="14"/>
        </w:rPr>
        <w:t>engagement.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Reduce</w:t>
      </w:r>
      <w:r w:rsidRPr="00FF6F11">
        <w:rPr>
          <w:rFonts w:ascii="Neo Sans Pro" w:hAnsi="Neo Sans Pro"/>
          <w:color w:val="5A686C"/>
          <w:spacing w:val="-1"/>
          <w:sz w:val="14"/>
        </w:rPr>
        <w:t xml:space="preserve"> regulatory </w:t>
      </w:r>
      <w:r w:rsidRPr="00FB4173">
        <w:rPr>
          <w:rFonts w:ascii="Neo Sans Pro" w:hAnsi="Neo Sans Pro"/>
          <w:color w:val="5A686C"/>
          <w:spacing w:val="-1"/>
          <w:sz w:val="14"/>
        </w:rPr>
        <w:t>burden.</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sidRPr="00FF6F11">
        <w:rPr>
          <w:rFonts w:ascii="Neo Sans Pro" w:hAnsi="Neo Sans Pro"/>
          <w:color w:val="5A686C"/>
          <w:spacing w:val="-1"/>
          <w:sz w:val="14"/>
        </w:rPr>
        <w:t xml:space="preserve">Provide </w:t>
      </w:r>
      <w:r w:rsidRPr="00FB4173">
        <w:rPr>
          <w:rFonts w:ascii="Neo Sans Pro" w:hAnsi="Neo Sans Pro"/>
          <w:color w:val="5A686C"/>
          <w:spacing w:val="-1"/>
          <w:sz w:val="14"/>
        </w:rPr>
        <w:t>reliable</w:t>
      </w:r>
      <w:r w:rsidRPr="00FF6F11">
        <w:rPr>
          <w:rFonts w:ascii="Neo Sans Pro" w:hAnsi="Neo Sans Pro"/>
          <w:color w:val="5A686C"/>
          <w:spacing w:val="-1"/>
          <w:sz w:val="14"/>
        </w:rPr>
        <w:t xml:space="preserve"> advice and </w:t>
      </w:r>
      <w:r w:rsidRPr="00FB4173">
        <w:rPr>
          <w:rFonts w:ascii="Neo Sans Pro" w:hAnsi="Neo Sans Pro"/>
          <w:color w:val="5A686C"/>
          <w:spacing w:val="-1"/>
          <w:sz w:val="14"/>
        </w:rPr>
        <w:t>recommendations</w:t>
      </w:r>
      <w:r w:rsidRPr="00FF6F11">
        <w:rPr>
          <w:rFonts w:ascii="Neo Sans Pro" w:hAnsi="Neo Sans Pro"/>
          <w:color w:val="5A686C"/>
          <w:spacing w:val="-1"/>
          <w:sz w:val="14"/>
        </w:rPr>
        <w:t xml:space="preserve"> to the JA and </w:t>
      </w:r>
      <w:r w:rsidRPr="00FB4173">
        <w:rPr>
          <w:rFonts w:ascii="Neo Sans Pro" w:hAnsi="Neo Sans Pro"/>
          <w:color w:val="5A686C"/>
          <w:spacing w:val="-1"/>
          <w:sz w:val="14"/>
        </w:rPr>
        <w:t>responsible</w:t>
      </w:r>
      <w:r w:rsidRPr="00FF6F11">
        <w:rPr>
          <w:rFonts w:ascii="Neo Sans Pro" w:hAnsi="Neo Sans Pro"/>
          <w:color w:val="5A686C"/>
          <w:spacing w:val="-1"/>
          <w:sz w:val="14"/>
        </w:rPr>
        <w:t xml:space="preserve"> </w:t>
      </w:r>
      <w:r w:rsidRPr="00FB4173">
        <w:rPr>
          <w:rFonts w:ascii="Neo Sans Pro" w:hAnsi="Neo Sans Pro"/>
          <w:color w:val="5A686C"/>
          <w:spacing w:val="-1"/>
          <w:sz w:val="14"/>
        </w:rPr>
        <w:t>Commonwealth</w:t>
      </w:r>
      <w:r w:rsidRPr="00FF6F11">
        <w:rPr>
          <w:rFonts w:ascii="Neo Sans Pro" w:hAnsi="Neo Sans Pro"/>
          <w:color w:val="5A686C"/>
          <w:spacing w:val="-1"/>
          <w:sz w:val="14"/>
        </w:rPr>
        <w:t xml:space="preserve"> </w:t>
      </w:r>
      <w:r w:rsidRPr="00FB4173">
        <w:rPr>
          <w:rFonts w:ascii="Neo Sans Pro" w:hAnsi="Neo Sans Pro"/>
          <w:color w:val="5A686C"/>
          <w:spacing w:val="-1"/>
          <w:sz w:val="14"/>
        </w:rPr>
        <w:t>Minister.</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Conduct</w:t>
      </w:r>
      <w:r w:rsidRPr="00FF6F11">
        <w:rPr>
          <w:rFonts w:ascii="Neo Sans Pro" w:hAnsi="Neo Sans Pro"/>
          <w:color w:val="5A686C"/>
          <w:spacing w:val="-1"/>
          <w:sz w:val="14"/>
        </w:rPr>
        <w:t xml:space="preserve"> </w:t>
      </w:r>
      <w:r w:rsidRPr="00FB4173">
        <w:rPr>
          <w:rFonts w:ascii="Neo Sans Pro" w:hAnsi="Neo Sans Pro"/>
          <w:color w:val="5A686C"/>
          <w:spacing w:val="-1"/>
          <w:sz w:val="14"/>
        </w:rPr>
        <w:t>robust</w:t>
      </w:r>
      <w:r w:rsidRPr="00FF6F11">
        <w:rPr>
          <w:rFonts w:ascii="Neo Sans Pro" w:hAnsi="Neo Sans Pro"/>
          <w:color w:val="5A686C"/>
          <w:spacing w:val="-1"/>
          <w:sz w:val="14"/>
        </w:rPr>
        <w:t xml:space="preserve"> reviews and </w:t>
      </w:r>
      <w:r w:rsidRPr="00FB4173">
        <w:rPr>
          <w:rFonts w:ascii="Neo Sans Pro" w:hAnsi="Neo Sans Pro"/>
          <w:color w:val="5A686C"/>
          <w:spacing w:val="-1"/>
          <w:sz w:val="14"/>
        </w:rPr>
        <w:t>assessments</w:t>
      </w:r>
      <w:r w:rsidRPr="00FF6F11">
        <w:rPr>
          <w:rFonts w:ascii="Neo Sans Pro" w:hAnsi="Neo Sans Pro"/>
          <w:color w:val="5A686C"/>
          <w:spacing w:val="-1"/>
          <w:sz w:val="14"/>
        </w:rPr>
        <w:t xml:space="preserve"> including </w:t>
      </w:r>
      <w:proofErr w:type="spellStart"/>
      <w:r w:rsidRPr="00FF6F11">
        <w:rPr>
          <w:rFonts w:ascii="Neo Sans Pro" w:hAnsi="Neo Sans Pro"/>
          <w:color w:val="5A686C"/>
          <w:spacing w:val="-1"/>
          <w:sz w:val="14"/>
        </w:rPr>
        <w:t>analysing</w:t>
      </w:r>
      <w:proofErr w:type="spellEnd"/>
      <w:r w:rsidRPr="00FF6F11">
        <w:rPr>
          <w:rFonts w:ascii="Neo Sans Pro" w:hAnsi="Neo Sans Pro"/>
          <w:color w:val="5A686C"/>
          <w:spacing w:val="-1"/>
          <w:sz w:val="14"/>
        </w:rPr>
        <w:t xml:space="preserve"> </w:t>
      </w:r>
      <w:r w:rsidRPr="00FB4173">
        <w:rPr>
          <w:rFonts w:ascii="Neo Sans Pro" w:hAnsi="Neo Sans Pro"/>
          <w:color w:val="5A686C"/>
          <w:spacing w:val="-1"/>
          <w:sz w:val="14"/>
        </w:rPr>
        <w:t>development</w:t>
      </w:r>
      <w:r w:rsidRPr="00FF6F11">
        <w:rPr>
          <w:rFonts w:ascii="Neo Sans Pro" w:hAnsi="Neo Sans Pro"/>
          <w:color w:val="5A686C"/>
          <w:spacing w:val="-1"/>
          <w:sz w:val="14"/>
        </w:rPr>
        <w:t xml:space="preserve"> </w:t>
      </w:r>
      <w:r w:rsidRPr="00FB4173">
        <w:rPr>
          <w:rFonts w:ascii="Neo Sans Pro" w:hAnsi="Neo Sans Pro"/>
          <w:color w:val="5A686C"/>
          <w:spacing w:val="-1"/>
          <w:sz w:val="14"/>
        </w:rPr>
        <w:t>options,</w:t>
      </w:r>
      <w:r w:rsidRPr="00FF6F11">
        <w:rPr>
          <w:rFonts w:ascii="Neo Sans Pro" w:hAnsi="Neo Sans Pro"/>
          <w:color w:val="5A686C"/>
          <w:spacing w:val="-1"/>
          <w:sz w:val="14"/>
        </w:rPr>
        <w:t xml:space="preserve"> </w:t>
      </w:r>
      <w:r w:rsidRPr="00FB4173">
        <w:rPr>
          <w:rFonts w:ascii="Neo Sans Pro" w:hAnsi="Neo Sans Pro"/>
          <w:color w:val="5A686C"/>
          <w:spacing w:val="-1"/>
          <w:sz w:val="14"/>
        </w:rPr>
        <w:t>economic</w:t>
      </w:r>
      <w:r w:rsidRPr="00FF6F11">
        <w:rPr>
          <w:rFonts w:ascii="Neo Sans Pro" w:hAnsi="Neo Sans Pro"/>
          <w:color w:val="5A686C"/>
          <w:spacing w:val="-1"/>
          <w:sz w:val="14"/>
        </w:rPr>
        <w:t xml:space="preserve"> modelling and barriers to </w:t>
      </w:r>
      <w:proofErr w:type="spellStart"/>
      <w:r w:rsidRPr="00FB4173">
        <w:rPr>
          <w:rFonts w:ascii="Neo Sans Pro" w:hAnsi="Neo Sans Pro"/>
          <w:color w:val="5A686C"/>
          <w:spacing w:val="-1"/>
          <w:sz w:val="14"/>
        </w:rPr>
        <w:t>commercialisation</w:t>
      </w:r>
      <w:proofErr w:type="spellEnd"/>
      <w:r w:rsidRPr="00FB4173">
        <w:rPr>
          <w:rFonts w:ascii="Neo Sans Pro" w:hAnsi="Neo Sans Pro"/>
          <w:color w:val="5A686C"/>
          <w:spacing w:val="-1"/>
          <w:sz w:val="14"/>
        </w:rPr>
        <w: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Maintain</w:t>
      </w:r>
      <w:r w:rsidRPr="00FF6F11">
        <w:rPr>
          <w:rFonts w:ascii="Neo Sans Pro" w:hAnsi="Neo Sans Pro"/>
          <w:color w:val="5A686C"/>
          <w:spacing w:val="-1"/>
          <w:sz w:val="14"/>
        </w:rPr>
        <w:t xml:space="preserve"> open and </w:t>
      </w:r>
      <w:r w:rsidRPr="00FB4173">
        <w:rPr>
          <w:rFonts w:ascii="Neo Sans Pro" w:hAnsi="Neo Sans Pro"/>
          <w:color w:val="5A686C"/>
          <w:spacing w:val="-1"/>
          <w:sz w:val="14"/>
        </w:rPr>
        <w:t>transparent</w:t>
      </w:r>
      <w:r w:rsidRPr="00FF6F11">
        <w:rPr>
          <w:rFonts w:ascii="Neo Sans Pro" w:hAnsi="Neo Sans Pro"/>
          <w:color w:val="5A686C"/>
          <w:spacing w:val="-1"/>
          <w:sz w:val="14"/>
        </w:rPr>
        <w:t xml:space="preserve"> </w:t>
      </w:r>
      <w:r w:rsidRPr="00FB4173">
        <w:rPr>
          <w:rFonts w:ascii="Neo Sans Pro" w:hAnsi="Neo Sans Pro"/>
          <w:color w:val="5A686C"/>
          <w:spacing w:val="-1"/>
          <w:sz w:val="14"/>
        </w:rPr>
        <w:t>relationship</w:t>
      </w:r>
      <w:r w:rsidRPr="00FF6F11">
        <w:rPr>
          <w:rFonts w:ascii="Neo Sans Pro" w:hAnsi="Neo Sans Pro"/>
          <w:color w:val="5A686C"/>
          <w:spacing w:val="-1"/>
          <w:sz w:val="14"/>
        </w:rPr>
        <w:t xml:space="preserve"> with titleholders.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 xml:space="preserve">Maintain </w:t>
      </w:r>
      <w:r w:rsidRPr="00FF6F11">
        <w:rPr>
          <w:rFonts w:ascii="Neo Sans Pro" w:hAnsi="Neo Sans Pro"/>
          <w:color w:val="5A686C"/>
          <w:spacing w:val="-1"/>
          <w:sz w:val="14"/>
        </w:rPr>
        <w:t>timely</w:t>
      </w:r>
      <w:r w:rsidRPr="00FB4173">
        <w:rPr>
          <w:rFonts w:ascii="Neo Sans Pro" w:hAnsi="Neo Sans Pro"/>
          <w:color w:val="5A686C"/>
          <w:spacing w:val="-1"/>
          <w:sz w:val="14"/>
        </w:rPr>
        <w:t xml:space="preserve"> </w:t>
      </w:r>
      <w:proofErr w:type="spellStart"/>
      <w:r w:rsidRPr="00FB4173">
        <w:rPr>
          <w:rFonts w:ascii="Neo Sans Pro" w:hAnsi="Neo Sans Pro"/>
          <w:color w:val="5A686C"/>
          <w:spacing w:val="-1"/>
          <w:sz w:val="14"/>
        </w:rPr>
        <w:t>authorisations</w:t>
      </w:r>
      <w:proofErr w:type="spellEnd"/>
      <w:r w:rsidRPr="00FB4173">
        <w:rPr>
          <w:rFonts w:ascii="Neo Sans Pro" w:hAnsi="Neo Sans Pro"/>
          <w:color w:val="5A686C"/>
          <w:spacing w:val="-1"/>
          <w:sz w:val="14"/>
        </w:rPr>
        <w:t xml:space="preserve"> </w:t>
      </w:r>
      <w:r w:rsidRPr="00FF6F11">
        <w:rPr>
          <w:rFonts w:ascii="Neo Sans Pro" w:hAnsi="Neo Sans Pro"/>
          <w:color w:val="5A686C"/>
          <w:spacing w:val="-1"/>
          <w:sz w:val="14"/>
        </w:rPr>
        <w:t>to</w:t>
      </w:r>
      <w:r w:rsidRPr="00FB4173">
        <w:rPr>
          <w:rFonts w:ascii="Neo Sans Pro" w:hAnsi="Neo Sans Pro"/>
          <w:color w:val="5A686C"/>
          <w:spacing w:val="-1"/>
          <w:sz w:val="14"/>
        </w:rPr>
        <w:t xml:space="preserve"> release well,</w:t>
      </w:r>
      <w:r w:rsidRPr="00FF6F11">
        <w:rPr>
          <w:rFonts w:ascii="Neo Sans Pro" w:hAnsi="Neo Sans Pro"/>
          <w:color w:val="5A686C"/>
          <w:spacing w:val="-1"/>
          <w:sz w:val="14"/>
        </w:rPr>
        <w:t xml:space="preserve"> </w:t>
      </w:r>
      <w:r w:rsidRPr="00FB4173">
        <w:rPr>
          <w:rFonts w:ascii="Neo Sans Pro" w:hAnsi="Neo Sans Pro"/>
          <w:color w:val="5A686C"/>
          <w:spacing w:val="-1"/>
          <w:sz w:val="14"/>
        </w:rPr>
        <w:t>survey</w:t>
      </w:r>
      <w:r w:rsidRPr="00FF6F11">
        <w:rPr>
          <w:rFonts w:ascii="Neo Sans Pro" w:hAnsi="Neo Sans Pro"/>
          <w:color w:val="5A686C"/>
          <w:spacing w:val="-1"/>
          <w:sz w:val="14"/>
        </w:rPr>
        <w:t xml:space="preserve"> and </w:t>
      </w:r>
      <w:r w:rsidRPr="00FB4173">
        <w:rPr>
          <w:rFonts w:ascii="Neo Sans Pro" w:hAnsi="Neo Sans Pro"/>
          <w:color w:val="5A686C"/>
          <w:spacing w:val="-1"/>
          <w:sz w:val="14"/>
        </w:rPr>
        <w:t>petroleum</w:t>
      </w:r>
      <w:r w:rsidRPr="00FF6F11">
        <w:rPr>
          <w:rFonts w:ascii="Neo Sans Pro" w:hAnsi="Neo Sans Pro"/>
          <w:color w:val="5A686C"/>
          <w:spacing w:val="-1"/>
          <w:sz w:val="14"/>
        </w:rPr>
        <w:t xml:space="preserve"> mining sample </w:t>
      </w:r>
      <w:r w:rsidRPr="00FB4173">
        <w:rPr>
          <w:rFonts w:ascii="Neo Sans Pro" w:hAnsi="Neo Sans Pro"/>
          <w:color w:val="5A686C"/>
          <w:spacing w:val="-1"/>
          <w:sz w:val="14"/>
        </w:rPr>
        <w:t>data.</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Participate</w:t>
      </w:r>
      <w:r w:rsidRPr="00FF6F11">
        <w:rPr>
          <w:rFonts w:ascii="Neo Sans Pro" w:hAnsi="Neo Sans Pro"/>
          <w:color w:val="5A686C"/>
          <w:spacing w:val="-1"/>
          <w:sz w:val="14"/>
        </w:rPr>
        <w:t xml:space="preserve"> at </w:t>
      </w:r>
      <w:r w:rsidRPr="00FB4173">
        <w:rPr>
          <w:rFonts w:ascii="Neo Sans Pro" w:hAnsi="Neo Sans Pro"/>
          <w:color w:val="5A686C"/>
          <w:spacing w:val="-1"/>
          <w:sz w:val="14"/>
        </w:rPr>
        <w:t>national</w:t>
      </w:r>
      <w:r w:rsidRPr="00FF6F11">
        <w:rPr>
          <w:rFonts w:ascii="Neo Sans Pro" w:hAnsi="Neo Sans Pro"/>
          <w:color w:val="5A686C"/>
          <w:spacing w:val="-1"/>
          <w:sz w:val="14"/>
        </w:rPr>
        <w:t xml:space="preserve"> and </w:t>
      </w:r>
      <w:r w:rsidRPr="00FB4173">
        <w:rPr>
          <w:rFonts w:ascii="Neo Sans Pro" w:hAnsi="Neo Sans Pro"/>
          <w:color w:val="5A686C"/>
          <w:spacing w:val="-1"/>
          <w:sz w:val="14"/>
        </w:rPr>
        <w:t>international</w:t>
      </w:r>
      <w:r w:rsidRPr="00FF6F11">
        <w:rPr>
          <w:rFonts w:ascii="Neo Sans Pro" w:hAnsi="Neo Sans Pro"/>
          <w:color w:val="5A686C"/>
          <w:spacing w:val="-1"/>
          <w:sz w:val="14"/>
        </w:rPr>
        <w:t xml:space="preserve"> regulatory </w:t>
      </w:r>
      <w:r w:rsidRPr="00FB4173">
        <w:rPr>
          <w:rFonts w:ascii="Neo Sans Pro" w:hAnsi="Neo Sans Pro"/>
          <w:color w:val="5A686C"/>
          <w:spacing w:val="-1"/>
          <w:sz w:val="14"/>
        </w:rPr>
        <w:t>forums.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Implement</w:t>
      </w:r>
      <w:r w:rsidRPr="00FF6F11">
        <w:rPr>
          <w:rFonts w:ascii="Neo Sans Pro" w:hAnsi="Neo Sans Pro"/>
          <w:color w:val="5A686C"/>
          <w:spacing w:val="-1"/>
          <w:sz w:val="14"/>
        </w:rPr>
        <w:t xml:space="preserve"> </w:t>
      </w:r>
      <w:r w:rsidRPr="00FB4173">
        <w:rPr>
          <w:rFonts w:ascii="Neo Sans Pro" w:hAnsi="Neo Sans Pro"/>
          <w:color w:val="5A686C"/>
          <w:spacing w:val="-1"/>
          <w:sz w:val="14"/>
        </w:rPr>
        <w:t>compliance</w:t>
      </w:r>
      <w:r w:rsidRPr="00FF6F11">
        <w:rPr>
          <w:rFonts w:ascii="Neo Sans Pro" w:hAnsi="Neo Sans Pro"/>
          <w:color w:val="5A686C"/>
          <w:spacing w:val="-1"/>
          <w:sz w:val="14"/>
        </w:rPr>
        <w:t xml:space="preserve"> </w:t>
      </w:r>
      <w:r w:rsidRPr="00FB4173">
        <w:rPr>
          <w:rFonts w:ascii="Neo Sans Pro" w:hAnsi="Neo Sans Pro"/>
          <w:color w:val="5A686C"/>
          <w:spacing w:val="-1"/>
          <w:sz w:val="14"/>
        </w:rPr>
        <w:t>program.</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Review guidelines and </w:t>
      </w:r>
      <w:r w:rsidRPr="00FB4173">
        <w:rPr>
          <w:rFonts w:ascii="Neo Sans Pro" w:hAnsi="Neo Sans Pro"/>
          <w:color w:val="5A686C"/>
          <w:spacing w:val="-1"/>
          <w:sz w:val="14"/>
        </w:rPr>
        <w:t>other</w:t>
      </w:r>
      <w:r w:rsidRPr="00FF6F11">
        <w:rPr>
          <w:rFonts w:ascii="Neo Sans Pro" w:hAnsi="Neo Sans Pro"/>
          <w:color w:val="5A686C"/>
          <w:spacing w:val="-1"/>
          <w:sz w:val="14"/>
        </w:rPr>
        <w:t xml:space="preserve"> public </w:t>
      </w:r>
      <w:r w:rsidRPr="00FB4173">
        <w:rPr>
          <w:rFonts w:ascii="Neo Sans Pro" w:hAnsi="Neo Sans Pro"/>
          <w:color w:val="5A686C"/>
          <w:spacing w:val="-1"/>
          <w:sz w:val="14"/>
        </w:rPr>
        <w:t>material</w:t>
      </w:r>
      <w:r w:rsidRPr="00FF6F11">
        <w:rPr>
          <w:rFonts w:ascii="Neo Sans Pro" w:hAnsi="Neo Sans Pro"/>
          <w:color w:val="5A686C"/>
          <w:spacing w:val="-1"/>
          <w:sz w:val="14"/>
        </w:rPr>
        <w:t xml:space="preserve"> </w:t>
      </w:r>
      <w:r w:rsidRPr="00FB4173">
        <w:rPr>
          <w:rFonts w:ascii="Neo Sans Pro" w:hAnsi="Neo Sans Pro"/>
          <w:color w:val="5A686C"/>
          <w:spacing w:val="-1"/>
          <w:sz w:val="14"/>
        </w:rPr>
        <w:t>(factsheets)</w:t>
      </w:r>
      <w:r w:rsidRPr="00FF6F11">
        <w:rPr>
          <w:rFonts w:ascii="Neo Sans Pro" w:hAnsi="Neo Sans Pro"/>
          <w:color w:val="5A686C"/>
          <w:spacing w:val="-1"/>
          <w:sz w:val="14"/>
        </w:rPr>
        <w:t xml:space="preserve"> </w:t>
      </w:r>
      <w:r w:rsidRPr="00FB4173">
        <w:rPr>
          <w:rFonts w:ascii="Neo Sans Pro" w:hAnsi="Neo Sans Pro"/>
          <w:color w:val="5A686C"/>
          <w:spacing w:val="-1"/>
          <w:sz w:val="14"/>
        </w:rPr>
        <w:t>through</w:t>
      </w:r>
      <w:r w:rsidRPr="00FF6F11">
        <w:rPr>
          <w:rFonts w:ascii="Neo Sans Pro" w:hAnsi="Neo Sans Pro"/>
          <w:color w:val="5A686C"/>
          <w:spacing w:val="-1"/>
          <w:sz w:val="14"/>
        </w:rPr>
        <w:t xml:space="preserve"> </w:t>
      </w:r>
      <w:r w:rsidRPr="00FB4173">
        <w:rPr>
          <w:rFonts w:ascii="Neo Sans Pro" w:hAnsi="Neo Sans Pro"/>
          <w:color w:val="5A686C"/>
          <w:spacing w:val="-1"/>
          <w:sz w:val="14"/>
        </w:rPr>
        <w:t>appropriate</w:t>
      </w:r>
      <w:r w:rsidRPr="00FF6F11">
        <w:rPr>
          <w:rFonts w:ascii="Neo Sans Pro" w:hAnsi="Neo Sans Pro"/>
          <w:color w:val="5A686C"/>
          <w:spacing w:val="-1"/>
          <w:sz w:val="14"/>
        </w:rPr>
        <w:t xml:space="preserve"> </w:t>
      </w:r>
      <w:r w:rsidRPr="00FB4173">
        <w:rPr>
          <w:rFonts w:ascii="Neo Sans Pro" w:hAnsi="Neo Sans Pro"/>
          <w:color w:val="5A686C"/>
          <w:spacing w:val="-1"/>
          <w:sz w:val="14"/>
        </w:rPr>
        <w:t>internal</w:t>
      </w:r>
      <w:r w:rsidRPr="00FF6F11">
        <w:rPr>
          <w:rFonts w:ascii="Neo Sans Pro" w:hAnsi="Neo Sans Pro"/>
          <w:color w:val="5A686C"/>
          <w:spacing w:val="-1"/>
          <w:sz w:val="14"/>
        </w:rPr>
        <w:t xml:space="preserve"> and </w:t>
      </w:r>
      <w:r w:rsidRPr="00FB4173">
        <w:rPr>
          <w:rFonts w:ascii="Neo Sans Pro" w:hAnsi="Neo Sans Pro"/>
          <w:color w:val="5A686C"/>
          <w:spacing w:val="-1"/>
          <w:sz w:val="14"/>
        </w:rPr>
        <w:t>external</w:t>
      </w:r>
      <w:r w:rsidRPr="00FF6F11">
        <w:rPr>
          <w:rFonts w:ascii="Neo Sans Pro" w:hAnsi="Neo Sans Pro"/>
          <w:color w:val="5A686C"/>
          <w:spacing w:val="-1"/>
          <w:sz w:val="14"/>
        </w:rPr>
        <w:t xml:space="preserve"> </w:t>
      </w:r>
      <w:r w:rsidRPr="00FB4173">
        <w:rPr>
          <w:rFonts w:ascii="Neo Sans Pro" w:hAnsi="Neo Sans Pro"/>
          <w:color w:val="5A686C"/>
          <w:spacing w:val="-1"/>
          <w:sz w:val="14"/>
        </w:rPr>
        <w:t>consultation.</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sidRPr="00FF6F11">
        <w:rPr>
          <w:rFonts w:ascii="Neo Sans Pro" w:hAnsi="Neo Sans Pro"/>
          <w:color w:val="5A686C"/>
          <w:spacing w:val="-1"/>
          <w:sz w:val="14"/>
        </w:rPr>
        <w:t xml:space="preserve">Improved </w:t>
      </w:r>
      <w:r w:rsidRPr="00FB4173">
        <w:rPr>
          <w:rFonts w:ascii="Neo Sans Pro" w:hAnsi="Neo Sans Pro"/>
          <w:color w:val="5A686C"/>
          <w:spacing w:val="-1"/>
          <w:sz w:val="14"/>
        </w:rPr>
        <w:t>management</w:t>
      </w:r>
      <w:r w:rsidRPr="00FF6F11">
        <w:rPr>
          <w:rFonts w:ascii="Neo Sans Pro" w:hAnsi="Neo Sans Pro"/>
          <w:color w:val="5A686C"/>
          <w:spacing w:val="-1"/>
          <w:sz w:val="14"/>
        </w:rPr>
        <w:t xml:space="preserve"> of </w:t>
      </w:r>
      <w:r w:rsidRPr="00FB4173">
        <w:rPr>
          <w:rFonts w:ascii="Neo Sans Pro" w:hAnsi="Neo Sans Pro"/>
          <w:color w:val="5A686C"/>
          <w:spacing w:val="-1"/>
          <w:sz w:val="14"/>
        </w:rPr>
        <w:t>hydrocarbon</w:t>
      </w:r>
      <w:r w:rsidRPr="00FF6F11">
        <w:rPr>
          <w:rFonts w:ascii="Neo Sans Pro" w:hAnsi="Neo Sans Pro"/>
          <w:color w:val="5A686C"/>
          <w:spacing w:val="-1"/>
          <w:sz w:val="14"/>
        </w:rPr>
        <w:t xml:space="preserve"> </w:t>
      </w:r>
      <w:r w:rsidRPr="00FB4173">
        <w:rPr>
          <w:rFonts w:ascii="Neo Sans Pro" w:hAnsi="Neo Sans Pro"/>
          <w:color w:val="5A686C"/>
          <w:spacing w:val="-1"/>
          <w:sz w:val="14"/>
        </w:rPr>
        <w:t>resources</w:t>
      </w:r>
      <w:r w:rsidRPr="00FF6F11">
        <w:rPr>
          <w:rFonts w:ascii="Neo Sans Pro" w:hAnsi="Neo Sans Pro"/>
          <w:color w:val="5A686C"/>
          <w:spacing w:val="-1"/>
          <w:sz w:val="14"/>
        </w:rPr>
        <w:t xml:space="preserve"> in </w:t>
      </w:r>
      <w:r w:rsidRPr="00FB4173">
        <w:rPr>
          <w:rFonts w:ascii="Neo Sans Pro" w:hAnsi="Neo Sans Pro"/>
          <w:color w:val="5A686C"/>
          <w:spacing w:val="-1"/>
          <w:sz w:val="14"/>
        </w:rPr>
        <w:t>o</w:t>
      </w:r>
      <w:r w:rsidRPr="00FF6F11">
        <w:rPr>
          <w:rFonts w:ascii="Neo Sans Pro" w:hAnsi="Neo Sans Pro"/>
          <w:color w:val="5A686C"/>
          <w:spacing w:val="-1"/>
          <w:sz w:val="14"/>
        </w:rPr>
        <w:t>ffshor</w:t>
      </w:r>
      <w:r w:rsidRPr="00FB4173">
        <w:rPr>
          <w:rFonts w:ascii="Neo Sans Pro" w:hAnsi="Neo Sans Pro"/>
          <w:color w:val="5A686C"/>
          <w:spacing w:val="-1"/>
          <w:sz w:val="14"/>
        </w:rPr>
        <w:t>e</w:t>
      </w:r>
      <w:r w:rsidRPr="00FF6F11">
        <w:rPr>
          <w:rFonts w:ascii="Neo Sans Pro" w:hAnsi="Neo Sans Pro"/>
          <w:color w:val="5A686C"/>
          <w:spacing w:val="-1"/>
          <w:sz w:val="14"/>
        </w:rPr>
        <w:t xml:space="preserve"> </w:t>
      </w:r>
      <w:r w:rsidRPr="00FB4173">
        <w:rPr>
          <w:rFonts w:ascii="Neo Sans Pro" w:hAnsi="Neo Sans Pro"/>
          <w:color w:val="5A686C"/>
          <w:spacing w:val="-1"/>
          <w:sz w:val="14"/>
        </w:rPr>
        <w:t>Australia.</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Advice</w:t>
      </w:r>
      <w:r w:rsidRPr="00FF6F11">
        <w:rPr>
          <w:rFonts w:ascii="Neo Sans Pro" w:hAnsi="Neo Sans Pro"/>
          <w:color w:val="5A686C"/>
          <w:spacing w:val="-1"/>
          <w:sz w:val="14"/>
        </w:rPr>
        <w:t xml:space="preserve"> to the JAs and the </w:t>
      </w:r>
      <w:r w:rsidRPr="00FB4173">
        <w:rPr>
          <w:rFonts w:ascii="Neo Sans Pro" w:hAnsi="Neo Sans Pro"/>
          <w:color w:val="5A686C"/>
          <w:spacing w:val="-1"/>
          <w:sz w:val="14"/>
        </w:rPr>
        <w:t>Responsible</w:t>
      </w:r>
      <w:r w:rsidRPr="00FF6F11">
        <w:rPr>
          <w:rFonts w:ascii="Neo Sans Pro" w:hAnsi="Neo Sans Pro"/>
          <w:color w:val="5A686C"/>
          <w:spacing w:val="-1"/>
          <w:sz w:val="14"/>
        </w:rPr>
        <w:t xml:space="preserve"> </w:t>
      </w:r>
      <w:r w:rsidRPr="00FB4173">
        <w:rPr>
          <w:rFonts w:ascii="Neo Sans Pro" w:hAnsi="Neo Sans Pro"/>
          <w:color w:val="5A686C"/>
          <w:spacing w:val="-1"/>
          <w:sz w:val="14"/>
        </w:rPr>
        <w:t>Commonwealth</w:t>
      </w:r>
      <w:r w:rsidRPr="00FF6F11">
        <w:rPr>
          <w:rFonts w:ascii="Neo Sans Pro" w:hAnsi="Neo Sans Pro"/>
          <w:color w:val="5A686C"/>
          <w:spacing w:val="-1"/>
          <w:sz w:val="14"/>
        </w:rPr>
        <w:t xml:space="preserve"> </w:t>
      </w:r>
      <w:r w:rsidRPr="00FB4173">
        <w:rPr>
          <w:rFonts w:ascii="Neo Sans Pro" w:hAnsi="Neo Sans Pro"/>
          <w:color w:val="5A686C"/>
          <w:spacing w:val="-1"/>
          <w:sz w:val="14"/>
        </w:rPr>
        <w:t>Minister</w:t>
      </w:r>
      <w:r w:rsidRPr="00FF6F11">
        <w:rPr>
          <w:rFonts w:ascii="Neo Sans Pro" w:hAnsi="Neo Sans Pro"/>
          <w:color w:val="5A686C"/>
          <w:spacing w:val="-1"/>
          <w:sz w:val="14"/>
        </w:rPr>
        <w:t xml:space="preserve"> is </w:t>
      </w:r>
      <w:r w:rsidRPr="00FB4173">
        <w:rPr>
          <w:rFonts w:ascii="Neo Sans Pro" w:hAnsi="Neo Sans Pro"/>
          <w:color w:val="5A686C"/>
          <w:spacing w:val="-1"/>
          <w:sz w:val="14"/>
        </w:rPr>
        <w:t>timely,</w:t>
      </w:r>
      <w:r w:rsidRPr="00FF6F11">
        <w:rPr>
          <w:rFonts w:ascii="Neo Sans Pro" w:hAnsi="Neo Sans Pro"/>
          <w:color w:val="5A686C"/>
          <w:spacing w:val="-1"/>
          <w:sz w:val="14"/>
        </w:rPr>
        <w:t xml:space="preserve"> </w:t>
      </w:r>
      <w:r w:rsidRPr="00FB4173">
        <w:rPr>
          <w:rFonts w:ascii="Neo Sans Pro" w:hAnsi="Neo Sans Pro"/>
          <w:color w:val="5A686C"/>
          <w:spacing w:val="-1"/>
          <w:sz w:val="14"/>
        </w:rPr>
        <w:t>accurate</w:t>
      </w:r>
      <w:r w:rsidRPr="00FF6F11">
        <w:rPr>
          <w:rFonts w:ascii="Neo Sans Pro" w:hAnsi="Neo Sans Pro"/>
          <w:color w:val="5A686C"/>
          <w:spacing w:val="-1"/>
          <w:sz w:val="14"/>
        </w:rPr>
        <w:t xml:space="preserve"> and </w:t>
      </w:r>
      <w:r w:rsidRPr="00FB4173">
        <w:rPr>
          <w:rFonts w:ascii="Neo Sans Pro" w:hAnsi="Neo Sans Pro"/>
          <w:color w:val="5A686C"/>
          <w:spacing w:val="-1"/>
          <w:sz w:val="14"/>
        </w:rPr>
        <w:t>consistent.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Assessment</w:t>
      </w:r>
      <w:r w:rsidRPr="00FF6F11">
        <w:rPr>
          <w:rFonts w:ascii="Neo Sans Pro" w:hAnsi="Neo Sans Pro"/>
          <w:color w:val="5A686C"/>
          <w:spacing w:val="-1"/>
          <w:sz w:val="14"/>
        </w:rPr>
        <w:t xml:space="preserve"> </w:t>
      </w:r>
      <w:r w:rsidRPr="00FB4173">
        <w:rPr>
          <w:rFonts w:ascii="Neo Sans Pro" w:hAnsi="Neo Sans Pro"/>
          <w:color w:val="5A686C"/>
          <w:spacing w:val="-1"/>
          <w:sz w:val="14"/>
        </w:rPr>
        <w:t>timeframes</w:t>
      </w:r>
      <w:r w:rsidRPr="00FF6F11">
        <w:rPr>
          <w:rFonts w:ascii="Neo Sans Pro" w:hAnsi="Neo Sans Pro"/>
          <w:color w:val="5A686C"/>
          <w:spacing w:val="-1"/>
          <w:sz w:val="14"/>
        </w:rPr>
        <w:t xml:space="preserve"> set by the JA protocol are met.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Decisions and </w:t>
      </w:r>
      <w:proofErr w:type="spellStart"/>
      <w:r w:rsidRPr="00FB4173">
        <w:rPr>
          <w:rFonts w:ascii="Neo Sans Pro" w:hAnsi="Neo Sans Pro"/>
          <w:color w:val="5A686C"/>
          <w:spacing w:val="-1"/>
          <w:sz w:val="14"/>
        </w:rPr>
        <w:t>authorisations</w:t>
      </w:r>
      <w:proofErr w:type="spellEnd"/>
      <w:r w:rsidRPr="00FF6F11">
        <w:rPr>
          <w:rFonts w:ascii="Neo Sans Pro" w:hAnsi="Neo Sans Pro"/>
          <w:color w:val="5A686C"/>
          <w:spacing w:val="-1"/>
          <w:sz w:val="14"/>
        </w:rPr>
        <w:t xml:space="preserve"> are </w:t>
      </w:r>
      <w:r w:rsidRPr="00FB4173">
        <w:rPr>
          <w:rFonts w:ascii="Neo Sans Pro" w:hAnsi="Neo Sans Pro"/>
          <w:color w:val="5A686C"/>
          <w:spacing w:val="-1"/>
          <w:sz w:val="14"/>
        </w:rPr>
        <w:t>timely,</w:t>
      </w:r>
      <w:r w:rsidRPr="00FF6F11">
        <w:rPr>
          <w:rFonts w:ascii="Neo Sans Pro" w:hAnsi="Neo Sans Pro"/>
          <w:color w:val="5A686C"/>
          <w:spacing w:val="-1"/>
          <w:sz w:val="14"/>
        </w:rPr>
        <w:t xml:space="preserve"> </w:t>
      </w:r>
      <w:r w:rsidRPr="00FB4173">
        <w:rPr>
          <w:rFonts w:ascii="Neo Sans Pro" w:hAnsi="Neo Sans Pro"/>
          <w:color w:val="5A686C"/>
          <w:spacing w:val="-1"/>
          <w:sz w:val="14"/>
        </w:rPr>
        <w:t>consistent,</w:t>
      </w:r>
      <w:r w:rsidRPr="00FF6F11">
        <w:rPr>
          <w:rFonts w:ascii="Neo Sans Pro" w:hAnsi="Neo Sans Pro"/>
          <w:color w:val="5A686C"/>
          <w:spacing w:val="-1"/>
          <w:sz w:val="14"/>
        </w:rPr>
        <w:t xml:space="preserve"> </w:t>
      </w:r>
      <w:r w:rsidRPr="00FB4173">
        <w:rPr>
          <w:rFonts w:ascii="Neo Sans Pro" w:hAnsi="Neo Sans Pro"/>
          <w:color w:val="5A686C"/>
          <w:spacing w:val="-1"/>
          <w:sz w:val="14"/>
        </w:rPr>
        <w:t>defensible</w:t>
      </w:r>
      <w:r w:rsidRPr="00FF6F11">
        <w:rPr>
          <w:rFonts w:ascii="Neo Sans Pro" w:hAnsi="Neo Sans Pro"/>
          <w:color w:val="5A686C"/>
          <w:spacing w:val="-1"/>
          <w:sz w:val="14"/>
        </w:rPr>
        <w:t xml:space="preserve"> and </w:t>
      </w:r>
      <w:r w:rsidRPr="00FB4173">
        <w:rPr>
          <w:rFonts w:ascii="Neo Sans Pro" w:hAnsi="Neo Sans Pro"/>
          <w:color w:val="5A686C"/>
          <w:spacing w:val="-1"/>
          <w:sz w:val="14"/>
        </w:rPr>
        <w:t>readily</w:t>
      </w:r>
      <w:r w:rsidRPr="00FF6F11">
        <w:rPr>
          <w:rFonts w:ascii="Neo Sans Pro" w:hAnsi="Neo Sans Pro"/>
          <w:color w:val="5A686C"/>
          <w:spacing w:val="-1"/>
          <w:sz w:val="14"/>
        </w:rPr>
        <w:t xml:space="preserve"> accessible.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Positive</w:t>
      </w:r>
      <w:r w:rsidRPr="00FF6F11">
        <w:rPr>
          <w:rFonts w:ascii="Neo Sans Pro" w:hAnsi="Neo Sans Pro"/>
          <w:color w:val="5A686C"/>
          <w:spacing w:val="-1"/>
          <w:sz w:val="14"/>
        </w:rPr>
        <w:t xml:space="preserve"> </w:t>
      </w:r>
      <w:r w:rsidRPr="00FB4173">
        <w:rPr>
          <w:rFonts w:ascii="Neo Sans Pro" w:hAnsi="Neo Sans Pro"/>
          <w:color w:val="5A686C"/>
          <w:spacing w:val="-1"/>
          <w:sz w:val="14"/>
        </w:rPr>
        <w:t>feedback</w:t>
      </w:r>
      <w:r w:rsidRPr="00FF6F11">
        <w:rPr>
          <w:rFonts w:ascii="Neo Sans Pro" w:hAnsi="Neo Sans Pro"/>
          <w:color w:val="5A686C"/>
          <w:spacing w:val="-1"/>
          <w:sz w:val="14"/>
        </w:rPr>
        <w:t xml:space="preserve"> </w:t>
      </w:r>
      <w:r w:rsidRPr="00FB4173">
        <w:rPr>
          <w:rFonts w:ascii="Neo Sans Pro" w:hAnsi="Neo Sans Pro"/>
          <w:color w:val="5A686C"/>
          <w:spacing w:val="-1"/>
          <w:sz w:val="14"/>
        </w:rPr>
        <w:t>from</w:t>
      </w:r>
      <w:r w:rsidRPr="00FF6F11">
        <w:rPr>
          <w:rFonts w:ascii="Neo Sans Pro" w:hAnsi="Neo Sans Pro"/>
          <w:color w:val="5A686C"/>
          <w:spacing w:val="-1"/>
          <w:sz w:val="14"/>
        </w:rPr>
        <w:t xml:space="preserve"> JAs, </w:t>
      </w:r>
      <w:r w:rsidRPr="00FB4173">
        <w:rPr>
          <w:rFonts w:ascii="Neo Sans Pro" w:hAnsi="Neo Sans Pro"/>
          <w:color w:val="5A686C"/>
          <w:spacing w:val="-1"/>
          <w:sz w:val="14"/>
        </w:rPr>
        <w:t>industry</w:t>
      </w:r>
      <w:r w:rsidRPr="00FF6F11">
        <w:rPr>
          <w:rFonts w:ascii="Neo Sans Pro" w:hAnsi="Neo Sans Pro"/>
          <w:color w:val="5A686C"/>
          <w:spacing w:val="-1"/>
          <w:sz w:val="14"/>
        </w:rPr>
        <w:t xml:space="preserve"> and </w:t>
      </w:r>
      <w:r w:rsidRPr="00FB4173">
        <w:rPr>
          <w:rFonts w:ascii="Neo Sans Pro" w:hAnsi="Neo Sans Pro"/>
          <w:color w:val="5A686C"/>
          <w:spacing w:val="-1"/>
          <w:sz w:val="14"/>
        </w:rPr>
        <w:t>other</w:t>
      </w:r>
      <w:r w:rsidRPr="00FF6F11">
        <w:rPr>
          <w:rFonts w:ascii="Neo Sans Pro" w:hAnsi="Neo Sans Pro"/>
          <w:color w:val="5A686C"/>
          <w:spacing w:val="-1"/>
          <w:sz w:val="14"/>
        </w:rPr>
        <w:t xml:space="preserve"> </w:t>
      </w:r>
      <w:r w:rsidRPr="00FB4173">
        <w:rPr>
          <w:rFonts w:ascii="Neo Sans Pro" w:hAnsi="Neo Sans Pro"/>
          <w:color w:val="5A686C"/>
          <w:spacing w:val="-1"/>
          <w:sz w:val="14"/>
        </w:rPr>
        <w:t>stakeholders</w:t>
      </w:r>
      <w:r w:rsidRPr="00FF6F11">
        <w:rPr>
          <w:rFonts w:ascii="Neo Sans Pro" w:hAnsi="Neo Sans Pro"/>
          <w:color w:val="5A686C"/>
          <w:spacing w:val="-1"/>
          <w:sz w:val="14"/>
        </w:rPr>
        <w:t xml:space="preserve"> (Annual NOPTA </w:t>
      </w:r>
      <w:r w:rsidRPr="00FB4173">
        <w:rPr>
          <w:rFonts w:ascii="Neo Sans Pro" w:hAnsi="Neo Sans Pro"/>
          <w:color w:val="5A686C"/>
          <w:spacing w:val="-1"/>
          <w:sz w:val="14"/>
        </w:rPr>
        <w:t>survey).</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 xml:space="preserve">Clear, </w:t>
      </w:r>
      <w:r w:rsidRPr="00FF6F11">
        <w:rPr>
          <w:rFonts w:ascii="Neo Sans Pro" w:hAnsi="Neo Sans Pro"/>
          <w:color w:val="5A686C"/>
          <w:spacing w:val="-1"/>
          <w:sz w:val="14"/>
        </w:rPr>
        <w:t>targeted and</w:t>
      </w:r>
      <w:r w:rsidRPr="00FB4173">
        <w:rPr>
          <w:rFonts w:ascii="Neo Sans Pro" w:hAnsi="Neo Sans Pro"/>
          <w:color w:val="5A686C"/>
          <w:spacing w:val="-1"/>
          <w:sz w:val="14"/>
        </w:rPr>
        <w:t xml:space="preserve"> e</w:t>
      </w:r>
      <w:r w:rsidRPr="00FF6F11">
        <w:rPr>
          <w:rFonts w:ascii="Neo Sans Pro" w:hAnsi="Neo Sans Pro"/>
          <w:color w:val="5A686C"/>
          <w:spacing w:val="-1"/>
          <w:sz w:val="14"/>
        </w:rPr>
        <w:t>ff</w:t>
      </w:r>
      <w:r w:rsidRPr="00FB4173">
        <w:rPr>
          <w:rFonts w:ascii="Neo Sans Pro" w:hAnsi="Neo Sans Pro"/>
          <w:color w:val="5A686C"/>
          <w:spacing w:val="-1"/>
          <w:sz w:val="14"/>
        </w:rPr>
        <w:t>ective stakeholder</w:t>
      </w:r>
      <w:r w:rsidRPr="00FF6F11">
        <w:rPr>
          <w:rFonts w:ascii="Neo Sans Pro" w:hAnsi="Neo Sans Pro"/>
          <w:color w:val="5A686C"/>
          <w:spacing w:val="-1"/>
          <w:sz w:val="14"/>
        </w:rPr>
        <w:t xml:space="preserve"> </w:t>
      </w:r>
      <w:r w:rsidRPr="00FB4173">
        <w:rPr>
          <w:rFonts w:ascii="Neo Sans Pro" w:hAnsi="Neo Sans Pro"/>
          <w:color w:val="5A686C"/>
          <w:spacing w:val="-1"/>
          <w:sz w:val="14"/>
        </w:rPr>
        <w:t>engagement.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Enhanced </w:t>
      </w:r>
      <w:r w:rsidRPr="00FB4173">
        <w:rPr>
          <w:rFonts w:ascii="Neo Sans Pro" w:hAnsi="Neo Sans Pro"/>
          <w:color w:val="5A686C"/>
          <w:spacing w:val="-1"/>
          <w:sz w:val="14"/>
        </w:rPr>
        <w:t>recognition</w:t>
      </w:r>
      <w:r w:rsidRPr="00FF6F11">
        <w:rPr>
          <w:rFonts w:ascii="Neo Sans Pro" w:hAnsi="Neo Sans Pro"/>
          <w:color w:val="5A686C"/>
          <w:spacing w:val="-1"/>
          <w:sz w:val="14"/>
        </w:rPr>
        <w:t xml:space="preserve"> of NOPTA as an </w:t>
      </w:r>
      <w:r w:rsidRPr="00FB4173">
        <w:rPr>
          <w:rFonts w:ascii="Neo Sans Pro" w:hAnsi="Neo Sans Pro"/>
          <w:color w:val="5A686C"/>
          <w:spacing w:val="-1"/>
          <w:sz w:val="14"/>
        </w:rPr>
        <w:t>e</w:t>
      </w:r>
      <w:r w:rsidRPr="00FF6F11">
        <w:rPr>
          <w:rFonts w:ascii="Neo Sans Pro" w:hAnsi="Neo Sans Pro"/>
          <w:color w:val="5A686C"/>
          <w:spacing w:val="-1"/>
          <w:sz w:val="14"/>
        </w:rPr>
        <w:t>ff</w:t>
      </w:r>
      <w:r w:rsidRPr="00FB4173">
        <w:rPr>
          <w:rFonts w:ascii="Neo Sans Pro" w:hAnsi="Neo Sans Pro"/>
          <w:color w:val="5A686C"/>
          <w:spacing w:val="-1"/>
          <w:sz w:val="14"/>
        </w:rPr>
        <w:t>ective</w:t>
      </w:r>
      <w:r w:rsidRPr="00FF6F11">
        <w:rPr>
          <w:rFonts w:ascii="Neo Sans Pro" w:hAnsi="Neo Sans Pro"/>
          <w:color w:val="5A686C"/>
          <w:spacing w:val="-1"/>
          <w:sz w:val="14"/>
        </w:rPr>
        <w:t xml:space="preserve"> regulator.</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Risk-based </w:t>
      </w:r>
      <w:r w:rsidRPr="00FB4173">
        <w:rPr>
          <w:rFonts w:ascii="Neo Sans Pro" w:hAnsi="Neo Sans Pro"/>
          <w:color w:val="5A686C"/>
          <w:spacing w:val="-1"/>
          <w:sz w:val="14"/>
        </w:rPr>
        <w:t>compliance</w:t>
      </w:r>
      <w:r w:rsidRPr="00FF6F11">
        <w:rPr>
          <w:rFonts w:ascii="Neo Sans Pro" w:hAnsi="Neo Sans Pro"/>
          <w:color w:val="5A686C"/>
          <w:spacing w:val="-1"/>
          <w:sz w:val="14"/>
        </w:rPr>
        <w:t xml:space="preserve"> program </w:t>
      </w:r>
      <w:r w:rsidRPr="00FB4173">
        <w:rPr>
          <w:rFonts w:ascii="Neo Sans Pro" w:hAnsi="Neo Sans Pro"/>
          <w:color w:val="5A686C"/>
          <w:spacing w:val="-1"/>
          <w:sz w:val="14"/>
        </w:rPr>
        <w:t>documented.</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Reduction</w:t>
      </w:r>
      <w:r w:rsidRPr="00FF6F11">
        <w:rPr>
          <w:rFonts w:ascii="Neo Sans Pro" w:hAnsi="Neo Sans Pro"/>
          <w:color w:val="5A686C"/>
          <w:spacing w:val="-1"/>
          <w:sz w:val="14"/>
        </w:rPr>
        <w:t xml:space="preserve"> of overall </w:t>
      </w:r>
      <w:r w:rsidRPr="00FB4173">
        <w:rPr>
          <w:rFonts w:ascii="Neo Sans Pro" w:hAnsi="Neo Sans Pro"/>
          <w:color w:val="5A686C"/>
          <w:spacing w:val="-1"/>
          <w:sz w:val="14"/>
        </w:rPr>
        <w:t>non-compliance.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B4173">
        <w:rPr>
          <w:rFonts w:ascii="Neo Sans Pro" w:hAnsi="Neo Sans Pro"/>
          <w:color w:val="5A686C"/>
          <w:spacing w:val="-1"/>
          <w:sz w:val="14"/>
        </w:rPr>
        <w:t>Industry</w:t>
      </w:r>
      <w:r w:rsidRPr="00FF6F11">
        <w:rPr>
          <w:rFonts w:ascii="Neo Sans Pro" w:hAnsi="Neo Sans Pro"/>
          <w:color w:val="5A686C"/>
          <w:spacing w:val="-1"/>
          <w:sz w:val="14"/>
        </w:rPr>
        <w:t xml:space="preserve"> </w:t>
      </w:r>
      <w:r w:rsidRPr="00FB4173">
        <w:rPr>
          <w:rFonts w:ascii="Neo Sans Pro" w:hAnsi="Neo Sans Pro"/>
          <w:color w:val="5A686C"/>
          <w:spacing w:val="-1"/>
          <w:sz w:val="14"/>
        </w:rPr>
        <w:t>feedback</w:t>
      </w:r>
      <w:r w:rsidRPr="00FF6F11">
        <w:rPr>
          <w:rFonts w:ascii="Neo Sans Pro" w:hAnsi="Neo Sans Pro"/>
          <w:color w:val="5A686C"/>
          <w:spacing w:val="-1"/>
          <w:sz w:val="14"/>
        </w:rPr>
        <w:t xml:space="preserve"> is incorporated into guidance </w:t>
      </w:r>
      <w:r w:rsidRPr="00FB4173">
        <w:rPr>
          <w:rFonts w:ascii="Neo Sans Pro" w:hAnsi="Neo Sans Pro"/>
          <w:color w:val="5A686C"/>
          <w:spacing w:val="-1"/>
          <w:sz w:val="14"/>
        </w:rPr>
        <w:t>material.</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Guidance </w:t>
      </w:r>
      <w:r w:rsidRPr="00FB4173">
        <w:rPr>
          <w:rFonts w:ascii="Neo Sans Pro" w:hAnsi="Neo Sans Pro"/>
          <w:color w:val="5A686C"/>
          <w:spacing w:val="-1"/>
          <w:sz w:val="14"/>
        </w:rPr>
        <w:t>information</w:t>
      </w:r>
      <w:r w:rsidRPr="00FF6F11">
        <w:rPr>
          <w:rFonts w:ascii="Neo Sans Pro" w:hAnsi="Neo Sans Pro"/>
          <w:color w:val="5A686C"/>
          <w:spacing w:val="-1"/>
          <w:sz w:val="14"/>
        </w:rPr>
        <w:t xml:space="preserve"> </w:t>
      </w:r>
      <w:r w:rsidRPr="00FB4173">
        <w:rPr>
          <w:rFonts w:ascii="Neo Sans Pro" w:hAnsi="Neo Sans Pro"/>
          <w:color w:val="5A686C"/>
          <w:spacing w:val="-1"/>
          <w:sz w:val="14"/>
        </w:rPr>
        <w:t>provided</w:t>
      </w:r>
      <w:r w:rsidRPr="00FF6F11">
        <w:rPr>
          <w:rFonts w:ascii="Neo Sans Pro" w:hAnsi="Neo Sans Pro"/>
          <w:color w:val="5A686C"/>
          <w:spacing w:val="-1"/>
          <w:sz w:val="14"/>
        </w:rPr>
        <w:t xml:space="preserve"> to </w:t>
      </w:r>
      <w:r w:rsidRPr="00FB4173">
        <w:rPr>
          <w:rFonts w:ascii="Neo Sans Pro" w:hAnsi="Neo Sans Pro"/>
          <w:color w:val="5A686C"/>
          <w:spacing w:val="-1"/>
          <w:sz w:val="14"/>
        </w:rPr>
        <w:t>industry</w:t>
      </w:r>
      <w:r w:rsidRPr="00FF6F11">
        <w:rPr>
          <w:rFonts w:ascii="Neo Sans Pro" w:hAnsi="Neo Sans Pro"/>
          <w:color w:val="5A686C"/>
          <w:spacing w:val="-1"/>
          <w:sz w:val="14"/>
        </w:rPr>
        <w:t xml:space="preserve"> is </w:t>
      </w:r>
      <w:r w:rsidRPr="00FB4173">
        <w:rPr>
          <w:rFonts w:ascii="Neo Sans Pro" w:hAnsi="Neo Sans Pro"/>
          <w:color w:val="5A686C"/>
          <w:spacing w:val="-1"/>
          <w:sz w:val="14"/>
        </w:rPr>
        <w:t>accurate,</w:t>
      </w:r>
      <w:r w:rsidRPr="00FF6F11">
        <w:rPr>
          <w:rFonts w:ascii="Neo Sans Pro" w:hAnsi="Neo Sans Pro"/>
          <w:color w:val="5A686C"/>
          <w:spacing w:val="-1"/>
          <w:sz w:val="14"/>
        </w:rPr>
        <w:t xml:space="preserve"> complete and </w:t>
      </w:r>
      <w:r w:rsidRPr="00FB4173">
        <w:rPr>
          <w:rFonts w:ascii="Neo Sans Pro" w:hAnsi="Neo Sans Pro"/>
          <w:color w:val="5A686C"/>
          <w:spacing w:val="-1"/>
          <w:sz w:val="14"/>
        </w:rPr>
        <w:t>readily</w:t>
      </w:r>
      <w:r w:rsidRPr="00FF6F11">
        <w:rPr>
          <w:rFonts w:ascii="Neo Sans Pro" w:hAnsi="Neo Sans Pro"/>
          <w:color w:val="5A686C"/>
          <w:spacing w:val="-1"/>
          <w:sz w:val="14"/>
        </w:rPr>
        <w:t xml:space="preserve"> accessible</w:t>
      </w:r>
      <w:r w:rsidR="00FB4173" w:rsidRPr="00FF6F11">
        <w:rPr>
          <w:rFonts w:ascii="Neo Sans Pro" w:hAnsi="Neo Sans Pro"/>
          <w:color w:val="5A686C"/>
          <w:spacing w:val="-1"/>
          <w:sz w:val="14"/>
        </w:rPr>
        <w:t xml:space="preserve"> </w:t>
      </w:r>
      <w:r w:rsidRPr="00FF6F11">
        <w:rPr>
          <w:rFonts w:ascii="Neo Sans Pro" w:hAnsi="Neo Sans Pro"/>
          <w:color w:val="5A686C"/>
          <w:spacing w:val="-1"/>
          <w:sz w:val="14"/>
        </w:rPr>
        <w:t>including information on the NOPTA website.</w:t>
      </w:r>
    </w:p>
    <w:p w:rsidR="003626BF" w:rsidRDefault="003626BF">
      <w:pPr>
        <w:jc w:val="center"/>
        <w:rPr>
          <w:rFonts w:ascii="Neo Sans Pro" w:eastAsia="Neo Sans Pro" w:hAnsi="Neo Sans Pro" w:cs="Neo Sans Pro"/>
          <w:sz w:val="14"/>
          <w:szCs w:val="14"/>
        </w:rPr>
        <w:sectPr w:rsidR="003626BF">
          <w:type w:val="continuous"/>
          <w:pgSz w:w="9980" w:h="14180"/>
          <w:pgMar w:top="1320" w:right="100" w:bottom="280" w:left="300" w:header="720" w:footer="720" w:gutter="0"/>
          <w:cols w:num="4" w:space="720" w:equalWidth="0">
            <w:col w:w="1360" w:space="69"/>
            <w:col w:w="1905" w:space="79"/>
            <w:col w:w="3043" w:space="40"/>
            <w:col w:w="3084"/>
          </w:cols>
        </w:sectPr>
      </w:pPr>
    </w:p>
    <w:p w:rsidR="003626BF" w:rsidRDefault="003626BF">
      <w:pPr>
        <w:rPr>
          <w:rFonts w:ascii="Neo Sans Pro" w:eastAsia="Neo Sans Pro" w:hAnsi="Neo Sans Pro" w:cs="Neo Sans Pro"/>
          <w:sz w:val="13"/>
          <w:szCs w:val="13"/>
        </w:rPr>
      </w:pPr>
    </w:p>
    <w:p w:rsidR="003626BF" w:rsidRDefault="003626BF">
      <w:pPr>
        <w:rPr>
          <w:rFonts w:ascii="Neo Sans Pro" w:eastAsia="Neo Sans Pro" w:hAnsi="Neo Sans Pro" w:cs="Neo Sans Pro"/>
          <w:sz w:val="13"/>
          <w:szCs w:val="13"/>
        </w:rPr>
        <w:sectPr w:rsidR="003626BF">
          <w:type w:val="continuous"/>
          <w:pgSz w:w="9980" w:h="14180"/>
          <w:pgMar w:top="1320" w:right="100" w:bottom="280" w:left="300" w:header="720" w:footer="720" w:gutter="0"/>
          <w:cols w:space="720"/>
        </w:sectPr>
      </w:pPr>
    </w:p>
    <w:p w:rsidR="003626BF" w:rsidRDefault="00BB167B">
      <w:pPr>
        <w:spacing w:before="114" w:line="242" w:lineRule="auto"/>
        <w:ind w:left="105"/>
        <w:rPr>
          <w:rFonts w:ascii="Neo Sans Pro" w:eastAsia="Neo Sans Pro" w:hAnsi="Neo Sans Pro" w:cs="Neo Sans Pro"/>
          <w:sz w:val="17"/>
          <w:szCs w:val="17"/>
        </w:rPr>
      </w:pPr>
      <w:r>
        <w:rPr>
          <w:rFonts w:ascii="Neo Sans Pro"/>
          <w:b/>
          <w:color w:val="FFFFFF"/>
          <w:spacing w:val="-2"/>
          <w:sz w:val="17"/>
        </w:rPr>
        <w:t>Keeping</w:t>
      </w:r>
      <w:r>
        <w:rPr>
          <w:rFonts w:ascii="Neo Sans Pro"/>
          <w:b/>
          <w:color w:val="FFFFFF"/>
          <w:spacing w:val="25"/>
          <w:sz w:val="17"/>
        </w:rPr>
        <w:t xml:space="preserve"> </w:t>
      </w:r>
      <w:r>
        <w:rPr>
          <w:rFonts w:ascii="Neo Sans Pro"/>
          <w:b/>
          <w:color w:val="FFFFFF"/>
          <w:spacing w:val="-1"/>
          <w:sz w:val="17"/>
        </w:rPr>
        <w:t>Register</w:t>
      </w:r>
      <w:r>
        <w:rPr>
          <w:rFonts w:ascii="Neo Sans Pro"/>
          <w:b/>
          <w:color w:val="FFFFFF"/>
          <w:sz w:val="17"/>
        </w:rPr>
        <w:t xml:space="preserve"> </w:t>
      </w:r>
      <w:r>
        <w:rPr>
          <w:rFonts w:ascii="Neo Sans Pro"/>
          <w:b/>
          <w:color w:val="FFFFFF"/>
          <w:spacing w:val="-2"/>
          <w:sz w:val="17"/>
        </w:rPr>
        <w:t>of</w:t>
      </w:r>
      <w:r>
        <w:rPr>
          <w:rFonts w:ascii="Neo Sans Pro"/>
          <w:b/>
          <w:color w:val="FFFFFF"/>
          <w:spacing w:val="23"/>
          <w:sz w:val="17"/>
        </w:rPr>
        <w:t xml:space="preserve"> </w:t>
      </w:r>
      <w:r>
        <w:rPr>
          <w:rFonts w:ascii="Neo Sans Pro"/>
          <w:b/>
          <w:color w:val="FFFFFF"/>
          <w:sz w:val="17"/>
        </w:rPr>
        <w:t>Titles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br w:type="column"/>
      </w:r>
      <w:r w:rsidRPr="00FB4173">
        <w:rPr>
          <w:rFonts w:ascii="Neo Sans Pro" w:hAnsi="Neo Sans Pro"/>
          <w:color w:val="5A686C"/>
          <w:spacing w:val="-1"/>
          <w:sz w:val="14"/>
        </w:rPr>
        <w:t>Maintain</w:t>
      </w:r>
      <w:r w:rsidRPr="00FF6F11">
        <w:rPr>
          <w:rFonts w:ascii="Neo Sans Pro" w:hAnsi="Neo Sans Pro"/>
          <w:color w:val="5A686C"/>
          <w:spacing w:val="-1"/>
          <w:sz w:val="14"/>
        </w:rPr>
        <w:t xml:space="preserve"> a publicly </w:t>
      </w:r>
      <w:r w:rsidRPr="00FB4173">
        <w:rPr>
          <w:rFonts w:ascii="Neo Sans Pro" w:hAnsi="Neo Sans Pro"/>
          <w:color w:val="5A686C"/>
          <w:spacing w:val="-1"/>
          <w:sz w:val="14"/>
        </w:rPr>
        <w:t>available</w:t>
      </w:r>
      <w:r w:rsidRPr="00FF6F11">
        <w:rPr>
          <w:rFonts w:ascii="Neo Sans Pro" w:hAnsi="Neo Sans Pro"/>
          <w:color w:val="5A686C"/>
          <w:spacing w:val="-1"/>
          <w:sz w:val="14"/>
        </w:rPr>
        <w:t xml:space="preserve"> titles </w:t>
      </w:r>
      <w:r w:rsidRPr="00FB4173">
        <w:rPr>
          <w:rFonts w:ascii="Neo Sans Pro" w:hAnsi="Neo Sans Pro"/>
          <w:color w:val="5A686C"/>
          <w:spacing w:val="-1"/>
          <w:sz w:val="14"/>
        </w:rPr>
        <w:t>register</w:t>
      </w:r>
      <w:r w:rsidRPr="00FF6F11">
        <w:rPr>
          <w:rFonts w:ascii="Neo Sans Pro" w:hAnsi="Neo Sans Pro"/>
          <w:color w:val="5A686C"/>
          <w:spacing w:val="-1"/>
          <w:sz w:val="14"/>
        </w:rPr>
        <w:t xml:space="preserve"> and approvals </w:t>
      </w:r>
      <w:r w:rsidRPr="00FB4173">
        <w:rPr>
          <w:rFonts w:ascii="Neo Sans Pro" w:hAnsi="Neo Sans Pro"/>
          <w:color w:val="5A686C"/>
          <w:spacing w:val="-1"/>
          <w:sz w:val="14"/>
        </w:rPr>
        <w:t>tracking</w:t>
      </w:r>
      <w:r w:rsidRPr="00FF6F11">
        <w:rPr>
          <w:rFonts w:ascii="Neo Sans Pro" w:hAnsi="Neo Sans Pro"/>
          <w:color w:val="5A686C"/>
          <w:spacing w:val="-1"/>
          <w:sz w:val="14"/>
        </w:rPr>
        <w:t xml:space="preserve"> </w:t>
      </w:r>
      <w:r w:rsidRPr="00FB4173">
        <w:rPr>
          <w:rFonts w:ascii="Neo Sans Pro" w:hAnsi="Neo Sans Pro"/>
          <w:color w:val="5A686C"/>
          <w:spacing w:val="-1"/>
          <w:sz w:val="14"/>
        </w:rPr>
        <w:t>system</w:t>
      </w:r>
      <w:r w:rsidRPr="00FF6F11">
        <w:rPr>
          <w:rFonts w:ascii="Neo Sans Pro" w:hAnsi="Neo Sans Pro"/>
          <w:color w:val="5A686C"/>
          <w:spacing w:val="-1"/>
          <w:sz w:val="14"/>
        </w:rPr>
        <w:t xml:space="preserve"> for </w:t>
      </w:r>
      <w:r w:rsidRPr="00FB4173">
        <w:rPr>
          <w:rFonts w:ascii="Neo Sans Pro" w:hAnsi="Neo Sans Pro"/>
          <w:color w:val="5A686C"/>
          <w:spacing w:val="-1"/>
          <w:sz w:val="14"/>
        </w:rPr>
        <w:t>applications.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Pr>
          <w:rFonts w:ascii="Neo Sans Pro" w:hAnsi="Neo Sans Pro"/>
          <w:color w:val="5A686C"/>
          <w:spacing w:val="-1"/>
          <w:sz w:val="14"/>
        </w:rPr>
        <w:t>Maintain</w:t>
      </w:r>
      <w:r w:rsidRPr="00FF6F11">
        <w:rPr>
          <w:rFonts w:ascii="Neo Sans Pro" w:hAnsi="Neo Sans Pro"/>
          <w:color w:val="5A686C"/>
          <w:spacing w:val="-1"/>
          <w:sz w:val="14"/>
        </w:rPr>
        <w:t xml:space="preserve"> and improve the </w:t>
      </w:r>
      <w:r>
        <w:rPr>
          <w:rFonts w:ascii="Neo Sans Pro" w:hAnsi="Neo Sans Pro"/>
          <w:color w:val="5A686C"/>
          <w:spacing w:val="-1"/>
          <w:sz w:val="14"/>
        </w:rPr>
        <w:t>National</w:t>
      </w:r>
      <w:r w:rsidRPr="00FF6F11">
        <w:rPr>
          <w:rFonts w:ascii="Neo Sans Pro" w:hAnsi="Neo Sans Pro"/>
          <w:color w:val="5A686C"/>
          <w:spacing w:val="-1"/>
          <w:sz w:val="14"/>
        </w:rPr>
        <w:t xml:space="preserve"> </w:t>
      </w:r>
      <w:r>
        <w:rPr>
          <w:rFonts w:ascii="Neo Sans Pro" w:hAnsi="Neo Sans Pro"/>
          <w:color w:val="5A686C"/>
          <w:spacing w:val="-1"/>
          <w:sz w:val="14"/>
        </w:rPr>
        <w:t>Electronic</w:t>
      </w:r>
      <w:r w:rsidRPr="00FF6F11">
        <w:rPr>
          <w:rFonts w:ascii="Neo Sans Pro" w:hAnsi="Neo Sans Pro"/>
          <w:color w:val="5A686C"/>
          <w:spacing w:val="-1"/>
          <w:sz w:val="14"/>
        </w:rPr>
        <w:t xml:space="preserve"> Approvals Tracking </w:t>
      </w:r>
      <w:r>
        <w:rPr>
          <w:rFonts w:ascii="Neo Sans Pro" w:hAnsi="Neo Sans Pro"/>
          <w:color w:val="5A686C"/>
          <w:spacing w:val="-1"/>
          <w:sz w:val="14"/>
        </w:rPr>
        <w:t>System</w:t>
      </w:r>
      <w:r w:rsidRPr="00FF6F11">
        <w:rPr>
          <w:rFonts w:ascii="Neo Sans Pro" w:hAnsi="Neo Sans Pro"/>
          <w:color w:val="5A686C"/>
          <w:spacing w:val="-1"/>
          <w:sz w:val="14"/>
        </w:rPr>
        <w:t xml:space="preserve"> (NEATS).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Upload </w:t>
      </w:r>
      <w:r>
        <w:rPr>
          <w:rFonts w:ascii="Neo Sans Pro" w:hAnsi="Neo Sans Pro"/>
          <w:color w:val="5A686C"/>
          <w:spacing w:val="-1"/>
          <w:sz w:val="14"/>
        </w:rPr>
        <w:t>historical</w:t>
      </w:r>
      <w:r w:rsidRPr="00FF6F11">
        <w:rPr>
          <w:rFonts w:ascii="Neo Sans Pro" w:hAnsi="Neo Sans Pro"/>
          <w:color w:val="5A686C"/>
          <w:spacing w:val="-1"/>
          <w:sz w:val="14"/>
        </w:rPr>
        <w:t xml:space="preserve"> title </w:t>
      </w:r>
      <w:r>
        <w:rPr>
          <w:rFonts w:ascii="Neo Sans Pro" w:hAnsi="Neo Sans Pro"/>
          <w:color w:val="5A686C"/>
          <w:spacing w:val="-1"/>
          <w:sz w:val="14"/>
        </w:rPr>
        <w:t>registers</w:t>
      </w:r>
      <w:r w:rsidRPr="00FF6F11">
        <w:rPr>
          <w:rFonts w:ascii="Neo Sans Pro" w:hAnsi="Neo Sans Pro"/>
          <w:color w:val="5A686C"/>
          <w:spacing w:val="-1"/>
          <w:sz w:val="14"/>
        </w:rPr>
        <w:t xml:space="preserve"> in NEATS for all </w:t>
      </w:r>
      <w:r>
        <w:rPr>
          <w:rFonts w:ascii="Neo Sans Pro" w:hAnsi="Neo Sans Pro"/>
          <w:color w:val="5A686C"/>
          <w:spacing w:val="-1"/>
          <w:sz w:val="14"/>
        </w:rPr>
        <w:t>active</w:t>
      </w:r>
      <w:r w:rsidRPr="00FF6F11">
        <w:rPr>
          <w:rFonts w:ascii="Neo Sans Pro" w:hAnsi="Neo Sans Pro"/>
          <w:color w:val="5A686C"/>
          <w:spacing w:val="-1"/>
          <w:sz w:val="14"/>
        </w:rPr>
        <w:t xml:space="preserve"> titles.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Establish</w:t>
      </w:r>
      <w:r w:rsidRPr="00FF6F11">
        <w:rPr>
          <w:rFonts w:ascii="Neo Sans Pro" w:hAnsi="Neo Sans Pro"/>
          <w:color w:val="5A686C"/>
          <w:spacing w:val="-1"/>
          <w:sz w:val="14"/>
        </w:rPr>
        <w:t xml:space="preserve"> a </w:t>
      </w:r>
      <w:r>
        <w:rPr>
          <w:rFonts w:ascii="Neo Sans Pro" w:hAnsi="Neo Sans Pro"/>
          <w:color w:val="5A686C"/>
          <w:spacing w:val="-1"/>
          <w:sz w:val="14"/>
        </w:rPr>
        <w:t>tracking</w:t>
      </w:r>
      <w:r w:rsidRPr="00FF6F11">
        <w:rPr>
          <w:rFonts w:ascii="Neo Sans Pro" w:hAnsi="Neo Sans Pro"/>
          <w:color w:val="5A686C"/>
          <w:spacing w:val="-1"/>
          <w:sz w:val="14"/>
        </w:rPr>
        <w:t xml:space="preserve"> </w:t>
      </w:r>
      <w:r>
        <w:rPr>
          <w:rFonts w:ascii="Neo Sans Pro" w:hAnsi="Neo Sans Pro"/>
          <w:color w:val="5A686C"/>
          <w:spacing w:val="-1"/>
          <w:sz w:val="14"/>
        </w:rPr>
        <w:t>process</w:t>
      </w:r>
      <w:r w:rsidRPr="00FF6F11">
        <w:rPr>
          <w:rFonts w:ascii="Neo Sans Pro" w:hAnsi="Neo Sans Pro"/>
          <w:color w:val="5A686C"/>
          <w:spacing w:val="-1"/>
          <w:sz w:val="14"/>
        </w:rPr>
        <w:t xml:space="preserve"> and </w:t>
      </w:r>
      <w:r>
        <w:rPr>
          <w:rFonts w:ascii="Neo Sans Pro" w:hAnsi="Neo Sans Pro"/>
          <w:color w:val="5A686C"/>
          <w:spacing w:val="-1"/>
          <w:sz w:val="14"/>
        </w:rPr>
        <w:t>system</w:t>
      </w:r>
      <w:r w:rsidRPr="00FF6F11">
        <w:rPr>
          <w:rFonts w:ascii="Neo Sans Pro" w:hAnsi="Neo Sans Pro"/>
          <w:color w:val="5A686C"/>
          <w:spacing w:val="-1"/>
          <w:sz w:val="14"/>
        </w:rPr>
        <w:t xml:space="preserve"> for key regulatory submissions.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sidRPr="00FF6F11">
        <w:rPr>
          <w:rFonts w:ascii="Neo Sans Pro" w:hAnsi="Neo Sans Pro"/>
          <w:color w:val="5A686C"/>
          <w:spacing w:val="-1"/>
          <w:sz w:val="14"/>
        </w:rPr>
        <w:t xml:space="preserve">The titles </w:t>
      </w:r>
      <w:r>
        <w:rPr>
          <w:rFonts w:ascii="Neo Sans Pro" w:hAnsi="Neo Sans Pro"/>
          <w:color w:val="5A686C"/>
          <w:spacing w:val="-1"/>
          <w:sz w:val="14"/>
        </w:rPr>
        <w:t>register</w:t>
      </w:r>
      <w:r w:rsidRPr="00FF6F11">
        <w:rPr>
          <w:rFonts w:ascii="Neo Sans Pro" w:hAnsi="Neo Sans Pro"/>
          <w:color w:val="5A686C"/>
          <w:spacing w:val="-1"/>
          <w:sz w:val="14"/>
        </w:rPr>
        <w:t xml:space="preserve"> is publicly </w:t>
      </w:r>
      <w:r>
        <w:rPr>
          <w:rFonts w:ascii="Neo Sans Pro" w:hAnsi="Neo Sans Pro"/>
          <w:color w:val="5A686C"/>
          <w:spacing w:val="-1"/>
          <w:sz w:val="14"/>
        </w:rPr>
        <w:t>available,</w:t>
      </w:r>
      <w:r w:rsidRPr="00FF6F11">
        <w:rPr>
          <w:rFonts w:ascii="Neo Sans Pro" w:hAnsi="Neo Sans Pro"/>
          <w:color w:val="5A686C"/>
          <w:spacing w:val="-1"/>
          <w:sz w:val="14"/>
        </w:rPr>
        <w:t xml:space="preserve"> and up to </w:t>
      </w:r>
      <w:r>
        <w:rPr>
          <w:rFonts w:ascii="Neo Sans Pro" w:hAnsi="Neo Sans Pro"/>
          <w:color w:val="5A686C"/>
          <w:spacing w:val="-1"/>
          <w:sz w:val="14"/>
        </w:rPr>
        <w:t>date.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Tracking </w:t>
      </w:r>
      <w:r>
        <w:rPr>
          <w:rFonts w:ascii="Neo Sans Pro" w:hAnsi="Neo Sans Pro"/>
          <w:color w:val="5A686C"/>
          <w:spacing w:val="-1"/>
          <w:sz w:val="14"/>
        </w:rPr>
        <w:t>system</w:t>
      </w:r>
      <w:r w:rsidRPr="00FF6F11">
        <w:rPr>
          <w:rFonts w:ascii="Neo Sans Pro" w:hAnsi="Neo Sans Pro"/>
          <w:color w:val="5A686C"/>
          <w:spacing w:val="-1"/>
          <w:sz w:val="14"/>
        </w:rPr>
        <w:t xml:space="preserve"> for regulatory submissions </w:t>
      </w:r>
      <w:r>
        <w:rPr>
          <w:rFonts w:ascii="Neo Sans Pro" w:hAnsi="Neo Sans Pro"/>
          <w:color w:val="5A686C"/>
          <w:spacing w:val="-1"/>
          <w:sz w:val="14"/>
        </w:rPr>
        <w:t>implemented.</w:t>
      </w:r>
    </w:p>
    <w:p w:rsidR="003626BF" w:rsidRDefault="003626BF">
      <w:pPr>
        <w:rPr>
          <w:rFonts w:ascii="Neo Sans Pro" w:eastAsia="Neo Sans Pro" w:hAnsi="Neo Sans Pro" w:cs="Neo Sans Pro"/>
          <w:sz w:val="14"/>
          <w:szCs w:val="14"/>
        </w:rPr>
        <w:sectPr w:rsidR="003626BF">
          <w:type w:val="continuous"/>
          <w:pgSz w:w="9980" w:h="14180"/>
          <w:pgMar w:top="1320" w:right="100" w:bottom="280" w:left="300" w:header="720" w:footer="720" w:gutter="0"/>
          <w:cols w:num="4" w:space="720" w:equalWidth="0">
            <w:col w:w="1006" w:space="423"/>
            <w:col w:w="1934" w:space="50"/>
            <w:col w:w="2957" w:space="104"/>
            <w:col w:w="3106"/>
          </w:cols>
        </w:sectPr>
      </w:pPr>
    </w:p>
    <w:p w:rsidR="003626BF" w:rsidRDefault="003626BF">
      <w:pPr>
        <w:spacing w:before="10"/>
        <w:rPr>
          <w:rFonts w:ascii="Neo Sans Pro" w:eastAsia="Neo Sans Pro" w:hAnsi="Neo Sans Pro" w:cs="Neo Sans Pro"/>
          <w:sz w:val="11"/>
          <w:szCs w:val="11"/>
        </w:rPr>
      </w:pPr>
    </w:p>
    <w:p w:rsidR="003626BF" w:rsidRDefault="003626BF">
      <w:pPr>
        <w:rPr>
          <w:rFonts w:ascii="Neo Sans Pro" w:eastAsia="Neo Sans Pro" w:hAnsi="Neo Sans Pro" w:cs="Neo Sans Pro"/>
          <w:sz w:val="11"/>
          <w:szCs w:val="11"/>
        </w:rPr>
        <w:sectPr w:rsidR="003626BF">
          <w:type w:val="continuous"/>
          <w:pgSz w:w="9980" w:h="14180"/>
          <w:pgMar w:top="1320" w:right="100" w:bottom="280" w:left="300" w:header="720" w:footer="720" w:gutter="0"/>
          <w:cols w:space="720"/>
        </w:sectPr>
      </w:pPr>
    </w:p>
    <w:p w:rsidR="003626BF" w:rsidRDefault="00BB167B">
      <w:pPr>
        <w:spacing w:before="115" w:line="242" w:lineRule="auto"/>
        <w:ind w:left="105"/>
        <w:rPr>
          <w:rFonts w:ascii="Neo Sans Pro" w:eastAsia="Neo Sans Pro" w:hAnsi="Neo Sans Pro" w:cs="Neo Sans Pro"/>
          <w:sz w:val="17"/>
          <w:szCs w:val="17"/>
        </w:rPr>
      </w:pPr>
      <w:r>
        <w:rPr>
          <w:rFonts w:ascii="Neo Sans Pro"/>
          <w:b/>
          <w:color w:val="FFFFFF"/>
          <w:spacing w:val="-1"/>
          <w:sz w:val="17"/>
        </w:rPr>
        <w:t>Data</w:t>
      </w:r>
      <w:r>
        <w:rPr>
          <w:rFonts w:ascii="Neo Sans Pro"/>
          <w:b/>
          <w:color w:val="FFFFFF"/>
          <w:sz w:val="17"/>
        </w:rPr>
        <w:t xml:space="preserve"> and</w:t>
      </w:r>
      <w:r>
        <w:rPr>
          <w:rFonts w:ascii="Neo Sans Pro"/>
          <w:b/>
          <w:color w:val="FFFFFF"/>
          <w:spacing w:val="20"/>
          <w:sz w:val="17"/>
        </w:rPr>
        <w:t xml:space="preserve"> </w:t>
      </w:r>
      <w:r>
        <w:rPr>
          <w:rFonts w:ascii="Neo Sans Pro"/>
          <w:b/>
          <w:color w:val="FFFFFF"/>
          <w:spacing w:val="-2"/>
          <w:sz w:val="17"/>
        </w:rPr>
        <w:t>Information</w:t>
      </w:r>
      <w:r>
        <w:rPr>
          <w:rFonts w:ascii="Neo Sans Pro"/>
          <w:b/>
          <w:color w:val="FFFFFF"/>
          <w:spacing w:val="21"/>
          <w:sz w:val="17"/>
        </w:rPr>
        <w:t xml:space="preserve"> </w:t>
      </w:r>
      <w:r>
        <w:rPr>
          <w:rFonts w:ascii="Neo Sans Pro"/>
          <w:b/>
          <w:color w:val="FFFFFF"/>
          <w:spacing w:val="-1"/>
          <w:sz w:val="17"/>
        </w:rPr>
        <w:t>Management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br w:type="column"/>
      </w:r>
      <w:r w:rsidRPr="00FF6F11">
        <w:rPr>
          <w:rFonts w:ascii="Neo Sans Pro" w:hAnsi="Neo Sans Pro"/>
          <w:color w:val="5A686C"/>
          <w:spacing w:val="-1"/>
          <w:sz w:val="14"/>
        </w:rPr>
        <w:t xml:space="preserve">Improve </w:t>
      </w:r>
      <w:r>
        <w:rPr>
          <w:rFonts w:ascii="Neo Sans Pro" w:hAnsi="Neo Sans Pro"/>
          <w:color w:val="5A686C"/>
          <w:spacing w:val="-1"/>
          <w:sz w:val="14"/>
        </w:rPr>
        <w:t>data</w:t>
      </w:r>
      <w:r w:rsidRPr="00FF6F11">
        <w:rPr>
          <w:rFonts w:ascii="Neo Sans Pro" w:hAnsi="Neo Sans Pro"/>
          <w:color w:val="5A686C"/>
          <w:spacing w:val="-1"/>
          <w:sz w:val="14"/>
        </w:rPr>
        <w:t xml:space="preserve"> quality and </w:t>
      </w:r>
      <w:r>
        <w:rPr>
          <w:rFonts w:ascii="Neo Sans Pro" w:hAnsi="Neo Sans Pro"/>
          <w:color w:val="5A686C"/>
          <w:spacing w:val="-1"/>
          <w:sz w:val="14"/>
        </w:rPr>
        <w:t>data</w:t>
      </w:r>
      <w:r w:rsidRPr="00FF6F11">
        <w:rPr>
          <w:rFonts w:ascii="Neo Sans Pro" w:hAnsi="Neo Sans Pro"/>
          <w:color w:val="5A686C"/>
          <w:spacing w:val="-1"/>
          <w:sz w:val="14"/>
        </w:rPr>
        <w:t xml:space="preserve"> </w:t>
      </w:r>
      <w:r>
        <w:rPr>
          <w:rFonts w:ascii="Neo Sans Pro" w:hAnsi="Neo Sans Pro"/>
          <w:color w:val="5A686C"/>
          <w:spacing w:val="-1"/>
          <w:sz w:val="14"/>
        </w:rPr>
        <w:t>integration.</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Complete</w:t>
      </w:r>
      <w:r w:rsidRPr="00FF6F11">
        <w:rPr>
          <w:rFonts w:ascii="Neo Sans Pro" w:hAnsi="Neo Sans Pro"/>
          <w:color w:val="5A686C"/>
          <w:spacing w:val="-1"/>
          <w:sz w:val="14"/>
        </w:rPr>
        <w:t xml:space="preserve"> </w:t>
      </w:r>
      <w:r>
        <w:rPr>
          <w:rFonts w:ascii="Neo Sans Pro" w:hAnsi="Neo Sans Pro"/>
          <w:color w:val="5A686C"/>
          <w:spacing w:val="-1"/>
          <w:sz w:val="14"/>
        </w:rPr>
        <w:t>consolidation</w:t>
      </w:r>
      <w:r w:rsidRPr="00FF6F11">
        <w:rPr>
          <w:rFonts w:ascii="Neo Sans Pro" w:hAnsi="Neo Sans Pro"/>
          <w:color w:val="5A686C"/>
          <w:spacing w:val="-1"/>
          <w:sz w:val="14"/>
        </w:rPr>
        <w:t xml:space="preserve"> of </w:t>
      </w:r>
      <w:r>
        <w:rPr>
          <w:rFonts w:ascii="Neo Sans Pro" w:hAnsi="Neo Sans Pro"/>
          <w:color w:val="5A686C"/>
          <w:spacing w:val="-1"/>
          <w:sz w:val="14"/>
        </w:rPr>
        <w:t>o</w:t>
      </w:r>
      <w:r w:rsidRPr="00FF6F11">
        <w:rPr>
          <w:rFonts w:ascii="Neo Sans Pro" w:hAnsi="Neo Sans Pro"/>
          <w:color w:val="5A686C"/>
          <w:spacing w:val="-1"/>
          <w:sz w:val="14"/>
        </w:rPr>
        <w:t>ffshor</w:t>
      </w:r>
      <w:r>
        <w:rPr>
          <w:rFonts w:ascii="Neo Sans Pro" w:hAnsi="Neo Sans Pro"/>
          <w:color w:val="5A686C"/>
          <w:spacing w:val="-1"/>
          <w:sz w:val="14"/>
        </w:rPr>
        <w:t>e</w:t>
      </w:r>
      <w:r w:rsidRPr="00FF6F11">
        <w:rPr>
          <w:rFonts w:ascii="Neo Sans Pro" w:hAnsi="Neo Sans Pro"/>
          <w:color w:val="5A686C"/>
          <w:spacing w:val="-1"/>
          <w:sz w:val="14"/>
        </w:rPr>
        <w:t xml:space="preserve"> </w:t>
      </w:r>
      <w:r>
        <w:rPr>
          <w:rFonts w:ascii="Neo Sans Pro" w:hAnsi="Neo Sans Pro"/>
          <w:color w:val="5A686C"/>
          <w:spacing w:val="-1"/>
          <w:sz w:val="14"/>
        </w:rPr>
        <w:t>data</w:t>
      </w:r>
      <w:r w:rsidRPr="00FF6F11">
        <w:rPr>
          <w:rFonts w:ascii="Neo Sans Pro" w:hAnsi="Neo Sans Pro"/>
          <w:color w:val="5A686C"/>
          <w:spacing w:val="-1"/>
          <w:sz w:val="14"/>
        </w:rPr>
        <w:t xml:space="preserve"> </w:t>
      </w:r>
      <w:r>
        <w:rPr>
          <w:rFonts w:ascii="Neo Sans Pro" w:hAnsi="Neo Sans Pro"/>
          <w:color w:val="5A686C"/>
          <w:spacing w:val="-1"/>
          <w:sz w:val="14"/>
        </w:rPr>
        <w:t>collection.</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Implement</w:t>
      </w:r>
      <w:r w:rsidRPr="00FF6F11">
        <w:rPr>
          <w:rFonts w:ascii="Neo Sans Pro" w:hAnsi="Neo Sans Pro"/>
          <w:color w:val="5A686C"/>
          <w:spacing w:val="-1"/>
          <w:sz w:val="14"/>
        </w:rPr>
        <w:t xml:space="preserve"> </w:t>
      </w:r>
      <w:r>
        <w:rPr>
          <w:rFonts w:ascii="Neo Sans Pro" w:hAnsi="Neo Sans Pro"/>
          <w:color w:val="5A686C"/>
          <w:spacing w:val="-1"/>
          <w:sz w:val="14"/>
        </w:rPr>
        <w:t>resources</w:t>
      </w:r>
      <w:r w:rsidRPr="00FF6F11">
        <w:rPr>
          <w:rFonts w:ascii="Neo Sans Pro" w:hAnsi="Neo Sans Pro"/>
          <w:color w:val="5A686C"/>
          <w:spacing w:val="-1"/>
          <w:sz w:val="14"/>
        </w:rPr>
        <w:t xml:space="preserve"> and </w:t>
      </w:r>
      <w:r>
        <w:rPr>
          <w:rFonts w:ascii="Neo Sans Pro" w:hAnsi="Neo Sans Pro"/>
          <w:color w:val="5A686C"/>
          <w:spacing w:val="-1"/>
          <w:sz w:val="14"/>
        </w:rPr>
        <w:t>reserves</w:t>
      </w:r>
      <w:r w:rsidRPr="00FF6F11">
        <w:rPr>
          <w:rFonts w:ascii="Neo Sans Pro" w:hAnsi="Neo Sans Pro"/>
          <w:color w:val="5A686C"/>
          <w:spacing w:val="-1"/>
          <w:sz w:val="14"/>
        </w:rPr>
        <w:t xml:space="preserve"> </w:t>
      </w:r>
      <w:r>
        <w:rPr>
          <w:rFonts w:ascii="Neo Sans Pro" w:hAnsi="Neo Sans Pro"/>
          <w:color w:val="5A686C"/>
          <w:spacing w:val="-1"/>
          <w:sz w:val="14"/>
        </w:rPr>
        <w:t>reporting</w:t>
      </w:r>
      <w:r w:rsidRPr="00FF6F11">
        <w:rPr>
          <w:rFonts w:ascii="Neo Sans Pro" w:hAnsi="Neo Sans Pro"/>
          <w:color w:val="5A686C"/>
          <w:spacing w:val="-1"/>
          <w:sz w:val="14"/>
        </w:rPr>
        <w:t xml:space="preserve"> </w:t>
      </w:r>
      <w:r>
        <w:rPr>
          <w:rFonts w:ascii="Neo Sans Pro" w:hAnsi="Neo Sans Pro"/>
          <w:color w:val="5A686C"/>
          <w:spacing w:val="-1"/>
          <w:sz w:val="14"/>
        </w:rPr>
        <w:t>standards.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Streamline</w:t>
      </w:r>
      <w:r w:rsidRPr="00FF6F11">
        <w:rPr>
          <w:rFonts w:ascii="Neo Sans Pro" w:hAnsi="Neo Sans Pro"/>
          <w:color w:val="5A686C"/>
          <w:spacing w:val="-1"/>
          <w:sz w:val="14"/>
        </w:rPr>
        <w:t xml:space="preserve"> </w:t>
      </w:r>
      <w:r>
        <w:rPr>
          <w:rFonts w:ascii="Neo Sans Pro" w:hAnsi="Neo Sans Pro"/>
          <w:color w:val="5A686C"/>
          <w:spacing w:val="-1"/>
          <w:sz w:val="14"/>
        </w:rPr>
        <w:t>data</w:t>
      </w:r>
      <w:r w:rsidRPr="00FF6F11">
        <w:rPr>
          <w:rFonts w:ascii="Neo Sans Pro" w:hAnsi="Neo Sans Pro"/>
          <w:color w:val="5A686C"/>
          <w:spacing w:val="-1"/>
          <w:sz w:val="14"/>
        </w:rPr>
        <w:t xml:space="preserve"> submissions and access </w:t>
      </w:r>
      <w:r>
        <w:rPr>
          <w:rFonts w:ascii="Neo Sans Pro" w:hAnsi="Neo Sans Pro"/>
          <w:color w:val="5A686C"/>
          <w:spacing w:val="-1"/>
          <w:sz w:val="14"/>
        </w:rPr>
        <w:t>processes.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Facilitate</w:t>
      </w:r>
      <w:r w:rsidRPr="00FF6F11">
        <w:rPr>
          <w:rFonts w:ascii="Neo Sans Pro" w:hAnsi="Neo Sans Pro"/>
          <w:color w:val="5A686C"/>
          <w:spacing w:val="-1"/>
          <w:sz w:val="14"/>
        </w:rPr>
        <w:t xml:space="preserve"> ease of access to open file </w:t>
      </w:r>
      <w:r>
        <w:rPr>
          <w:rFonts w:ascii="Neo Sans Pro" w:hAnsi="Neo Sans Pro"/>
          <w:color w:val="5A686C"/>
          <w:spacing w:val="-1"/>
          <w:sz w:val="14"/>
        </w:rPr>
        <w:t>data.</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sidRPr="00FF6F11">
        <w:rPr>
          <w:rFonts w:ascii="Neo Sans Pro" w:hAnsi="Neo Sans Pro"/>
          <w:color w:val="5A686C"/>
          <w:spacing w:val="-1"/>
          <w:sz w:val="14"/>
        </w:rPr>
        <w:t>Manage</w:t>
      </w:r>
      <w:r>
        <w:rPr>
          <w:rFonts w:ascii="Neo Sans Pro" w:hAnsi="Neo Sans Pro"/>
          <w:color w:val="5A686C"/>
          <w:spacing w:val="-1"/>
          <w:sz w:val="14"/>
        </w:rPr>
        <w:t xml:space="preserve"> </w:t>
      </w:r>
      <w:r w:rsidRPr="00FF6F11">
        <w:rPr>
          <w:rFonts w:ascii="Neo Sans Pro" w:hAnsi="Neo Sans Pro"/>
          <w:color w:val="5A686C"/>
          <w:spacing w:val="-1"/>
          <w:sz w:val="14"/>
        </w:rPr>
        <w:t xml:space="preserve">the </w:t>
      </w:r>
      <w:r>
        <w:rPr>
          <w:rFonts w:ascii="Neo Sans Pro" w:hAnsi="Neo Sans Pro"/>
          <w:color w:val="5A686C"/>
          <w:spacing w:val="-1"/>
          <w:sz w:val="14"/>
        </w:rPr>
        <w:t>National Offshore</w:t>
      </w:r>
      <w:r w:rsidRPr="00FF6F11">
        <w:rPr>
          <w:rFonts w:ascii="Neo Sans Pro" w:hAnsi="Neo Sans Pro"/>
          <w:color w:val="5A686C"/>
          <w:spacing w:val="-1"/>
          <w:sz w:val="14"/>
        </w:rPr>
        <w:t xml:space="preserve"> Petroleum</w:t>
      </w:r>
      <w:r>
        <w:rPr>
          <w:rFonts w:ascii="Neo Sans Pro" w:hAnsi="Neo Sans Pro"/>
          <w:color w:val="5A686C"/>
          <w:spacing w:val="-1"/>
          <w:sz w:val="14"/>
        </w:rPr>
        <w:t xml:space="preserve"> Data</w:t>
      </w:r>
      <w:r w:rsidRPr="00FF6F11">
        <w:rPr>
          <w:rFonts w:ascii="Neo Sans Pro" w:hAnsi="Neo Sans Pro"/>
          <w:color w:val="5A686C"/>
          <w:spacing w:val="-1"/>
          <w:sz w:val="14"/>
        </w:rPr>
        <w:t xml:space="preserve"> and Core </w:t>
      </w:r>
      <w:r>
        <w:rPr>
          <w:rFonts w:ascii="Neo Sans Pro" w:hAnsi="Neo Sans Pro"/>
          <w:color w:val="5A686C"/>
          <w:spacing w:val="-1"/>
          <w:sz w:val="14"/>
        </w:rPr>
        <w:t>repository</w:t>
      </w:r>
      <w:r w:rsidRPr="00FF6F11">
        <w:rPr>
          <w:rFonts w:ascii="Neo Sans Pro" w:hAnsi="Neo Sans Pro"/>
          <w:color w:val="5A686C"/>
          <w:spacing w:val="-1"/>
          <w:sz w:val="14"/>
        </w:rPr>
        <w:t xml:space="preserve"> (NOPDCR).</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Coordinate with Geoscience </w:t>
      </w:r>
      <w:r>
        <w:rPr>
          <w:rFonts w:ascii="Neo Sans Pro" w:hAnsi="Neo Sans Pro"/>
          <w:color w:val="5A686C"/>
          <w:spacing w:val="-1"/>
          <w:sz w:val="14"/>
        </w:rPr>
        <w:t>Australia</w:t>
      </w:r>
      <w:r w:rsidRPr="00FF6F11">
        <w:rPr>
          <w:rFonts w:ascii="Neo Sans Pro" w:hAnsi="Neo Sans Pro"/>
          <w:color w:val="5A686C"/>
          <w:spacing w:val="-1"/>
          <w:sz w:val="14"/>
        </w:rPr>
        <w:t xml:space="preserve"> and States and Territory representatives to </w:t>
      </w:r>
      <w:proofErr w:type="spellStart"/>
      <w:r w:rsidRPr="00FF6F11">
        <w:rPr>
          <w:rFonts w:ascii="Neo Sans Pro" w:hAnsi="Neo Sans Pro"/>
          <w:color w:val="5A686C"/>
          <w:spacing w:val="-1"/>
          <w:sz w:val="14"/>
        </w:rPr>
        <w:t>finalise</w:t>
      </w:r>
      <w:proofErr w:type="spellEnd"/>
      <w:r w:rsidRPr="00FF6F11">
        <w:rPr>
          <w:rFonts w:ascii="Neo Sans Pro" w:hAnsi="Neo Sans Pro"/>
          <w:color w:val="5A686C"/>
          <w:spacing w:val="-1"/>
          <w:sz w:val="14"/>
        </w:rPr>
        <w:t xml:space="preserve"> </w:t>
      </w:r>
      <w:r>
        <w:rPr>
          <w:rFonts w:ascii="Neo Sans Pro" w:hAnsi="Neo Sans Pro"/>
          <w:color w:val="5A686C"/>
          <w:spacing w:val="-1"/>
          <w:sz w:val="14"/>
        </w:rPr>
        <w:t>data</w:t>
      </w:r>
      <w:r w:rsidRPr="00FF6F11">
        <w:rPr>
          <w:rFonts w:ascii="Neo Sans Pro" w:hAnsi="Neo Sans Pro"/>
          <w:color w:val="5A686C"/>
          <w:spacing w:val="-1"/>
          <w:sz w:val="14"/>
        </w:rPr>
        <w:t xml:space="preserve"> </w:t>
      </w:r>
      <w:r>
        <w:rPr>
          <w:rFonts w:ascii="Neo Sans Pro" w:hAnsi="Neo Sans Pro"/>
          <w:color w:val="5A686C"/>
          <w:spacing w:val="-1"/>
          <w:sz w:val="14"/>
        </w:rPr>
        <w:t>integration</w:t>
      </w:r>
      <w:r w:rsidRPr="00FF6F11">
        <w:rPr>
          <w:rFonts w:ascii="Neo Sans Pro" w:hAnsi="Neo Sans Pro"/>
          <w:color w:val="5A686C"/>
          <w:spacing w:val="-1"/>
          <w:sz w:val="14"/>
        </w:rPr>
        <w:t xml:space="preserve"> and quality control </w:t>
      </w:r>
      <w:r>
        <w:rPr>
          <w:rFonts w:ascii="Neo Sans Pro" w:hAnsi="Neo Sans Pro"/>
          <w:color w:val="5A686C"/>
          <w:spacing w:val="-1"/>
          <w:sz w:val="14"/>
        </w:rPr>
        <w:t>processes.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Develop</w:t>
      </w:r>
      <w:r w:rsidRPr="00FF6F11">
        <w:rPr>
          <w:rFonts w:ascii="Neo Sans Pro" w:hAnsi="Neo Sans Pro"/>
          <w:color w:val="5A686C"/>
          <w:spacing w:val="-1"/>
          <w:sz w:val="14"/>
        </w:rPr>
        <w:t xml:space="preserve"> </w:t>
      </w:r>
      <w:r>
        <w:rPr>
          <w:rFonts w:ascii="Neo Sans Pro" w:hAnsi="Neo Sans Pro"/>
          <w:color w:val="5A686C"/>
          <w:spacing w:val="-1"/>
          <w:sz w:val="14"/>
        </w:rPr>
        <w:t>reporting</w:t>
      </w:r>
      <w:r w:rsidRPr="00FF6F11">
        <w:rPr>
          <w:rFonts w:ascii="Neo Sans Pro" w:hAnsi="Neo Sans Pro"/>
          <w:color w:val="5A686C"/>
          <w:spacing w:val="-1"/>
          <w:sz w:val="14"/>
        </w:rPr>
        <w:t xml:space="preserve"> </w:t>
      </w:r>
      <w:r>
        <w:rPr>
          <w:rFonts w:ascii="Neo Sans Pro" w:hAnsi="Neo Sans Pro"/>
          <w:color w:val="5A686C"/>
          <w:spacing w:val="-1"/>
          <w:sz w:val="14"/>
        </w:rPr>
        <w:t>standards</w:t>
      </w:r>
      <w:r w:rsidRPr="00FF6F11">
        <w:rPr>
          <w:rFonts w:ascii="Neo Sans Pro" w:hAnsi="Neo Sans Pro"/>
          <w:color w:val="5A686C"/>
          <w:spacing w:val="-1"/>
          <w:sz w:val="14"/>
        </w:rPr>
        <w:t xml:space="preserve"> in </w:t>
      </w:r>
      <w:r>
        <w:rPr>
          <w:rFonts w:ascii="Neo Sans Pro" w:hAnsi="Neo Sans Pro"/>
          <w:color w:val="5A686C"/>
          <w:spacing w:val="-1"/>
          <w:sz w:val="14"/>
        </w:rPr>
        <w:t>consultation</w:t>
      </w:r>
      <w:r w:rsidRPr="00FF6F11">
        <w:rPr>
          <w:rFonts w:ascii="Neo Sans Pro" w:hAnsi="Neo Sans Pro"/>
          <w:color w:val="5A686C"/>
          <w:spacing w:val="-1"/>
          <w:sz w:val="14"/>
        </w:rPr>
        <w:t xml:space="preserve"> with </w:t>
      </w:r>
      <w:r>
        <w:rPr>
          <w:rFonts w:ascii="Neo Sans Pro" w:hAnsi="Neo Sans Pro"/>
          <w:color w:val="5A686C"/>
          <w:spacing w:val="-1"/>
          <w:sz w:val="14"/>
        </w:rPr>
        <w:t>stakeholders.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Maintain</w:t>
      </w:r>
      <w:r w:rsidRPr="00FF6F11">
        <w:rPr>
          <w:rFonts w:ascii="Neo Sans Pro" w:hAnsi="Neo Sans Pro"/>
          <w:color w:val="5A686C"/>
          <w:spacing w:val="-1"/>
          <w:sz w:val="14"/>
        </w:rPr>
        <w:t xml:space="preserve"> </w:t>
      </w:r>
      <w:r>
        <w:rPr>
          <w:rFonts w:ascii="Neo Sans Pro" w:hAnsi="Neo Sans Pro"/>
          <w:color w:val="5A686C"/>
          <w:spacing w:val="-1"/>
          <w:sz w:val="14"/>
        </w:rPr>
        <w:t>central</w:t>
      </w:r>
      <w:r w:rsidRPr="00FF6F11">
        <w:rPr>
          <w:rFonts w:ascii="Neo Sans Pro" w:hAnsi="Neo Sans Pro"/>
          <w:color w:val="5A686C"/>
          <w:spacing w:val="-1"/>
          <w:sz w:val="14"/>
        </w:rPr>
        <w:t xml:space="preserve"> </w:t>
      </w:r>
      <w:r>
        <w:rPr>
          <w:rFonts w:ascii="Neo Sans Pro" w:hAnsi="Neo Sans Pro"/>
          <w:color w:val="5A686C"/>
          <w:spacing w:val="-1"/>
          <w:sz w:val="14"/>
        </w:rPr>
        <w:t>point</w:t>
      </w:r>
      <w:r w:rsidRPr="00FF6F11">
        <w:rPr>
          <w:rFonts w:ascii="Neo Sans Pro" w:hAnsi="Neo Sans Pro"/>
          <w:color w:val="5A686C"/>
          <w:spacing w:val="-1"/>
          <w:sz w:val="14"/>
        </w:rPr>
        <w:t xml:space="preserve"> for company </w:t>
      </w:r>
      <w:r>
        <w:rPr>
          <w:rFonts w:ascii="Neo Sans Pro" w:hAnsi="Neo Sans Pro"/>
          <w:color w:val="5A686C"/>
          <w:spacing w:val="-1"/>
          <w:sz w:val="14"/>
        </w:rPr>
        <w:t>contacts.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Implement</w:t>
      </w:r>
      <w:r w:rsidRPr="00FF6F11">
        <w:rPr>
          <w:rFonts w:ascii="Neo Sans Pro" w:hAnsi="Neo Sans Pro"/>
          <w:color w:val="5A686C"/>
          <w:spacing w:val="-1"/>
          <w:sz w:val="14"/>
        </w:rPr>
        <w:t xml:space="preserve"> </w:t>
      </w:r>
      <w:r>
        <w:rPr>
          <w:rFonts w:ascii="Neo Sans Pro" w:hAnsi="Neo Sans Pro"/>
          <w:color w:val="5A686C"/>
          <w:spacing w:val="-1"/>
          <w:sz w:val="14"/>
        </w:rPr>
        <w:t>systems</w:t>
      </w:r>
      <w:r w:rsidRPr="00FF6F11">
        <w:rPr>
          <w:rFonts w:ascii="Neo Sans Pro" w:hAnsi="Neo Sans Pro"/>
          <w:color w:val="5A686C"/>
          <w:spacing w:val="-1"/>
          <w:sz w:val="14"/>
        </w:rPr>
        <w:t xml:space="preserve"> for enhanced </w:t>
      </w:r>
      <w:r>
        <w:rPr>
          <w:rFonts w:ascii="Neo Sans Pro" w:hAnsi="Neo Sans Pro"/>
          <w:color w:val="5A686C"/>
          <w:spacing w:val="-1"/>
          <w:sz w:val="14"/>
        </w:rPr>
        <w:t>delivery</w:t>
      </w:r>
      <w:r w:rsidRPr="00FF6F11">
        <w:rPr>
          <w:rFonts w:ascii="Neo Sans Pro" w:hAnsi="Neo Sans Pro"/>
          <w:color w:val="5A686C"/>
          <w:spacing w:val="-1"/>
          <w:sz w:val="14"/>
        </w:rPr>
        <w:t xml:space="preserve"> of </w:t>
      </w:r>
      <w:r>
        <w:rPr>
          <w:rFonts w:ascii="Neo Sans Pro" w:hAnsi="Neo Sans Pro"/>
          <w:color w:val="5A686C"/>
          <w:spacing w:val="-1"/>
          <w:sz w:val="14"/>
        </w:rPr>
        <w:t>data.</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Pr>
          <w:rFonts w:ascii="Neo Sans Pro" w:hAnsi="Neo Sans Pro"/>
          <w:color w:val="5A686C"/>
          <w:spacing w:val="-1"/>
          <w:sz w:val="14"/>
        </w:rPr>
        <w:t>Data</w:t>
      </w:r>
      <w:r w:rsidRPr="00FF6F11">
        <w:rPr>
          <w:rFonts w:ascii="Neo Sans Pro" w:hAnsi="Neo Sans Pro"/>
          <w:color w:val="5A686C"/>
          <w:spacing w:val="-1"/>
          <w:sz w:val="14"/>
        </w:rPr>
        <w:t xml:space="preserve"> </w:t>
      </w:r>
      <w:r>
        <w:rPr>
          <w:rFonts w:ascii="Neo Sans Pro" w:hAnsi="Neo Sans Pro"/>
          <w:color w:val="5A686C"/>
          <w:spacing w:val="-1"/>
          <w:sz w:val="14"/>
        </w:rPr>
        <w:t>consolidation</w:t>
      </w:r>
      <w:r w:rsidRPr="00FF6F11">
        <w:rPr>
          <w:rFonts w:ascii="Neo Sans Pro" w:hAnsi="Neo Sans Pro"/>
          <w:color w:val="5A686C"/>
          <w:spacing w:val="-1"/>
          <w:sz w:val="14"/>
        </w:rPr>
        <w:t xml:space="preserve"> and </w:t>
      </w:r>
      <w:r>
        <w:rPr>
          <w:rFonts w:ascii="Neo Sans Pro" w:hAnsi="Neo Sans Pro"/>
          <w:color w:val="5A686C"/>
          <w:spacing w:val="-1"/>
          <w:sz w:val="14"/>
        </w:rPr>
        <w:t>integration</w:t>
      </w:r>
      <w:r w:rsidRPr="00FF6F11">
        <w:rPr>
          <w:rFonts w:ascii="Neo Sans Pro" w:hAnsi="Neo Sans Pro"/>
          <w:color w:val="5A686C"/>
          <w:spacing w:val="-1"/>
          <w:sz w:val="14"/>
        </w:rPr>
        <w:t xml:space="preserve"> program </w:t>
      </w:r>
      <w:r>
        <w:rPr>
          <w:rFonts w:ascii="Neo Sans Pro" w:hAnsi="Neo Sans Pro"/>
          <w:color w:val="5A686C"/>
          <w:spacing w:val="-1"/>
          <w:sz w:val="14"/>
        </w:rPr>
        <w:t>implemented.</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Reporting</w:t>
      </w:r>
      <w:r w:rsidRPr="00FF6F11">
        <w:rPr>
          <w:rFonts w:ascii="Neo Sans Pro" w:hAnsi="Neo Sans Pro"/>
          <w:color w:val="5A686C"/>
          <w:spacing w:val="-1"/>
          <w:sz w:val="14"/>
        </w:rPr>
        <w:t xml:space="preserve"> </w:t>
      </w:r>
      <w:r>
        <w:rPr>
          <w:rFonts w:ascii="Neo Sans Pro" w:hAnsi="Neo Sans Pro"/>
          <w:color w:val="5A686C"/>
          <w:spacing w:val="-1"/>
          <w:sz w:val="14"/>
        </w:rPr>
        <w:t>standards</w:t>
      </w:r>
      <w:r w:rsidRPr="00FF6F11">
        <w:rPr>
          <w:rFonts w:ascii="Neo Sans Pro" w:hAnsi="Neo Sans Pro"/>
          <w:color w:val="5A686C"/>
          <w:spacing w:val="-1"/>
          <w:sz w:val="14"/>
        </w:rPr>
        <w:t xml:space="preserve"> for </w:t>
      </w:r>
      <w:r>
        <w:rPr>
          <w:rFonts w:ascii="Neo Sans Pro" w:hAnsi="Neo Sans Pro"/>
          <w:color w:val="5A686C"/>
          <w:spacing w:val="-1"/>
          <w:sz w:val="14"/>
        </w:rPr>
        <w:t>resources</w:t>
      </w:r>
      <w:r w:rsidRPr="00FF6F11">
        <w:rPr>
          <w:rFonts w:ascii="Neo Sans Pro" w:hAnsi="Neo Sans Pro"/>
          <w:color w:val="5A686C"/>
          <w:spacing w:val="-1"/>
          <w:sz w:val="14"/>
        </w:rPr>
        <w:t xml:space="preserve"> and </w:t>
      </w:r>
      <w:r>
        <w:rPr>
          <w:rFonts w:ascii="Neo Sans Pro" w:hAnsi="Neo Sans Pro"/>
          <w:color w:val="5A686C"/>
          <w:spacing w:val="-1"/>
          <w:sz w:val="14"/>
        </w:rPr>
        <w:t>reserves</w:t>
      </w:r>
      <w:r w:rsidRPr="00FF6F11">
        <w:rPr>
          <w:rFonts w:ascii="Neo Sans Pro" w:hAnsi="Neo Sans Pro"/>
          <w:color w:val="5A686C"/>
          <w:spacing w:val="-1"/>
          <w:sz w:val="14"/>
        </w:rPr>
        <w:t xml:space="preserve"> and </w:t>
      </w:r>
      <w:r>
        <w:rPr>
          <w:rFonts w:ascii="Neo Sans Pro" w:hAnsi="Neo Sans Pro"/>
          <w:color w:val="5A686C"/>
          <w:spacing w:val="-1"/>
          <w:sz w:val="14"/>
        </w:rPr>
        <w:t>other</w:t>
      </w:r>
      <w:r w:rsidRPr="00FF6F11">
        <w:rPr>
          <w:rFonts w:ascii="Neo Sans Pro" w:hAnsi="Neo Sans Pro"/>
          <w:color w:val="5A686C"/>
          <w:spacing w:val="-1"/>
          <w:sz w:val="14"/>
        </w:rPr>
        <w:t xml:space="preserve"> </w:t>
      </w:r>
      <w:r>
        <w:rPr>
          <w:rFonts w:ascii="Neo Sans Pro" w:hAnsi="Neo Sans Pro"/>
          <w:color w:val="5A686C"/>
          <w:spacing w:val="-1"/>
          <w:sz w:val="14"/>
        </w:rPr>
        <w:t>data</w:t>
      </w:r>
      <w:r w:rsidRPr="00FF6F11">
        <w:rPr>
          <w:rFonts w:ascii="Neo Sans Pro" w:hAnsi="Neo Sans Pro"/>
          <w:color w:val="5A686C"/>
          <w:spacing w:val="-1"/>
          <w:sz w:val="14"/>
        </w:rPr>
        <w:t xml:space="preserve"> submissions </w:t>
      </w:r>
      <w:r>
        <w:rPr>
          <w:rFonts w:ascii="Neo Sans Pro" w:hAnsi="Neo Sans Pro"/>
          <w:color w:val="5A686C"/>
          <w:spacing w:val="-1"/>
          <w:sz w:val="14"/>
        </w:rPr>
        <w:t>implemented</w:t>
      </w:r>
      <w:r w:rsidRPr="00FF6F11">
        <w:rPr>
          <w:rFonts w:ascii="Neo Sans Pro" w:hAnsi="Neo Sans Pro"/>
          <w:color w:val="5A686C"/>
          <w:spacing w:val="-1"/>
          <w:sz w:val="14"/>
        </w:rPr>
        <w:t xml:space="preserve"> and </w:t>
      </w:r>
      <w:r>
        <w:rPr>
          <w:rFonts w:ascii="Neo Sans Pro" w:hAnsi="Neo Sans Pro"/>
          <w:color w:val="5A686C"/>
          <w:spacing w:val="-1"/>
          <w:sz w:val="14"/>
        </w:rPr>
        <w:t>monitored.</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National</w:t>
      </w:r>
      <w:r w:rsidRPr="00FF6F11">
        <w:rPr>
          <w:rFonts w:ascii="Neo Sans Pro" w:hAnsi="Neo Sans Pro"/>
          <w:color w:val="5A686C"/>
          <w:spacing w:val="-1"/>
          <w:sz w:val="14"/>
        </w:rPr>
        <w:t xml:space="preserve"> </w:t>
      </w:r>
      <w:r>
        <w:rPr>
          <w:rFonts w:ascii="Neo Sans Pro" w:hAnsi="Neo Sans Pro"/>
          <w:color w:val="5A686C"/>
          <w:spacing w:val="-1"/>
          <w:sz w:val="14"/>
        </w:rPr>
        <w:t>Offshore</w:t>
      </w:r>
      <w:r w:rsidRPr="00FF6F11">
        <w:rPr>
          <w:rFonts w:ascii="Neo Sans Pro" w:hAnsi="Neo Sans Pro"/>
          <w:color w:val="5A686C"/>
          <w:spacing w:val="-1"/>
          <w:sz w:val="14"/>
        </w:rPr>
        <w:t xml:space="preserve"> Petroleum </w:t>
      </w:r>
      <w:r>
        <w:rPr>
          <w:rFonts w:ascii="Neo Sans Pro" w:hAnsi="Neo Sans Pro"/>
          <w:color w:val="5A686C"/>
          <w:spacing w:val="-1"/>
          <w:sz w:val="14"/>
        </w:rPr>
        <w:t>Information</w:t>
      </w:r>
      <w:r w:rsidRPr="00FF6F11">
        <w:rPr>
          <w:rFonts w:ascii="Neo Sans Pro" w:hAnsi="Neo Sans Pro"/>
          <w:color w:val="5A686C"/>
          <w:spacing w:val="-1"/>
          <w:sz w:val="14"/>
        </w:rPr>
        <w:t xml:space="preserve"> </w:t>
      </w:r>
      <w:r>
        <w:rPr>
          <w:rFonts w:ascii="Neo Sans Pro" w:hAnsi="Neo Sans Pro"/>
          <w:color w:val="5A686C"/>
          <w:spacing w:val="-1"/>
          <w:sz w:val="14"/>
        </w:rPr>
        <w:t>Management</w:t>
      </w:r>
      <w:r w:rsidRPr="00FF6F11">
        <w:rPr>
          <w:rFonts w:ascii="Neo Sans Pro" w:hAnsi="Neo Sans Pro"/>
          <w:color w:val="5A686C"/>
          <w:spacing w:val="-1"/>
          <w:sz w:val="14"/>
        </w:rPr>
        <w:t xml:space="preserve"> </w:t>
      </w:r>
      <w:r>
        <w:rPr>
          <w:rFonts w:ascii="Neo Sans Pro" w:hAnsi="Neo Sans Pro"/>
          <w:color w:val="5A686C"/>
          <w:spacing w:val="-1"/>
          <w:sz w:val="14"/>
        </w:rPr>
        <w:t>System</w:t>
      </w:r>
      <w:r w:rsidRPr="00FF6F11">
        <w:rPr>
          <w:rFonts w:ascii="Neo Sans Pro" w:hAnsi="Neo Sans Pro"/>
          <w:color w:val="5A686C"/>
          <w:spacing w:val="-1"/>
          <w:sz w:val="14"/>
        </w:rPr>
        <w:t xml:space="preserve"> (NOPIMS) </w:t>
      </w:r>
      <w:r>
        <w:rPr>
          <w:rFonts w:ascii="Neo Sans Pro" w:hAnsi="Neo Sans Pro"/>
          <w:color w:val="5A686C"/>
          <w:spacing w:val="-1"/>
          <w:sz w:val="14"/>
        </w:rPr>
        <w:t>implemented.</w:t>
      </w:r>
    </w:p>
    <w:p w:rsidR="003626BF" w:rsidRDefault="003626BF">
      <w:pPr>
        <w:rPr>
          <w:rFonts w:ascii="Neo Sans Pro" w:eastAsia="Neo Sans Pro" w:hAnsi="Neo Sans Pro" w:cs="Neo Sans Pro"/>
          <w:sz w:val="14"/>
          <w:szCs w:val="14"/>
        </w:rPr>
        <w:sectPr w:rsidR="003626BF">
          <w:type w:val="continuous"/>
          <w:pgSz w:w="9980" w:h="14180"/>
          <w:pgMar w:top="1320" w:right="100" w:bottom="280" w:left="300" w:header="720" w:footer="720" w:gutter="0"/>
          <w:cols w:num="4" w:space="720" w:equalWidth="0">
            <w:col w:w="1164" w:space="264"/>
            <w:col w:w="1963" w:space="40"/>
            <w:col w:w="3023" w:space="40"/>
            <w:col w:w="3086"/>
          </w:cols>
        </w:sectPr>
      </w:pPr>
    </w:p>
    <w:p w:rsidR="003626BF" w:rsidRDefault="003626BF">
      <w:pPr>
        <w:spacing w:before="11"/>
        <w:rPr>
          <w:rFonts w:ascii="Neo Sans Pro" w:eastAsia="Neo Sans Pro" w:hAnsi="Neo Sans Pro" w:cs="Neo Sans Pro"/>
          <w:sz w:val="10"/>
          <w:szCs w:val="10"/>
        </w:rPr>
      </w:pPr>
    </w:p>
    <w:p w:rsidR="003626BF" w:rsidRDefault="003626BF">
      <w:pPr>
        <w:rPr>
          <w:rFonts w:ascii="Neo Sans Pro" w:eastAsia="Neo Sans Pro" w:hAnsi="Neo Sans Pro" w:cs="Neo Sans Pro"/>
          <w:sz w:val="10"/>
          <w:szCs w:val="10"/>
        </w:rPr>
        <w:sectPr w:rsidR="003626BF">
          <w:type w:val="continuous"/>
          <w:pgSz w:w="9980" w:h="14180"/>
          <w:pgMar w:top="1320" w:right="100" w:bottom="280" w:left="300" w:header="720" w:footer="720" w:gutter="0"/>
          <w:cols w:space="720"/>
        </w:sectPr>
      </w:pPr>
    </w:p>
    <w:p w:rsidR="003626BF" w:rsidRDefault="00BB167B">
      <w:pPr>
        <w:spacing w:before="115" w:line="242" w:lineRule="auto"/>
        <w:ind w:left="105"/>
        <w:rPr>
          <w:rFonts w:ascii="Neo Sans Pro" w:eastAsia="Neo Sans Pro" w:hAnsi="Neo Sans Pro" w:cs="Neo Sans Pro"/>
          <w:sz w:val="17"/>
          <w:szCs w:val="17"/>
        </w:rPr>
      </w:pPr>
      <w:r>
        <w:rPr>
          <w:rFonts w:ascii="Neo Sans Pro"/>
          <w:b/>
          <w:color w:val="FFFFFF"/>
          <w:spacing w:val="-1"/>
          <w:sz w:val="17"/>
        </w:rPr>
        <w:t>Cooperate</w:t>
      </w:r>
      <w:r>
        <w:rPr>
          <w:rFonts w:ascii="Neo Sans Pro"/>
          <w:b/>
          <w:color w:val="FFFFFF"/>
          <w:sz w:val="17"/>
        </w:rPr>
        <w:t xml:space="preserve"> with</w:t>
      </w:r>
      <w:r>
        <w:rPr>
          <w:rFonts w:ascii="Neo Sans Pro"/>
          <w:b/>
          <w:color w:val="FFFFFF"/>
          <w:spacing w:val="22"/>
          <w:sz w:val="17"/>
        </w:rPr>
        <w:t xml:space="preserve"> </w:t>
      </w:r>
      <w:r>
        <w:rPr>
          <w:rFonts w:ascii="Neo Sans Pro"/>
          <w:b/>
          <w:color w:val="FFFFFF"/>
          <w:sz w:val="17"/>
        </w:rPr>
        <w:t xml:space="preserve">NOPSEMA and </w:t>
      </w:r>
      <w:r>
        <w:rPr>
          <w:rFonts w:ascii="Neo Sans Pro"/>
          <w:b/>
          <w:color w:val="FFFFFF"/>
          <w:spacing w:val="-1"/>
          <w:sz w:val="17"/>
        </w:rPr>
        <w:t>other</w:t>
      </w:r>
      <w:r>
        <w:rPr>
          <w:rFonts w:ascii="Neo Sans Pro"/>
          <w:b/>
          <w:color w:val="FFFFFF"/>
          <w:sz w:val="17"/>
        </w:rPr>
        <w:t xml:space="preserve"> Agencies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br w:type="column"/>
      </w:r>
      <w:r w:rsidRPr="00FF6F11">
        <w:rPr>
          <w:rFonts w:ascii="Neo Sans Pro" w:hAnsi="Neo Sans Pro"/>
          <w:color w:val="5A686C"/>
          <w:spacing w:val="-1"/>
          <w:sz w:val="14"/>
        </w:rPr>
        <w:t>Enhance relationship with NOSPEMA, other agencies and the Department’s Offshore Resources Branch.</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Streamline</w:t>
      </w:r>
      <w:r w:rsidRPr="00FF6F11">
        <w:rPr>
          <w:rFonts w:ascii="Neo Sans Pro" w:hAnsi="Neo Sans Pro"/>
          <w:color w:val="5A686C"/>
          <w:spacing w:val="-1"/>
          <w:sz w:val="14"/>
        </w:rPr>
        <w:t xml:space="preserve"> and </w:t>
      </w:r>
      <w:r>
        <w:rPr>
          <w:rFonts w:ascii="Neo Sans Pro" w:hAnsi="Neo Sans Pro"/>
          <w:color w:val="5A686C"/>
          <w:spacing w:val="-1"/>
          <w:sz w:val="14"/>
        </w:rPr>
        <w:t>reduce</w:t>
      </w:r>
      <w:r w:rsidRPr="00FF6F11">
        <w:rPr>
          <w:rFonts w:ascii="Neo Sans Pro" w:hAnsi="Neo Sans Pro"/>
          <w:color w:val="5A686C"/>
          <w:spacing w:val="-1"/>
          <w:sz w:val="14"/>
        </w:rPr>
        <w:t xml:space="preserve"> regulatory </w:t>
      </w:r>
      <w:r>
        <w:rPr>
          <w:rFonts w:ascii="Neo Sans Pro" w:hAnsi="Neo Sans Pro"/>
          <w:color w:val="5A686C"/>
          <w:spacing w:val="-1"/>
          <w:sz w:val="14"/>
        </w:rPr>
        <w:t>burden.</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Contribute</w:t>
      </w:r>
      <w:r w:rsidRPr="00FF6F11">
        <w:rPr>
          <w:rFonts w:ascii="Neo Sans Pro" w:hAnsi="Neo Sans Pro"/>
          <w:color w:val="5A686C"/>
          <w:spacing w:val="-1"/>
          <w:sz w:val="14"/>
        </w:rPr>
        <w:t xml:space="preserve"> to improvements in the timely </w:t>
      </w:r>
      <w:r>
        <w:rPr>
          <w:rFonts w:ascii="Neo Sans Pro" w:hAnsi="Neo Sans Pro"/>
          <w:color w:val="5A686C"/>
          <w:spacing w:val="-1"/>
          <w:sz w:val="14"/>
        </w:rPr>
        <w:t>exploitation</w:t>
      </w:r>
      <w:r w:rsidR="00FF6F11">
        <w:rPr>
          <w:rFonts w:ascii="Neo Sans Pro" w:hAnsi="Neo Sans Pro"/>
          <w:color w:val="5A686C"/>
          <w:spacing w:val="-1"/>
          <w:sz w:val="14"/>
        </w:rPr>
        <w:t xml:space="preserve"> </w:t>
      </w:r>
      <w:r w:rsidRPr="00FF6F11">
        <w:rPr>
          <w:rFonts w:ascii="Neo Sans Pro" w:hAnsi="Neo Sans Pro"/>
          <w:color w:val="5A686C"/>
          <w:spacing w:val="-1"/>
          <w:sz w:val="14"/>
        </w:rPr>
        <w:t>of Australia’s offshore hydrocarbon resources.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sidRPr="00FF6F11">
        <w:rPr>
          <w:rFonts w:ascii="Neo Sans Pro" w:hAnsi="Neo Sans Pro"/>
          <w:color w:val="5A686C"/>
          <w:spacing w:val="-1"/>
          <w:sz w:val="14"/>
        </w:rPr>
        <w:t xml:space="preserve">Work with NOPSEMA to simplify and </w:t>
      </w:r>
      <w:r>
        <w:rPr>
          <w:rFonts w:ascii="Neo Sans Pro" w:hAnsi="Neo Sans Pro"/>
          <w:color w:val="5A686C"/>
          <w:spacing w:val="-1"/>
          <w:sz w:val="14"/>
        </w:rPr>
        <w:t>streamline</w:t>
      </w:r>
      <w:r w:rsidRPr="00FF6F11">
        <w:rPr>
          <w:rFonts w:ascii="Neo Sans Pro" w:hAnsi="Neo Sans Pro"/>
          <w:color w:val="5A686C"/>
          <w:spacing w:val="-1"/>
          <w:sz w:val="14"/>
        </w:rPr>
        <w:t xml:space="preserve"> </w:t>
      </w:r>
      <w:r>
        <w:rPr>
          <w:rFonts w:ascii="Neo Sans Pro" w:hAnsi="Neo Sans Pro"/>
          <w:color w:val="5A686C"/>
          <w:spacing w:val="-1"/>
          <w:sz w:val="14"/>
        </w:rPr>
        <w:t>processes</w:t>
      </w:r>
      <w:r w:rsidRPr="00FF6F11">
        <w:rPr>
          <w:rFonts w:ascii="Neo Sans Pro" w:hAnsi="Neo Sans Pro"/>
          <w:color w:val="5A686C"/>
          <w:spacing w:val="-1"/>
          <w:sz w:val="14"/>
        </w:rPr>
        <w:t xml:space="preserve"> for </w:t>
      </w:r>
      <w:r>
        <w:rPr>
          <w:rFonts w:ascii="Neo Sans Pro" w:hAnsi="Neo Sans Pro"/>
          <w:color w:val="5A686C"/>
          <w:spacing w:val="-1"/>
          <w:sz w:val="14"/>
        </w:rPr>
        <w:t>industry.</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Provide input and technical support to </w:t>
      </w:r>
      <w:r>
        <w:rPr>
          <w:rFonts w:ascii="Neo Sans Pro" w:hAnsi="Neo Sans Pro"/>
          <w:color w:val="5A686C"/>
          <w:spacing w:val="-1"/>
          <w:sz w:val="14"/>
        </w:rPr>
        <w:t>various</w:t>
      </w:r>
      <w:r w:rsidRPr="00FF6F11">
        <w:rPr>
          <w:rFonts w:ascii="Neo Sans Pro" w:hAnsi="Neo Sans Pro"/>
          <w:color w:val="5A686C"/>
          <w:spacing w:val="-1"/>
          <w:sz w:val="14"/>
        </w:rPr>
        <w:t xml:space="preserve"> </w:t>
      </w:r>
      <w:r>
        <w:rPr>
          <w:rFonts w:ascii="Neo Sans Pro" w:hAnsi="Neo Sans Pro"/>
          <w:color w:val="5A686C"/>
          <w:spacing w:val="-1"/>
          <w:sz w:val="14"/>
        </w:rPr>
        <w:t>Departmental</w:t>
      </w:r>
      <w:r w:rsidRPr="00FF6F11">
        <w:rPr>
          <w:rFonts w:ascii="Neo Sans Pro" w:hAnsi="Neo Sans Pro"/>
          <w:color w:val="5A686C"/>
          <w:spacing w:val="-1"/>
          <w:sz w:val="14"/>
        </w:rPr>
        <w:t xml:space="preserve"> and </w:t>
      </w:r>
      <w:r>
        <w:rPr>
          <w:rFonts w:ascii="Neo Sans Pro" w:hAnsi="Neo Sans Pro"/>
          <w:color w:val="5A686C"/>
          <w:spacing w:val="-1"/>
          <w:sz w:val="14"/>
        </w:rPr>
        <w:t>interdepartmental</w:t>
      </w:r>
      <w:r w:rsidRPr="00FF6F11">
        <w:rPr>
          <w:rFonts w:ascii="Neo Sans Pro" w:hAnsi="Neo Sans Pro"/>
          <w:color w:val="5A686C"/>
          <w:spacing w:val="-1"/>
          <w:sz w:val="14"/>
        </w:rPr>
        <w:t xml:space="preserve"> </w:t>
      </w:r>
      <w:r>
        <w:rPr>
          <w:rFonts w:ascii="Neo Sans Pro" w:hAnsi="Neo Sans Pro"/>
          <w:color w:val="5A686C"/>
          <w:spacing w:val="-1"/>
          <w:sz w:val="14"/>
        </w:rPr>
        <w:t>committees/taskforces</w:t>
      </w:r>
      <w:r w:rsidRPr="00FF6F11">
        <w:rPr>
          <w:rFonts w:ascii="Neo Sans Pro" w:hAnsi="Neo Sans Pro"/>
          <w:color w:val="5A686C"/>
          <w:spacing w:val="-1"/>
          <w:sz w:val="14"/>
        </w:rPr>
        <w:t xml:space="preserve"> and related agencies.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Provide input and technical support to the policy </w:t>
      </w:r>
      <w:r>
        <w:rPr>
          <w:rFonts w:ascii="Neo Sans Pro" w:hAnsi="Neo Sans Pro"/>
          <w:color w:val="5A686C"/>
          <w:spacing w:val="-1"/>
          <w:sz w:val="14"/>
        </w:rPr>
        <w:t>area</w:t>
      </w:r>
      <w:r w:rsidRPr="00FF6F11">
        <w:rPr>
          <w:rFonts w:ascii="Neo Sans Pro" w:hAnsi="Neo Sans Pro"/>
          <w:color w:val="5A686C"/>
          <w:spacing w:val="-1"/>
          <w:sz w:val="14"/>
        </w:rPr>
        <w:t xml:space="preserve"> of</w:t>
      </w:r>
      <w:r>
        <w:rPr>
          <w:rFonts w:ascii="Neo Sans Pro" w:hAnsi="Neo Sans Pro"/>
          <w:color w:val="5A686C"/>
          <w:spacing w:val="-1"/>
          <w:sz w:val="14"/>
        </w:rPr>
        <w:t xml:space="preserve"> </w:t>
      </w:r>
      <w:r w:rsidRPr="00FF6F11">
        <w:rPr>
          <w:rFonts w:ascii="Neo Sans Pro" w:hAnsi="Neo Sans Pro"/>
          <w:color w:val="5A686C"/>
          <w:spacing w:val="-1"/>
          <w:sz w:val="14"/>
        </w:rPr>
        <w:t xml:space="preserve">the </w:t>
      </w:r>
      <w:r>
        <w:rPr>
          <w:rFonts w:ascii="Neo Sans Pro" w:hAnsi="Neo Sans Pro"/>
          <w:color w:val="5A686C"/>
          <w:spacing w:val="-1"/>
          <w:sz w:val="14"/>
        </w:rPr>
        <w:t>Offshore Resources</w:t>
      </w:r>
      <w:r w:rsidRPr="00FF6F11">
        <w:rPr>
          <w:rFonts w:ascii="Neo Sans Pro" w:hAnsi="Neo Sans Pro"/>
          <w:color w:val="5A686C"/>
          <w:spacing w:val="-1"/>
          <w:sz w:val="14"/>
        </w:rPr>
        <w:t xml:space="preserve"> </w:t>
      </w:r>
      <w:r>
        <w:rPr>
          <w:rFonts w:ascii="Neo Sans Pro" w:hAnsi="Neo Sans Pro"/>
          <w:color w:val="5A686C"/>
          <w:spacing w:val="-1"/>
          <w:sz w:val="14"/>
        </w:rPr>
        <w:t>Branch.</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Participate</w:t>
      </w:r>
      <w:r w:rsidRPr="00FF6F11">
        <w:rPr>
          <w:rFonts w:ascii="Neo Sans Pro" w:hAnsi="Neo Sans Pro"/>
          <w:color w:val="5A686C"/>
          <w:spacing w:val="-1"/>
          <w:sz w:val="14"/>
        </w:rPr>
        <w:t xml:space="preserve"> in intra and </w:t>
      </w:r>
      <w:r>
        <w:rPr>
          <w:rFonts w:ascii="Neo Sans Pro" w:hAnsi="Neo Sans Pro"/>
          <w:color w:val="5A686C"/>
          <w:spacing w:val="-1"/>
          <w:sz w:val="14"/>
        </w:rPr>
        <w:t>interdepartmental</w:t>
      </w:r>
      <w:r w:rsidRPr="00FF6F11">
        <w:rPr>
          <w:rFonts w:ascii="Neo Sans Pro" w:hAnsi="Neo Sans Pro"/>
          <w:color w:val="5A686C"/>
          <w:spacing w:val="-1"/>
          <w:sz w:val="14"/>
        </w:rPr>
        <w:t xml:space="preserve"> </w:t>
      </w:r>
      <w:r>
        <w:rPr>
          <w:rFonts w:ascii="Neo Sans Pro" w:hAnsi="Neo Sans Pro"/>
          <w:color w:val="5A686C"/>
          <w:spacing w:val="-1"/>
          <w:sz w:val="14"/>
        </w:rPr>
        <w:t>forums</w:t>
      </w:r>
      <w:r w:rsidRPr="00FF6F11">
        <w:rPr>
          <w:rFonts w:ascii="Neo Sans Pro" w:hAnsi="Neo Sans Pro"/>
          <w:color w:val="5A686C"/>
          <w:spacing w:val="-1"/>
          <w:sz w:val="14"/>
        </w:rPr>
        <w:t xml:space="preserve"> and quarterly </w:t>
      </w:r>
      <w:r>
        <w:rPr>
          <w:rFonts w:ascii="Neo Sans Pro" w:hAnsi="Neo Sans Pro"/>
          <w:color w:val="5A686C"/>
          <w:spacing w:val="-1"/>
          <w:sz w:val="14"/>
        </w:rPr>
        <w:t>meetings</w:t>
      </w:r>
      <w:r w:rsidRPr="00FF6F11">
        <w:rPr>
          <w:rFonts w:ascii="Neo Sans Pro" w:hAnsi="Neo Sans Pro"/>
          <w:color w:val="5A686C"/>
          <w:spacing w:val="-1"/>
          <w:sz w:val="14"/>
        </w:rPr>
        <w:t xml:space="preserve"> with NOPSEMA and the </w:t>
      </w:r>
      <w:r>
        <w:rPr>
          <w:rFonts w:ascii="Neo Sans Pro" w:hAnsi="Neo Sans Pro"/>
          <w:color w:val="5A686C"/>
          <w:spacing w:val="-1"/>
          <w:sz w:val="14"/>
        </w:rPr>
        <w:t>Offshore</w:t>
      </w:r>
      <w:r w:rsidRPr="00FF6F11">
        <w:rPr>
          <w:rFonts w:ascii="Neo Sans Pro" w:hAnsi="Neo Sans Pro"/>
          <w:color w:val="5A686C"/>
          <w:spacing w:val="-1"/>
          <w:sz w:val="14"/>
        </w:rPr>
        <w:t xml:space="preserve"> </w:t>
      </w:r>
      <w:r>
        <w:rPr>
          <w:rFonts w:ascii="Neo Sans Pro" w:hAnsi="Neo Sans Pro"/>
          <w:color w:val="5A686C"/>
          <w:spacing w:val="-1"/>
          <w:sz w:val="14"/>
        </w:rPr>
        <w:t>Resources</w:t>
      </w:r>
      <w:r w:rsidRPr="00FF6F11">
        <w:rPr>
          <w:rFonts w:ascii="Neo Sans Pro" w:hAnsi="Neo Sans Pro"/>
          <w:color w:val="5A686C"/>
          <w:spacing w:val="-1"/>
          <w:sz w:val="14"/>
        </w:rPr>
        <w:t xml:space="preserve"> </w:t>
      </w:r>
      <w:r>
        <w:rPr>
          <w:rFonts w:ascii="Neo Sans Pro" w:hAnsi="Neo Sans Pro"/>
          <w:color w:val="5A686C"/>
          <w:spacing w:val="-1"/>
          <w:sz w:val="14"/>
        </w:rPr>
        <w:t>Branch.</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Provide high quality input for </w:t>
      </w:r>
      <w:r>
        <w:rPr>
          <w:rFonts w:ascii="Neo Sans Pro" w:hAnsi="Neo Sans Pro"/>
          <w:color w:val="5A686C"/>
          <w:spacing w:val="-1"/>
          <w:sz w:val="14"/>
        </w:rPr>
        <w:t>resource</w:t>
      </w:r>
      <w:r w:rsidRPr="00FF6F11">
        <w:rPr>
          <w:rFonts w:ascii="Neo Sans Pro" w:hAnsi="Neo Sans Pro"/>
          <w:color w:val="5A686C"/>
          <w:spacing w:val="-1"/>
          <w:sz w:val="14"/>
        </w:rPr>
        <w:t xml:space="preserve"> </w:t>
      </w:r>
      <w:r>
        <w:rPr>
          <w:rFonts w:ascii="Neo Sans Pro" w:hAnsi="Neo Sans Pro"/>
          <w:color w:val="5A686C"/>
          <w:spacing w:val="-1"/>
          <w:sz w:val="14"/>
        </w:rPr>
        <w:t>management</w:t>
      </w:r>
      <w:r w:rsidRPr="00FF6F11">
        <w:rPr>
          <w:rFonts w:ascii="Neo Sans Pro" w:hAnsi="Neo Sans Pro"/>
          <w:color w:val="5A686C"/>
          <w:spacing w:val="-1"/>
          <w:sz w:val="14"/>
        </w:rPr>
        <w:t xml:space="preserve"> </w:t>
      </w:r>
      <w:r>
        <w:rPr>
          <w:rFonts w:ascii="Neo Sans Pro" w:hAnsi="Neo Sans Pro"/>
          <w:color w:val="5A686C"/>
          <w:spacing w:val="-1"/>
          <w:sz w:val="14"/>
        </w:rPr>
        <w:t>projects.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 xml:space="preserve">Undertake comprehensive assessments </w:t>
      </w:r>
      <w:r w:rsidRPr="00FF6F11">
        <w:rPr>
          <w:rFonts w:ascii="Neo Sans Pro" w:hAnsi="Neo Sans Pro"/>
          <w:color w:val="5A686C"/>
          <w:spacing w:val="-1"/>
          <w:sz w:val="14"/>
        </w:rPr>
        <w:t>of</w:t>
      </w:r>
      <w:r>
        <w:rPr>
          <w:rFonts w:ascii="Neo Sans Pro" w:hAnsi="Neo Sans Pro"/>
          <w:color w:val="5A686C"/>
          <w:spacing w:val="-1"/>
          <w:sz w:val="14"/>
        </w:rPr>
        <w:t xml:space="preserve"> </w:t>
      </w:r>
      <w:r w:rsidRPr="00FF6F11">
        <w:rPr>
          <w:rFonts w:ascii="Neo Sans Pro" w:hAnsi="Neo Sans Pro"/>
          <w:color w:val="5A686C"/>
          <w:spacing w:val="-1"/>
          <w:sz w:val="14"/>
        </w:rPr>
        <w:t xml:space="preserve">the </w:t>
      </w:r>
      <w:r>
        <w:rPr>
          <w:rFonts w:ascii="Neo Sans Pro" w:hAnsi="Neo Sans Pro"/>
          <w:color w:val="5A686C"/>
          <w:spacing w:val="-1"/>
          <w:sz w:val="14"/>
        </w:rPr>
        <w:t>hydrocarbon</w:t>
      </w:r>
      <w:r w:rsidRPr="00FF6F11">
        <w:rPr>
          <w:rFonts w:ascii="Neo Sans Pro" w:hAnsi="Neo Sans Pro"/>
          <w:color w:val="5A686C"/>
          <w:spacing w:val="-1"/>
          <w:sz w:val="14"/>
        </w:rPr>
        <w:t xml:space="preserve"> </w:t>
      </w:r>
      <w:r>
        <w:rPr>
          <w:rFonts w:ascii="Neo Sans Pro" w:hAnsi="Neo Sans Pro"/>
          <w:color w:val="5A686C"/>
          <w:spacing w:val="-1"/>
          <w:sz w:val="14"/>
        </w:rPr>
        <w:t>resource</w:t>
      </w:r>
      <w:r w:rsidRPr="00FF6F11">
        <w:rPr>
          <w:rFonts w:ascii="Neo Sans Pro" w:hAnsi="Neo Sans Pro"/>
          <w:color w:val="5A686C"/>
          <w:spacing w:val="-1"/>
          <w:sz w:val="14"/>
        </w:rPr>
        <w:t xml:space="preserve"> </w:t>
      </w:r>
      <w:r>
        <w:rPr>
          <w:rFonts w:ascii="Neo Sans Pro" w:hAnsi="Neo Sans Pro"/>
          <w:color w:val="5A686C"/>
          <w:spacing w:val="-1"/>
          <w:sz w:val="14"/>
        </w:rPr>
        <w:t>systems</w:t>
      </w:r>
      <w:r w:rsidRPr="00FF6F11">
        <w:rPr>
          <w:rFonts w:ascii="Neo Sans Pro" w:hAnsi="Neo Sans Pro"/>
          <w:color w:val="5A686C"/>
          <w:spacing w:val="-1"/>
          <w:sz w:val="14"/>
        </w:rPr>
        <w:t xml:space="preserve"> (and </w:t>
      </w:r>
      <w:r>
        <w:rPr>
          <w:rFonts w:ascii="Neo Sans Pro" w:hAnsi="Neo Sans Pro"/>
          <w:color w:val="5A686C"/>
          <w:spacing w:val="-1"/>
          <w:sz w:val="14"/>
        </w:rPr>
        <w:t>attendant</w:t>
      </w:r>
      <w:r w:rsidRPr="00FF6F11">
        <w:rPr>
          <w:rFonts w:ascii="Neo Sans Pro" w:hAnsi="Neo Sans Pro"/>
          <w:color w:val="5A686C"/>
          <w:spacing w:val="-1"/>
          <w:sz w:val="14"/>
        </w:rPr>
        <w:t xml:space="preserve"> </w:t>
      </w:r>
      <w:r>
        <w:rPr>
          <w:rFonts w:ascii="Neo Sans Pro" w:hAnsi="Neo Sans Pro"/>
          <w:color w:val="5A686C"/>
          <w:spacing w:val="-1"/>
          <w:sz w:val="14"/>
        </w:rPr>
        <w:t>infrastructure).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Pr>
          <w:rFonts w:ascii="Neo Sans Pro" w:hAnsi="Neo Sans Pro"/>
          <w:color w:val="5A686C"/>
          <w:spacing w:val="-1"/>
          <w:sz w:val="14"/>
        </w:rPr>
        <w:t>Geographic</w:t>
      </w:r>
      <w:r w:rsidRPr="00FF6F11">
        <w:rPr>
          <w:rFonts w:ascii="Neo Sans Pro" w:hAnsi="Neo Sans Pro"/>
          <w:color w:val="5A686C"/>
          <w:spacing w:val="-1"/>
          <w:sz w:val="14"/>
        </w:rPr>
        <w:t xml:space="preserve"> </w:t>
      </w:r>
      <w:r>
        <w:rPr>
          <w:rFonts w:ascii="Neo Sans Pro" w:hAnsi="Neo Sans Pro"/>
          <w:color w:val="5A686C"/>
          <w:spacing w:val="-1"/>
          <w:sz w:val="14"/>
        </w:rPr>
        <w:t>Information</w:t>
      </w:r>
      <w:r w:rsidRPr="00FF6F11">
        <w:rPr>
          <w:rFonts w:ascii="Neo Sans Pro" w:hAnsi="Neo Sans Pro"/>
          <w:color w:val="5A686C"/>
          <w:spacing w:val="-1"/>
          <w:sz w:val="14"/>
        </w:rPr>
        <w:t xml:space="preserve"> </w:t>
      </w:r>
      <w:r>
        <w:rPr>
          <w:rFonts w:ascii="Neo Sans Pro" w:hAnsi="Neo Sans Pro"/>
          <w:color w:val="5A686C"/>
          <w:spacing w:val="-1"/>
          <w:sz w:val="14"/>
        </w:rPr>
        <w:t>System</w:t>
      </w:r>
      <w:r w:rsidRPr="00FF6F11">
        <w:rPr>
          <w:rFonts w:ascii="Neo Sans Pro" w:hAnsi="Neo Sans Pro"/>
          <w:color w:val="5A686C"/>
          <w:spacing w:val="-1"/>
          <w:sz w:val="14"/>
        </w:rPr>
        <w:t xml:space="preserve"> (GIS) services </w:t>
      </w:r>
      <w:r>
        <w:rPr>
          <w:rFonts w:ascii="Neo Sans Pro" w:hAnsi="Neo Sans Pro"/>
          <w:color w:val="5A686C"/>
          <w:spacing w:val="-1"/>
          <w:sz w:val="14"/>
        </w:rPr>
        <w:t>delivered</w:t>
      </w:r>
      <w:r w:rsidRPr="00FF6F11">
        <w:rPr>
          <w:rFonts w:ascii="Neo Sans Pro" w:hAnsi="Neo Sans Pro"/>
          <w:color w:val="5A686C"/>
          <w:spacing w:val="-1"/>
          <w:sz w:val="14"/>
        </w:rPr>
        <w:t xml:space="preserve"> to NOPSEMA.</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Opportunities to </w:t>
      </w:r>
      <w:r>
        <w:rPr>
          <w:rFonts w:ascii="Neo Sans Pro" w:hAnsi="Neo Sans Pro"/>
          <w:color w:val="5A686C"/>
          <w:spacing w:val="-1"/>
          <w:sz w:val="14"/>
        </w:rPr>
        <w:t>streamline</w:t>
      </w:r>
      <w:r w:rsidRPr="00FF6F11">
        <w:rPr>
          <w:rFonts w:ascii="Neo Sans Pro" w:hAnsi="Neo Sans Pro"/>
          <w:color w:val="5A686C"/>
          <w:spacing w:val="-1"/>
          <w:sz w:val="14"/>
        </w:rPr>
        <w:t xml:space="preserve"> and </w:t>
      </w:r>
      <w:r>
        <w:rPr>
          <w:rFonts w:ascii="Neo Sans Pro" w:hAnsi="Neo Sans Pro"/>
          <w:color w:val="5A686C"/>
          <w:spacing w:val="-1"/>
          <w:sz w:val="14"/>
        </w:rPr>
        <w:t>share</w:t>
      </w:r>
      <w:r w:rsidRPr="00FF6F11">
        <w:rPr>
          <w:rFonts w:ascii="Neo Sans Pro" w:hAnsi="Neo Sans Pro"/>
          <w:color w:val="5A686C"/>
          <w:spacing w:val="-1"/>
          <w:sz w:val="14"/>
        </w:rPr>
        <w:t xml:space="preserve"> services and </w:t>
      </w:r>
      <w:r>
        <w:rPr>
          <w:rFonts w:ascii="Neo Sans Pro" w:hAnsi="Neo Sans Pro"/>
          <w:color w:val="5A686C"/>
          <w:spacing w:val="-1"/>
          <w:sz w:val="14"/>
        </w:rPr>
        <w:t>information</w:t>
      </w:r>
      <w:r w:rsidRPr="00FF6F11">
        <w:rPr>
          <w:rFonts w:ascii="Neo Sans Pro" w:hAnsi="Neo Sans Pro"/>
          <w:color w:val="5A686C"/>
          <w:spacing w:val="-1"/>
          <w:sz w:val="14"/>
        </w:rPr>
        <w:t xml:space="preserve"> with NOPSEMA </w:t>
      </w:r>
      <w:r>
        <w:rPr>
          <w:rFonts w:ascii="Neo Sans Pro" w:hAnsi="Neo Sans Pro"/>
          <w:color w:val="5A686C"/>
          <w:spacing w:val="-1"/>
          <w:sz w:val="14"/>
        </w:rPr>
        <w:t>identified</w:t>
      </w:r>
      <w:r w:rsidRPr="00FF6F11">
        <w:rPr>
          <w:rFonts w:ascii="Neo Sans Pro" w:hAnsi="Neo Sans Pro"/>
          <w:color w:val="5A686C"/>
          <w:spacing w:val="-1"/>
          <w:sz w:val="14"/>
        </w:rPr>
        <w:t xml:space="preserve"> and put into action.</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Co-operative </w:t>
      </w:r>
      <w:r>
        <w:rPr>
          <w:rFonts w:ascii="Neo Sans Pro" w:hAnsi="Neo Sans Pro"/>
          <w:color w:val="5A686C"/>
          <w:spacing w:val="-1"/>
          <w:sz w:val="14"/>
        </w:rPr>
        <w:t>approach</w:t>
      </w:r>
      <w:r w:rsidRPr="00FF6F11">
        <w:rPr>
          <w:rFonts w:ascii="Neo Sans Pro" w:hAnsi="Neo Sans Pro"/>
          <w:color w:val="5A686C"/>
          <w:spacing w:val="-1"/>
          <w:sz w:val="14"/>
        </w:rPr>
        <w:t xml:space="preserve"> to </w:t>
      </w:r>
      <w:r>
        <w:rPr>
          <w:rFonts w:ascii="Neo Sans Pro" w:hAnsi="Neo Sans Pro"/>
          <w:color w:val="5A686C"/>
          <w:spacing w:val="-1"/>
          <w:sz w:val="14"/>
        </w:rPr>
        <w:t>proposed</w:t>
      </w:r>
      <w:r w:rsidRPr="00FF6F11">
        <w:rPr>
          <w:rFonts w:ascii="Neo Sans Pro" w:hAnsi="Neo Sans Pro"/>
          <w:color w:val="5A686C"/>
          <w:spacing w:val="-1"/>
          <w:sz w:val="14"/>
        </w:rPr>
        <w:t xml:space="preserve"> </w:t>
      </w:r>
      <w:r>
        <w:rPr>
          <w:rFonts w:ascii="Neo Sans Pro" w:hAnsi="Neo Sans Pro"/>
          <w:color w:val="5A686C"/>
          <w:spacing w:val="-1"/>
          <w:sz w:val="14"/>
        </w:rPr>
        <w:t>legislative</w:t>
      </w:r>
      <w:r w:rsidRPr="00FF6F11">
        <w:rPr>
          <w:rFonts w:ascii="Neo Sans Pro" w:hAnsi="Neo Sans Pro"/>
          <w:color w:val="5A686C"/>
          <w:spacing w:val="-1"/>
          <w:sz w:val="14"/>
        </w:rPr>
        <w:t xml:space="preserve"> </w:t>
      </w:r>
      <w:r>
        <w:rPr>
          <w:rFonts w:ascii="Neo Sans Pro" w:hAnsi="Neo Sans Pro"/>
          <w:color w:val="5A686C"/>
          <w:spacing w:val="-1"/>
          <w:sz w:val="14"/>
        </w:rPr>
        <w:t>amendments.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Positive</w:t>
      </w:r>
      <w:r w:rsidRPr="00FF6F11">
        <w:rPr>
          <w:rFonts w:ascii="Neo Sans Pro" w:hAnsi="Neo Sans Pro"/>
          <w:color w:val="5A686C"/>
          <w:spacing w:val="-1"/>
          <w:sz w:val="14"/>
        </w:rPr>
        <w:t xml:space="preserve"> </w:t>
      </w:r>
      <w:r>
        <w:rPr>
          <w:rFonts w:ascii="Neo Sans Pro" w:hAnsi="Neo Sans Pro"/>
          <w:color w:val="5A686C"/>
          <w:spacing w:val="-1"/>
          <w:sz w:val="14"/>
        </w:rPr>
        <w:t>feedback</w:t>
      </w:r>
      <w:r w:rsidRPr="00FF6F11">
        <w:rPr>
          <w:rFonts w:ascii="Neo Sans Pro" w:hAnsi="Neo Sans Pro"/>
          <w:color w:val="5A686C"/>
          <w:spacing w:val="-1"/>
          <w:sz w:val="14"/>
        </w:rPr>
        <w:t xml:space="preserve"> </w:t>
      </w:r>
      <w:r>
        <w:rPr>
          <w:rFonts w:ascii="Neo Sans Pro" w:hAnsi="Neo Sans Pro"/>
          <w:color w:val="5A686C"/>
          <w:spacing w:val="-1"/>
          <w:sz w:val="14"/>
        </w:rPr>
        <w:t>from</w:t>
      </w:r>
      <w:r w:rsidRPr="00FF6F11">
        <w:rPr>
          <w:rFonts w:ascii="Neo Sans Pro" w:hAnsi="Neo Sans Pro"/>
          <w:color w:val="5A686C"/>
          <w:spacing w:val="-1"/>
          <w:sz w:val="14"/>
        </w:rPr>
        <w:t xml:space="preserve"> agencies, </w:t>
      </w:r>
      <w:r>
        <w:rPr>
          <w:rFonts w:ascii="Neo Sans Pro" w:hAnsi="Neo Sans Pro"/>
          <w:color w:val="5A686C"/>
          <w:spacing w:val="-1"/>
          <w:sz w:val="14"/>
        </w:rPr>
        <w:t>industry</w:t>
      </w:r>
      <w:r w:rsidRPr="00FF6F11">
        <w:rPr>
          <w:rFonts w:ascii="Neo Sans Pro" w:hAnsi="Neo Sans Pro"/>
          <w:color w:val="5A686C"/>
          <w:spacing w:val="-1"/>
          <w:sz w:val="14"/>
        </w:rPr>
        <w:t xml:space="preserve"> and </w:t>
      </w:r>
      <w:r>
        <w:rPr>
          <w:rFonts w:ascii="Neo Sans Pro" w:hAnsi="Neo Sans Pro"/>
          <w:color w:val="5A686C"/>
          <w:spacing w:val="-1"/>
          <w:sz w:val="14"/>
        </w:rPr>
        <w:t>other</w:t>
      </w:r>
      <w:r w:rsidRPr="00FF6F11">
        <w:rPr>
          <w:rFonts w:ascii="Neo Sans Pro" w:hAnsi="Neo Sans Pro"/>
          <w:color w:val="5A686C"/>
          <w:spacing w:val="-1"/>
          <w:sz w:val="14"/>
        </w:rPr>
        <w:t xml:space="preserve"> </w:t>
      </w:r>
      <w:r>
        <w:rPr>
          <w:rFonts w:ascii="Neo Sans Pro" w:hAnsi="Neo Sans Pro"/>
          <w:color w:val="5A686C"/>
          <w:spacing w:val="-1"/>
          <w:sz w:val="14"/>
        </w:rPr>
        <w:t>stakeholders</w:t>
      </w:r>
      <w:r w:rsidRPr="00FF6F11">
        <w:rPr>
          <w:rFonts w:ascii="Neo Sans Pro" w:hAnsi="Neo Sans Pro"/>
          <w:color w:val="5A686C"/>
          <w:spacing w:val="-1"/>
          <w:sz w:val="14"/>
        </w:rPr>
        <w:t xml:space="preserve"> (Annual NOPTA </w:t>
      </w:r>
      <w:r>
        <w:rPr>
          <w:rFonts w:ascii="Neo Sans Pro" w:hAnsi="Neo Sans Pro"/>
          <w:color w:val="5A686C"/>
          <w:spacing w:val="-1"/>
          <w:sz w:val="14"/>
        </w:rPr>
        <w:t>survey).</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NOPTA advice on all aspects of </w:t>
      </w:r>
      <w:r>
        <w:rPr>
          <w:rFonts w:ascii="Neo Sans Pro" w:hAnsi="Neo Sans Pro"/>
          <w:color w:val="5A686C"/>
          <w:spacing w:val="-1"/>
          <w:sz w:val="14"/>
        </w:rPr>
        <w:t>hydrocarbon</w:t>
      </w:r>
      <w:r w:rsidRPr="00FF6F11">
        <w:rPr>
          <w:rFonts w:ascii="Neo Sans Pro" w:hAnsi="Neo Sans Pro"/>
          <w:color w:val="5A686C"/>
          <w:spacing w:val="-1"/>
          <w:sz w:val="14"/>
        </w:rPr>
        <w:t xml:space="preserve"> </w:t>
      </w:r>
      <w:r>
        <w:rPr>
          <w:rFonts w:ascii="Neo Sans Pro" w:hAnsi="Neo Sans Pro"/>
          <w:color w:val="5A686C"/>
          <w:spacing w:val="-1"/>
          <w:sz w:val="14"/>
        </w:rPr>
        <w:t>resources</w:t>
      </w:r>
      <w:r w:rsidRPr="00FF6F11">
        <w:rPr>
          <w:rFonts w:ascii="Neo Sans Pro" w:hAnsi="Neo Sans Pro"/>
          <w:color w:val="5A686C"/>
          <w:spacing w:val="-1"/>
          <w:sz w:val="14"/>
        </w:rPr>
        <w:t xml:space="preserve"> is </w:t>
      </w:r>
      <w:r>
        <w:rPr>
          <w:rFonts w:ascii="Neo Sans Pro" w:hAnsi="Neo Sans Pro"/>
          <w:color w:val="5A686C"/>
          <w:spacing w:val="-1"/>
          <w:sz w:val="14"/>
        </w:rPr>
        <w:t>accurate,</w:t>
      </w:r>
      <w:r w:rsidRPr="00FF6F11">
        <w:rPr>
          <w:rFonts w:ascii="Neo Sans Pro" w:hAnsi="Neo Sans Pro"/>
          <w:color w:val="5A686C"/>
          <w:spacing w:val="-1"/>
          <w:sz w:val="14"/>
        </w:rPr>
        <w:t xml:space="preserve"> timely and </w:t>
      </w:r>
      <w:r>
        <w:rPr>
          <w:rFonts w:ascii="Neo Sans Pro" w:hAnsi="Neo Sans Pro"/>
          <w:color w:val="5A686C"/>
          <w:spacing w:val="-1"/>
          <w:sz w:val="14"/>
        </w:rPr>
        <w:t>valued</w:t>
      </w:r>
      <w:r w:rsidRPr="00FF6F11">
        <w:rPr>
          <w:rFonts w:ascii="Neo Sans Pro" w:hAnsi="Neo Sans Pro"/>
          <w:color w:val="5A686C"/>
          <w:spacing w:val="-1"/>
          <w:sz w:val="14"/>
        </w:rPr>
        <w:t xml:space="preserve"> by </w:t>
      </w:r>
      <w:r>
        <w:rPr>
          <w:rFonts w:ascii="Neo Sans Pro" w:hAnsi="Neo Sans Pro"/>
          <w:color w:val="5A686C"/>
          <w:spacing w:val="-1"/>
          <w:sz w:val="14"/>
        </w:rPr>
        <w:t>stakeholders.</w:t>
      </w:r>
    </w:p>
    <w:p w:rsidR="003626BF" w:rsidRPr="00FF6F11" w:rsidRDefault="003626BF" w:rsidP="00FF6F11">
      <w:pPr>
        <w:pStyle w:val="ListParagraph"/>
        <w:numPr>
          <w:ilvl w:val="0"/>
          <w:numId w:val="10"/>
        </w:numPr>
        <w:spacing w:before="20"/>
        <w:ind w:left="289" w:hanging="181"/>
        <w:rPr>
          <w:rFonts w:ascii="Neo Sans Pro" w:hAnsi="Neo Sans Pro"/>
          <w:color w:val="5A686C"/>
          <w:spacing w:val="-1"/>
          <w:sz w:val="14"/>
        </w:rPr>
        <w:sectPr w:rsidR="003626BF" w:rsidRPr="00FF6F11">
          <w:type w:val="continuous"/>
          <w:pgSz w:w="9980" w:h="14180"/>
          <w:pgMar w:top="1320" w:right="100" w:bottom="280" w:left="300" w:header="720" w:footer="720" w:gutter="0"/>
          <w:cols w:num="4" w:space="720" w:equalWidth="0">
            <w:col w:w="1343" w:space="86"/>
            <w:col w:w="1933" w:space="52"/>
            <w:col w:w="3043" w:space="40"/>
            <w:col w:w="3083"/>
          </w:cols>
        </w:sectPr>
      </w:pPr>
    </w:p>
    <w:p w:rsidR="003626BF" w:rsidRDefault="003626BF" w:rsidP="00FF6F11">
      <w:pPr>
        <w:pStyle w:val="ListParagraph"/>
        <w:spacing w:before="20"/>
        <w:ind w:left="289"/>
        <w:rPr>
          <w:rFonts w:ascii="Neo Sans Pro" w:hAnsi="Neo Sans Pro"/>
          <w:color w:val="5A686C"/>
          <w:spacing w:val="-1"/>
          <w:sz w:val="14"/>
        </w:rPr>
      </w:pPr>
    </w:p>
    <w:p w:rsidR="00007ECF" w:rsidRPr="00FF6F11" w:rsidRDefault="00007ECF" w:rsidP="00FF6F11">
      <w:pPr>
        <w:pStyle w:val="ListParagraph"/>
        <w:spacing w:before="20"/>
        <w:ind w:left="289"/>
        <w:rPr>
          <w:rFonts w:ascii="Neo Sans Pro" w:hAnsi="Neo Sans Pro"/>
          <w:color w:val="5A686C"/>
          <w:spacing w:val="-1"/>
          <w:sz w:val="14"/>
        </w:rPr>
      </w:pPr>
    </w:p>
    <w:p w:rsidR="003626BF" w:rsidRDefault="003626BF">
      <w:pPr>
        <w:rPr>
          <w:rFonts w:ascii="Neo Sans Pro" w:eastAsia="Neo Sans Pro" w:hAnsi="Neo Sans Pro" w:cs="Neo Sans Pro"/>
          <w:sz w:val="12"/>
          <w:szCs w:val="12"/>
        </w:rPr>
        <w:sectPr w:rsidR="003626BF">
          <w:type w:val="continuous"/>
          <w:pgSz w:w="9980" w:h="14180"/>
          <w:pgMar w:top="1320" w:right="100" w:bottom="280" w:left="300" w:header="720" w:footer="720" w:gutter="0"/>
          <w:cols w:space="720"/>
        </w:sectPr>
      </w:pPr>
    </w:p>
    <w:p w:rsidR="003626BF" w:rsidRDefault="00BB167B">
      <w:pPr>
        <w:spacing w:before="114" w:line="242" w:lineRule="auto"/>
        <w:ind w:left="105"/>
        <w:rPr>
          <w:rFonts w:ascii="Neo Sans Pro" w:eastAsia="Neo Sans Pro" w:hAnsi="Neo Sans Pro" w:cs="Neo Sans Pro"/>
          <w:sz w:val="17"/>
          <w:szCs w:val="17"/>
        </w:rPr>
      </w:pPr>
      <w:r>
        <w:pict>
          <v:group id="_x0000_s1156" style="position:absolute;left:0;text-align:left;margin-left:-.45pt;margin-top:-.45pt;width:499.35pt;height:709.55pt;z-index:-251634176;mso-position-horizontal-relative:page;mso-position-vertical-relative:page" coordorigin="-9,-9" coordsize="9987,14191">
            <v:shape id="_x0000_s1218" type="#_x0000_t75" style="position:absolute;top:13606;width:9978;height:567">
              <v:imagedata r:id="rId7" o:title=""/>
            </v:shape>
            <v:group id="_x0000_s1215" style="position:absolute;top:11922;width:2;height:2251" coordorigin=",11922" coordsize="2,2251">
              <v:shape id="_x0000_s1217" style="position:absolute;top:11922;width:2;height:2251" coordorigin=",11922" coordsize="0,2251" path="m,11922r,2251e" filled="f" strokecolor="#2a6e8f" strokeweight=".1pt">
                <v:path arrowok="t"/>
              </v:shape>
              <v:shape id="_x0000_s1216" type="#_x0000_t75" style="position:absolute;top:9603;width:290;height:1877">
                <v:imagedata r:id="rId65" o:title=""/>
              </v:shape>
            </v:group>
            <v:group id="_x0000_s1213" style="position:absolute;left:9;width:1758;height:14174" coordorigin="9" coordsize="1758,14174">
              <v:shape id="_x0000_s1214" style="position:absolute;left:9;width:1758;height:14174" coordorigin="9" coordsize="1758,14174" path="m9,r,14173l1766,14173,1766,,9,e" fillcolor="#f8991d" stroked="f">
                <v:path arrowok="t"/>
              </v:shape>
            </v:group>
            <v:group id="_x0000_s1211" style="position:absolute;left:1766;width:1985;height:681" coordorigin="1766" coordsize="1985,681">
              <v:shape id="_x0000_s1212" style="position:absolute;left:1766;width:1985;height:681" coordorigin="1766" coordsize="1985,681" path="m1766,r,680l3750,680,3750,,1766,e" fillcolor="#f8991d" stroked="f">
                <v:path arrowok="t"/>
              </v:shape>
            </v:group>
            <v:group id="_x0000_s1209" style="position:absolute;left:6812;width:3167;height:681" coordorigin="6812" coordsize="3167,681">
              <v:shape id="_x0000_s1210" style="position:absolute;left:6812;width:3167;height:681" coordorigin="6812" coordsize="3167,681" path="m9978,l6812,r,680l9978,680,9978,xe" fillcolor="#f8991d" stroked="f">
                <v:path arrowok="t"/>
              </v:shape>
            </v:group>
            <v:group id="_x0000_s1207" style="position:absolute;left:3750;width:3062;height:681" coordorigin="3750" coordsize="3062,681">
              <v:shape id="_x0000_s1208" style="position:absolute;left:3750;width:3062;height:681" coordorigin="3750" coordsize="3062,681" path="m6812,l3750,r,680l6812,680,6812,xe" fillcolor="#f8991d" stroked="f">
                <v:path arrowok="t"/>
              </v:shape>
            </v:group>
            <v:group id="_x0000_s1205" style="position:absolute;left:6812;top:680;width:3167;height:4309" coordorigin="6812,680" coordsize="3167,4309">
              <v:shape id="_x0000_s1206" style="position:absolute;left:6812;top:680;width:3167;height:4309" coordorigin="6812,680" coordsize="3167,4309" path="m9978,680r-3166,l6812,4989r3166,l9978,680xe" fillcolor="#f7f6f4" stroked="f">
                <v:path arrowok="t"/>
              </v:shape>
            </v:group>
            <v:group id="_x0000_s1203" style="position:absolute;left:3750;top:680;width:3062;height:4309" coordorigin="3750,680" coordsize="3062,4309">
              <v:shape id="_x0000_s1204" style="position:absolute;left:3750;top:680;width:3062;height:4309" coordorigin="3750,680" coordsize="3062,4309" path="m6812,680r-3062,l3750,4989r3062,l6812,680xe" fillcolor="#f7f6f4" stroked="f">
                <v:path arrowok="t"/>
              </v:shape>
            </v:group>
            <v:group id="_x0000_s1201" style="position:absolute;left:1766;top:680;width:1985;height:4309" coordorigin="1766,680" coordsize="1985,4309">
              <v:shape id="_x0000_s1202" style="position:absolute;left:1766;top:680;width:1985;height:4309" coordorigin="1766,680" coordsize="1985,4309" path="m3750,680r-1984,l1766,4989r1984,l3750,680xe" fillcolor="#f7f6f4" stroked="f">
                <v:path arrowok="t"/>
              </v:shape>
            </v:group>
            <v:group id="_x0000_s1199" style="position:absolute;left:6812;top:6293;width:3167;height:2211" coordorigin="6812,6293" coordsize="3167,2211">
              <v:shape id="_x0000_s1200" style="position:absolute;left:6812;top:6293;width:3167;height:2211" coordorigin="6812,6293" coordsize="3167,2211" path="m9978,6293r-3166,l6812,8504r3166,l9978,6293xe" fillcolor="#f7f6f4" stroked="f">
                <v:path arrowok="t"/>
              </v:shape>
            </v:group>
            <v:group id="_x0000_s1197" style="position:absolute;left:3750;top:6293;width:3062;height:2211" coordorigin="3750,6293" coordsize="3062,2211">
              <v:shape id="_x0000_s1198" style="position:absolute;left:3750;top:6293;width:3062;height:2211" coordorigin="3750,6293" coordsize="3062,2211" path="m6812,6293r-3062,l3750,8504r3062,l6812,6293xe" fillcolor="#f7f6f4" stroked="f">
                <v:path arrowok="t"/>
              </v:shape>
            </v:group>
            <v:group id="_x0000_s1195" style="position:absolute;left:1766;top:6293;width:1985;height:2211" coordorigin="1766,6293" coordsize="1985,2211">
              <v:shape id="_x0000_s1196" style="position:absolute;left:1766;top:6293;width:1985;height:2211" coordorigin="1766,6293" coordsize="1985,2211" path="m3750,6293r-1984,l1766,8504r1984,l3750,6293xe" fillcolor="#f7f6f4" stroked="f">
                <v:path arrowok="t"/>
              </v:shape>
            </v:group>
            <v:group id="_x0000_s1193" style="position:absolute;left:6812;top:11622;width:3167;height:2552" coordorigin="6812,11622" coordsize="3167,2552">
              <v:shape id="_x0000_s1194" style="position:absolute;left:6812;top:11622;width:3167;height:2552" coordorigin="6812,11622" coordsize="3167,2552" path="m9978,11622r-3166,l6812,14173r3166,l9978,11622xe" fillcolor="#f7f6f4" stroked="f">
                <v:path arrowok="t"/>
              </v:shape>
            </v:group>
            <v:group id="_x0000_s1191" style="position:absolute;left:3750;top:11622;width:3062;height:2552" coordorigin="3750,11622" coordsize="3062,2552">
              <v:shape id="_x0000_s1192" style="position:absolute;left:3750;top:11622;width:3062;height:2552" coordorigin="3750,11622" coordsize="3062,2552" path="m6812,11622r-3062,l3750,14173r3062,l6812,11622xe" fillcolor="#f7f6f4" stroked="f">
                <v:path arrowok="t"/>
              </v:shape>
            </v:group>
            <v:group id="_x0000_s1189" style="position:absolute;left:1766;top:11622;width:1985;height:2552" coordorigin="1766,11622" coordsize="1985,2552">
              <v:shape id="_x0000_s1190" style="position:absolute;left:1766;top:11622;width:1985;height:2552" coordorigin="1766,11622" coordsize="1985,2552" path="m3750,11622r-1984,l1766,14173r1984,l3750,11622xe" fillcolor="#f7f6f4" stroked="f">
                <v:path arrowok="t"/>
              </v:shape>
            </v:group>
            <v:group id="_x0000_s1187" style="position:absolute;left:6812;top:4989;width:3167;height:1304" coordorigin="6812,4989" coordsize="3167,1304">
              <v:shape id="_x0000_s1188" style="position:absolute;left:6812;top:4989;width:3167;height:1304" coordorigin="6812,4989" coordsize="3167,1304" path="m9978,4989r-3166,l6812,6293r3166,l9978,4989xe" fillcolor="#edebe7" stroked="f">
                <v:path arrowok="t"/>
              </v:shape>
            </v:group>
            <v:group id="_x0000_s1185" style="position:absolute;left:3750;top:4989;width:3062;height:1304" coordorigin="3750,4989" coordsize="3062,1304">
              <v:shape id="_x0000_s1186" style="position:absolute;left:3750;top:4989;width:3062;height:1304" coordorigin="3750,4989" coordsize="3062,1304" path="m6812,4989r-3062,l3750,6293r3062,l6812,4989xe" fillcolor="#edebe7" stroked="f">
                <v:path arrowok="t"/>
              </v:shape>
            </v:group>
            <v:group id="_x0000_s1183" style="position:absolute;left:1766;top:4989;width:1985;height:1304" coordorigin="1766,4989" coordsize="1985,1304">
              <v:shape id="_x0000_s1184" style="position:absolute;left:1766;top:4989;width:1985;height:1304" coordorigin="1766,4989" coordsize="1985,1304" path="m3750,4989r-1984,l1766,6293r1984,l3750,4989xe" fillcolor="#edebe7" stroked="f">
                <v:path arrowok="t"/>
              </v:shape>
            </v:group>
            <v:group id="_x0000_s1181" style="position:absolute;left:6812;top:8504;width:3167;height:3119" coordorigin="6812,8504" coordsize="3167,3119">
              <v:shape id="_x0000_s1182" style="position:absolute;left:6812;top:8504;width:3167;height:3119" coordorigin="6812,8504" coordsize="3167,3119" path="m9978,8504r-3166,l6812,11622r3166,l9978,8504xe" fillcolor="#edebe7" stroked="f">
                <v:path arrowok="t"/>
              </v:shape>
            </v:group>
            <v:group id="_x0000_s1179" style="position:absolute;left:3750;top:8504;width:3062;height:3119" coordorigin="3750,8504" coordsize="3062,3119">
              <v:shape id="_x0000_s1180" style="position:absolute;left:3750;top:8504;width:3062;height:3119" coordorigin="3750,8504" coordsize="3062,3119" path="m6812,8504r-3062,l3750,11622r3062,l6812,8504xe" fillcolor="#edebe7" stroked="f">
                <v:path arrowok="t"/>
              </v:shape>
            </v:group>
            <v:group id="_x0000_s1177" style="position:absolute;left:1766;top:8504;width:1985;height:3119" coordorigin="1766,8504" coordsize="1985,3119">
              <v:shape id="_x0000_s1178" style="position:absolute;left:1766;top:8504;width:1985;height:3119" coordorigin="1766,8504" coordsize="1985,3119" path="m3750,8504r-1984,l1766,11622r1984,l3750,8504xe" fillcolor="#edebe7" stroked="f">
                <v:path arrowok="t"/>
              </v:shape>
            </v:group>
            <v:group id="_x0000_s1175" style="position:absolute;left:9;width:2;height:672" coordorigin="9" coordsize="2,672">
              <v:shape id="_x0000_s1176" style="position:absolute;left:9;width:2;height:672" coordorigin="9" coordsize="0,672" path="m9,672l9,e" filled="f" strokecolor="#f8991d" strokeweight=".86pt">
                <v:path arrowok="t"/>
              </v:shape>
            </v:group>
            <v:group id="_x0000_s1173" style="position:absolute;left:17;top:4989;width:1749;height:2" coordorigin="17,4989" coordsize="1749,2">
              <v:shape id="_x0000_s1174" style="position:absolute;left:17;top:4989;width:1749;height:2" coordorigin="17,4989" coordsize="1749,0" path="m17,4989r1749,e" filled="f" strokecolor="white" strokeweight=".86pt">
                <v:path arrowok="t"/>
              </v:shape>
            </v:group>
            <v:group id="_x0000_s1171" style="position:absolute;left:17;top:6293;width:1749;height:2" coordorigin="17,6293" coordsize="1749,2">
              <v:shape id="_x0000_s1172" style="position:absolute;left:17;top:6293;width:1749;height:2" coordorigin="17,6293" coordsize="1749,0" path="m17,6293r1749,e" filled="f" strokecolor="white" strokeweight=".86pt">
                <v:path arrowok="t"/>
              </v:shape>
            </v:group>
            <v:group id="_x0000_s1169" style="position:absolute;left:17;top:8504;width:1749;height:2" coordorigin="17,8504" coordsize="1749,2">
              <v:shape id="_x0000_s1170" style="position:absolute;left:17;top:8504;width:1749;height:2" coordorigin="17,8504" coordsize="1749,0" path="m17,8504r1749,e" filled="f" strokecolor="white" strokeweight=".86pt">
                <v:path arrowok="t"/>
              </v:shape>
            </v:group>
            <v:group id="_x0000_s1167" style="position:absolute;left:17;top:11622;width:1749;height:2" coordorigin="17,11622" coordsize="1749,2">
              <v:shape id="_x0000_s1168" style="position:absolute;left:17;top:11622;width:1749;height:2" coordorigin="17,11622" coordsize="1749,0" path="m17,11622r1749,e" filled="f" strokecolor="white" strokeweight=".86pt">
                <v:path arrowok="t"/>
              </v:shape>
            </v:group>
            <v:group id="_x0000_s1165" style="position:absolute;left:1766;top:11631;width:2;height:2543" coordorigin="1766,11631" coordsize="2,2543">
              <v:shape id="_x0000_s1166" style="position:absolute;left:1766;top:11631;width:2;height:2543" coordorigin="1766,11631" coordsize="0,2543" path="m1766,14173r,-2542e" filled="f" strokecolor="white" strokeweight=".86pt">
                <v:path arrowok="t"/>
              </v:shape>
            </v:group>
            <v:group id="_x0000_s1163" style="position:absolute;left:3750;top:11631;width:2;height:2543" coordorigin="3750,11631" coordsize="2,2543">
              <v:shape id="_x0000_s1164" style="position:absolute;left:3750;top:11631;width:2;height:2543" coordorigin="3750,11631" coordsize="0,2543" path="m3750,14173r,-2542e" filled="f" strokecolor="white" strokeweight=".86pt">
                <v:path arrowok="t"/>
              </v:shape>
            </v:group>
            <v:group id="_x0000_s1161" style="position:absolute;left:6812;top:11631;width:2;height:2543" coordorigin="6812,11631" coordsize="2,2543">
              <v:shape id="_x0000_s1162" style="position:absolute;left:6812;top:11631;width:2;height:2543" coordorigin="6812,11631" coordsize="0,2543" path="m6812,14173r,-2542e" filled="f" strokecolor="white" strokeweight=".86pt">
                <v:path arrowok="t"/>
              </v:shape>
            </v:group>
            <v:group id="_x0000_s1159" style="position:absolute;top:680;width:1767;height:2" coordorigin=",680" coordsize="1767,2">
              <v:shape id="_x0000_s1160" style="position:absolute;top:680;width:1767;height:2" coordorigin=",680" coordsize="1767,0" path="m,680r1766,e" filled="f" strokecolor="white" strokeweight=".86pt">
                <v:path arrowok="t"/>
              </v:shape>
            </v:group>
            <v:group id="_x0000_s1157" style="position:absolute;left:9;top:689;width:2;height:13485" coordorigin="9,689" coordsize="2,13485">
              <v:shape id="_x0000_s1158" style="position:absolute;left:9;top:689;width:2;height:13485" coordorigin="9,689" coordsize="0,13485" path="m9,689r,13484e" filled="f" strokecolor="#4d5d61" strokeweight=".86pt">
                <v:path arrowok="t"/>
              </v:shape>
            </v:group>
            <w10:wrap anchorx="page" anchory="page"/>
          </v:group>
        </w:pict>
      </w:r>
      <w:r>
        <w:rPr>
          <w:rFonts w:ascii="Neo Sans Pro"/>
          <w:b/>
          <w:color w:val="FFFFFF"/>
          <w:spacing w:val="-2"/>
          <w:sz w:val="17"/>
        </w:rPr>
        <w:t>Provide</w:t>
      </w:r>
      <w:r>
        <w:rPr>
          <w:rFonts w:ascii="Neo Sans Pro"/>
          <w:b/>
          <w:color w:val="FFFFFF"/>
          <w:spacing w:val="27"/>
          <w:sz w:val="17"/>
        </w:rPr>
        <w:t xml:space="preserve"> </w:t>
      </w:r>
      <w:r>
        <w:rPr>
          <w:rFonts w:ascii="Neo Sans Pro"/>
          <w:b/>
          <w:color w:val="FFFFFF"/>
          <w:spacing w:val="-1"/>
          <w:sz w:val="17"/>
        </w:rPr>
        <w:t>Corporate</w:t>
      </w:r>
      <w:r>
        <w:rPr>
          <w:rFonts w:ascii="Neo Sans Pro"/>
          <w:b/>
          <w:color w:val="FFFFFF"/>
          <w:spacing w:val="22"/>
          <w:sz w:val="17"/>
        </w:rPr>
        <w:t xml:space="preserve"> </w:t>
      </w:r>
      <w:r>
        <w:rPr>
          <w:rFonts w:ascii="Neo Sans Pro"/>
          <w:b/>
          <w:color w:val="FFFFFF"/>
          <w:sz w:val="17"/>
        </w:rPr>
        <w:t xml:space="preserve">Support </w:t>
      </w:r>
      <w:r>
        <w:rPr>
          <w:rFonts w:ascii="Neo Sans Pro"/>
          <w:b/>
          <w:color w:val="FFFFFF"/>
          <w:spacing w:val="-1"/>
          <w:sz w:val="17"/>
        </w:rPr>
        <w:t>to</w:t>
      </w:r>
      <w:r>
        <w:rPr>
          <w:rFonts w:ascii="Neo Sans Pro"/>
          <w:b/>
          <w:color w:val="FFFFFF"/>
          <w:spacing w:val="20"/>
          <w:sz w:val="17"/>
        </w:rPr>
        <w:t xml:space="preserve"> </w:t>
      </w:r>
      <w:r>
        <w:rPr>
          <w:rFonts w:ascii="Neo Sans Pro"/>
          <w:b/>
          <w:color w:val="FFFFFF"/>
          <w:spacing w:val="-2"/>
          <w:sz w:val="17"/>
        </w:rPr>
        <w:t>Facilitate</w:t>
      </w:r>
      <w:r>
        <w:rPr>
          <w:rFonts w:ascii="Neo Sans Pro"/>
          <w:b/>
          <w:color w:val="FFFFFF"/>
          <w:spacing w:val="30"/>
          <w:sz w:val="17"/>
        </w:rPr>
        <w:t xml:space="preserve"> </w:t>
      </w:r>
      <w:r>
        <w:rPr>
          <w:rFonts w:ascii="Neo Sans Pro"/>
          <w:b/>
          <w:color w:val="FFFFFF"/>
          <w:spacing w:val="-1"/>
          <w:sz w:val="17"/>
        </w:rPr>
        <w:t>Delivery</w:t>
      </w:r>
      <w:r>
        <w:rPr>
          <w:rFonts w:ascii="Neo Sans Pro"/>
          <w:b/>
          <w:color w:val="FFFFFF"/>
          <w:sz w:val="17"/>
        </w:rPr>
        <w:t xml:space="preserve"> </w:t>
      </w:r>
      <w:r>
        <w:rPr>
          <w:rFonts w:ascii="Neo Sans Pro"/>
          <w:b/>
          <w:color w:val="FFFFFF"/>
          <w:spacing w:val="-2"/>
          <w:sz w:val="17"/>
        </w:rPr>
        <w:t>of</w:t>
      </w:r>
      <w:r>
        <w:rPr>
          <w:rFonts w:ascii="Neo Sans Pro"/>
          <w:b/>
          <w:color w:val="FFFFFF"/>
          <w:spacing w:val="25"/>
          <w:sz w:val="17"/>
        </w:rPr>
        <w:t xml:space="preserve"> </w:t>
      </w:r>
      <w:r>
        <w:rPr>
          <w:rFonts w:ascii="Neo Sans Pro"/>
          <w:b/>
          <w:color w:val="FFFFFF"/>
          <w:spacing w:val="-1"/>
          <w:sz w:val="17"/>
        </w:rPr>
        <w:t>Legislated</w:t>
      </w:r>
      <w:r>
        <w:rPr>
          <w:rFonts w:ascii="Neo Sans Pro"/>
          <w:b/>
          <w:color w:val="FFFFFF"/>
          <w:spacing w:val="25"/>
          <w:sz w:val="17"/>
        </w:rPr>
        <w:t xml:space="preserve"> </w:t>
      </w:r>
      <w:r>
        <w:rPr>
          <w:rFonts w:ascii="Neo Sans Pro"/>
          <w:b/>
          <w:color w:val="FFFFFF"/>
          <w:spacing w:val="-1"/>
          <w:sz w:val="17"/>
        </w:rPr>
        <w:t>Functions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br w:type="column"/>
      </w:r>
      <w:r>
        <w:rPr>
          <w:rFonts w:ascii="Neo Sans Pro" w:hAnsi="Neo Sans Pro"/>
          <w:color w:val="5A686C"/>
          <w:spacing w:val="-1"/>
          <w:sz w:val="14"/>
        </w:rPr>
        <w:t>Maintain</w:t>
      </w:r>
      <w:r w:rsidRPr="00FF6F11">
        <w:rPr>
          <w:rFonts w:ascii="Neo Sans Pro" w:hAnsi="Neo Sans Pro"/>
          <w:color w:val="5A686C"/>
          <w:spacing w:val="-1"/>
          <w:sz w:val="14"/>
        </w:rPr>
        <w:t xml:space="preserve"> a competent capacity.</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Maintain</w:t>
      </w:r>
      <w:r w:rsidRPr="00FF6F11">
        <w:rPr>
          <w:rFonts w:ascii="Neo Sans Pro" w:hAnsi="Neo Sans Pro"/>
          <w:color w:val="5A686C"/>
          <w:spacing w:val="-1"/>
          <w:sz w:val="14"/>
        </w:rPr>
        <w:t xml:space="preserve"> a </w:t>
      </w:r>
      <w:r>
        <w:rPr>
          <w:rFonts w:ascii="Neo Sans Pro" w:hAnsi="Neo Sans Pro"/>
          <w:color w:val="5A686C"/>
          <w:spacing w:val="-1"/>
          <w:sz w:val="14"/>
        </w:rPr>
        <w:t>strong</w:t>
      </w:r>
      <w:r w:rsidRPr="00FF6F11">
        <w:rPr>
          <w:rFonts w:ascii="Neo Sans Pro" w:hAnsi="Neo Sans Pro"/>
          <w:color w:val="5A686C"/>
          <w:spacing w:val="-1"/>
          <w:sz w:val="14"/>
        </w:rPr>
        <w:t xml:space="preserve"> financial </w:t>
      </w:r>
      <w:r>
        <w:rPr>
          <w:rFonts w:ascii="Neo Sans Pro" w:hAnsi="Neo Sans Pro"/>
          <w:color w:val="5A686C"/>
          <w:spacing w:val="-1"/>
          <w:sz w:val="14"/>
        </w:rPr>
        <w:t>management</w:t>
      </w:r>
      <w:r w:rsidRPr="00FF6F11">
        <w:rPr>
          <w:rFonts w:ascii="Neo Sans Pro" w:hAnsi="Neo Sans Pro"/>
          <w:color w:val="5A686C"/>
          <w:spacing w:val="-1"/>
          <w:sz w:val="14"/>
        </w:rPr>
        <w:t xml:space="preserve"> and risk </w:t>
      </w:r>
      <w:r>
        <w:rPr>
          <w:rFonts w:ascii="Neo Sans Pro" w:hAnsi="Neo Sans Pro"/>
          <w:color w:val="5A686C"/>
          <w:spacing w:val="-1"/>
          <w:sz w:val="14"/>
        </w:rPr>
        <w:t>management</w:t>
      </w:r>
      <w:r w:rsidRPr="00FF6F11">
        <w:rPr>
          <w:rFonts w:ascii="Neo Sans Pro" w:hAnsi="Neo Sans Pro"/>
          <w:color w:val="5A686C"/>
          <w:spacing w:val="-1"/>
          <w:sz w:val="14"/>
        </w:rPr>
        <w:t xml:space="preserve"> </w:t>
      </w:r>
      <w:r>
        <w:rPr>
          <w:rFonts w:ascii="Neo Sans Pro" w:hAnsi="Neo Sans Pro"/>
          <w:color w:val="5A686C"/>
          <w:spacing w:val="-1"/>
          <w:sz w:val="14"/>
        </w:rPr>
        <w:t>culture.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Maintain</w:t>
      </w:r>
      <w:r w:rsidRPr="00FF6F11">
        <w:rPr>
          <w:rFonts w:ascii="Neo Sans Pro" w:hAnsi="Neo Sans Pro"/>
          <w:color w:val="5A686C"/>
          <w:spacing w:val="-1"/>
          <w:sz w:val="14"/>
        </w:rPr>
        <w:t xml:space="preserve"> </w:t>
      </w:r>
      <w:r>
        <w:rPr>
          <w:rFonts w:ascii="Neo Sans Pro" w:hAnsi="Neo Sans Pro"/>
          <w:color w:val="5A686C"/>
          <w:spacing w:val="-1"/>
          <w:sz w:val="14"/>
        </w:rPr>
        <w:t>secure,</w:t>
      </w:r>
      <w:r w:rsidRPr="00FF6F11">
        <w:rPr>
          <w:rFonts w:ascii="Neo Sans Pro" w:hAnsi="Neo Sans Pro"/>
          <w:color w:val="5A686C"/>
          <w:spacing w:val="-1"/>
          <w:sz w:val="14"/>
        </w:rPr>
        <w:t xml:space="preserve"> </w:t>
      </w:r>
      <w:r>
        <w:rPr>
          <w:rFonts w:ascii="Neo Sans Pro" w:hAnsi="Neo Sans Pro"/>
          <w:color w:val="5A686C"/>
          <w:spacing w:val="-1"/>
          <w:sz w:val="14"/>
        </w:rPr>
        <w:t>reliable</w:t>
      </w:r>
      <w:r w:rsidRPr="00FF6F11">
        <w:rPr>
          <w:rFonts w:ascii="Neo Sans Pro" w:hAnsi="Neo Sans Pro"/>
          <w:color w:val="5A686C"/>
          <w:spacing w:val="-1"/>
          <w:sz w:val="14"/>
        </w:rPr>
        <w:t xml:space="preserve"> and </w:t>
      </w:r>
      <w:r>
        <w:rPr>
          <w:rFonts w:ascii="Neo Sans Pro" w:hAnsi="Neo Sans Pro"/>
          <w:color w:val="5A686C"/>
          <w:spacing w:val="-1"/>
          <w:sz w:val="14"/>
        </w:rPr>
        <w:t>responsive</w:t>
      </w:r>
      <w:r w:rsidRPr="00FF6F11">
        <w:rPr>
          <w:rFonts w:ascii="Neo Sans Pro" w:hAnsi="Neo Sans Pro"/>
          <w:color w:val="5A686C"/>
          <w:spacing w:val="-1"/>
          <w:sz w:val="14"/>
        </w:rPr>
        <w:t xml:space="preserve"> </w:t>
      </w:r>
      <w:r>
        <w:rPr>
          <w:rFonts w:ascii="Neo Sans Pro" w:hAnsi="Neo Sans Pro"/>
          <w:color w:val="5A686C"/>
          <w:spacing w:val="-1"/>
          <w:sz w:val="14"/>
        </w:rPr>
        <w:t>information</w:t>
      </w:r>
      <w:r w:rsidRPr="00FF6F11">
        <w:rPr>
          <w:rFonts w:ascii="Neo Sans Pro" w:hAnsi="Neo Sans Pro"/>
          <w:color w:val="5A686C"/>
          <w:spacing w:val="-1"/>
          <w:sz w:val="14"/>
        </w:rPr>
        <w:t xml:space="preserve"> technology </w:t>
      </w:r>
      <w:r>
        <w:rPr>
          <w:rFonts w:ascii="Neo Sans Pro" w:hAnsi="Neo Sans Pro"/>
          <w:color w:val="5A686C"/>
          <w:spacing w:val="-1"/>
          <w:sz w:val="14"/>
        </w:rPr>
        <w:t>systems.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Pr>
          <w:rFonts w:ascii="Neo Sans Pro" w:hAnsi="Neo Sans Pro"/>
          <w:color w:val="5A686C"/>
          <w:spacing w:val="-1"/>
          <w:sz w:val="14"/>
        </w:rPr>
        <w:t>Recruit</w:t>
      </w:r>
      <w:r w:rsidRPr="00FF6F11">
        <w:rPr>
          <w:rFonts w:ascii="Neo Sans Pro" w:hAnsi="Neo Sans Pro"/>
          <w:color w:val="5A686C"/>
          <w:spacing w:val="-1"/>
          <w:sz w:val="14"/>
        </w:rPr>
        <w:t xml:space="preserve"> and retain skilled </w:t>
      </w:r>
      <w:r>
        <w:rPr>
          <w:rFonts w:ascii="Neo Sans Pro" w:hAnsi="Neo Sans Pro"/>
          <w:color w:val="5A686C"/>
          <w:spacing w:val="-1"/>
          <w:sz w:val="14"/>
        </w:rPr>
        <w:t>professionals.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Encourage individuals’ professional development.</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Facilitate</w:t>
      </w:r>
      <w:r w:rsidRPr="00FF6F11">
        <w:rPr>
          <w:rFonts w:ascii="Neo Sans Pro" w:hAnsi="Neo Sans Pro"/>
          <w:color w:val="5A686C"/>
          <w:spacing w:val="-1"/>
          <w:sz w:val="14"/>
        </w:rPr>
        <w:t xml:space="preserve"> annual NOPTA planning and </w:t>
      </w:r>
      <w:r>
        <w:rPr>
          <w:rFonts w:ascii="Neo Sans Pro" w:hAnsi="Neo Sans Pro"/>
          <w:color w:val="5A686C"/>
          <w:spacing w:val="-1"/>
          <w:sz w:val="14"/>
        </w:rPr>
        <w:t>training</w:t>
      </w:r>
      <w:r w:rsidRPr="00FF6F11">
        <w:rPr>
          <w:rFonts w:ascii="Neo Sans Pro" w:hAnsi="Neo Sans Pro"/>
          <w:color w:val="5A686C"/>
          <w:spacing w:val="-1"/>
          <w:sz w:val="14"/>
        </w:rPr>
        <w:t xml:space="preserve"> </w:t>
      </w:r>
      <w:r>
        <w:rPr>
          <w:rFonts w:ascii="Neo Sans Pro" w:hAnsi="Neo Sans Pro"/>
          <w:color w:val="5A686C"/>
          <w:spacing w:val="-1"/>
          <w:sz w:val="14"/>
        </w:rPr>
        <w:t>workshop.</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 xml:space="preserve">Maintain </w:t>
      </w:r>
      <w:r w:rsidRPr="00FF6F11">
        <w:rPr>
          <w:rFonts w:ascii="Neo Sans Pro" w:hAnsi="Neo Sans Pro"/>
          <w:color w:val="5A686C"/>
          <w:spacing w:val="-1"/>
          <w:sz w:val="14"/>
        </w:rPr>
        <w:t>and</w:t>
      </w:r>
      <w:r>
        <w:rPr>
          <w:rFonts w:ascii="Neo Sans Pro" w:hAnsi="Neo Sans Pro"/>
          <w:color w:val="5A686C"/>
          <w:spacing w:val="-1"/>
          <w:sz w:val="14"/>
        </w:rPr>
        <w:t xml:space="preserve"> </w:t>
      </w:r>
      <w:r w:rsidRPr="00FF6F11">
        <w:rPr>
          <w:rFonts w:ascii="Neo Sans Pro" w:hAnsi="Neo Sans Pro"/>
          <w:color w:val="5A686C"/>
          <w:spacing w:val="-1"/>
          <w:sz w:val="14"/>
        </w:rPr>
        <w:t>improve</w:t>
      </w:r>
      <w:r>
        <w:rPr>
          <w:rFonts w:ascii="Neo Sans Pro" w:hAnsi="Neo Sans Pro"/>
          <w:color w:val="5A686C"/>
          <w:spacing w:val="-1"/>
          <w:sz w:val="14"/>
        </w:rPr>
        <w:t xml:space="preserve"> s</w:t>
      </w:r>
      <w:r w:rsidRPr="00FF6F11">
        <w:rPr>
          <w:rFonts w:ascii="Neo Sans Pro" w:hAnsi="Neo Sans Pro"/>
          <w:color w:val="5A686C"/>
          <w:spacing w:val="-1"/>
          <w:sz w:val="14"/>
        </w:rPr>
        <w:t xml:space="preserve">taff </w:t>
      </w:r>
      <w:r>
        <w:rPr>
          <w:rFonts w:ascii="Neo Sans Pro" w:hAnsi="Neo Sans Pro"/>
          <w:color w:val="5A686C"/>
          <w:spacing w:val="-1"/>
          <w:sz w:val="14"/>
        </w:rPr>
        <w:t xml:space="preserve">work-life </w:t>
      </w:r>
      <w:r w:rsidRPr="00FF6F11">
        <w:rPr>
          <w:rFonts w:ascii="Neo Sans Pro" w:hAnsi="Neo Sans Pro"/>
          <w:color w:val="5A686C"/>
          <w:spacing w:val="-1"/>
          <w:sz w:val="14"/>
        </w:rPr>
        <w:t>balance.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Provide a safe and </w:t>
      </w:r>
      <w:r>
        <w:rPr>
          <w:rFonts w:ascii="Neo Sans Pro" w:hAnsi="Neo Sans Pro"/>
          <w:color w:val="5A686C"/>
          <w:spacing w:val="-1"/>
          <w:sz w:val="14"/>
        </w:rPr>
        <w:t>supportive</w:t>
      </w:r>
      <w:r w:rsidRPr="00FF6F11">
        <w:rPr>
          <w:rFonts w:ascii="Neo Sans Pro" w:hAnsi="Neo Sans Pro"/>
          <w:color w:val="5A686C"/>
          <w:spacing w:val="-1"/>
          <w:sz w:val="14"/>
        </w:rPr>
        <w:t xml:space="preserve"> </w:t>
      </w:r>
      <w:r>
        <w:rPr>
          <w:rFonts w:ascii="Neo Sans Pro" w:hAnsi="Neo Sans Pro"/>
          <w:color w:val="5A686C"/>
          <w:spacing w:val="-1"/>
          <w:sz w:val="14"/>
        </w:rPr>
        <w:t>workplace</w:t>
      </w:r>
      <w:r w:rsidRPr="00FF6F11">
        <w:rPr>
          <w:rFonts w:ascii="Neo Sans Pro" w:hAnsi="Neo Sans Pro"/>
          <w:color w:val="5A686C"/>
          <w:spacing w:val="-1"/>
          <w:sz w:val="14"/>
        </w:rPr>
        <w:t xml:space="preserve"> with </w:t>
      </w:r>
      <w:r>
        <w:rPr>
          <w:rFonts w:ascii="Neo Sans Pro" w:hAnsi="Neo Sans Pro"/>
          <w:color w:val="5A686C"/>
          <w:spacing w:val="-1"/>
          <w:sz w:val="14"/>
        </w:rPr>
        <w:t>flexible</w:t>
      </w:r>
      <w:r w:rsidRPr="00FF6F11">
        <w:rPr>
          <w:rFonts w:ascii="Neo Sans Pro" w:hAnsi="Neo Sans Pro"/>
          <w:color w:val="5A686C"/>
          <w:spacing w:val="-1"/>
          <w:sz w:val="14"/>
        </w:rPr>
        <w:t xml:space="preserve"> </w:t>
      </w:r>
      <w:r>
        <w:rPr>
          <w:rFonts w:ascii="Neo Sans Pro" w:hAnsi="Neo Sans Pro"/>
          <w:color w:val="5A686C"/>
          <w:spacing w:val="-1"/>
          <w:sz w:val="14"/>
        </w:rPr>
        <w:t>work</w:t>
      </w:r>
      <w:r w:rsidRPr="00FF6F11">
        <w:rPr>
          <w:rFonts w:ascii="Neo Sans Pro" w:hAnsi="Neo Sans Pro"/>
          <w:color w:val="5A686C"/>
          <w:spacing w:val="-1"/>
          <w:sz w:val="14"/>
        </w:rPr>
        <w:t xml:space="preserve"> </w:t>
      </w:r>
      <w:r>
        <w:rPr>
          <w:rFonts w:ascii="Neo Sans Pro" w:hAnsi="Neo Sans Pro"/>
          <w:color w:val="5A686C"/>
          <w:spacing w:val="-1"/>
          <w:sz w:val="14"/>
        </w:rPr>
        <w:t>options.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Implement</w:t>
      </w:r>
      <w:r w:rsidRPr="00FF6F11">
        <w:rPr>
          <w:rFonts w:ascii="Neo Sans Pro" w:hAnsi="Neo Sans Pro"/>
          <w:color w:val="5A686C"/>
          <w:spacing w:val="-1"/>
          <w:sz w:val="14"/>
        </w:rPr>
        <w:t xml:space="preserve"> </w:t>
      </w:r>
      <w:r>
        <w:rPr>
          <w:rFonts w:ascii="Neo Sans Pro" w:hAnsi="Neo Sans Pro"/>
          <w:color w:val="5A686C"/>
          <w:spacing w:val="-1"/>
          <w:sz w:val="14"/>
        </w:rPr>
        <w:t>automated</w:t>
      </w:r>
      <w:r w:rsidRPr="00FF6F11">
        <w:rPr>
          <w:rFonts w:ascii="Neo Sans Pro" w:hAnsi="Neo Sans Pro"/>
          <w:color w:val="5A686C"/>
          <w:spacing w:val="-1"/>
          <w:sz w:val="14"/>
        </w:rPr>
        <w:t xml:space="preserve"> </w:t>
      </w:r>
      <w:r>
        <w:rPr>
          <w:rFonts w:ascii="Neo Sans Pro" w:hAnsi="Neo Sans Pro"/>
          <w:color w:val="5A686C"/>
          <w:spacing w:val="-1"/>
          <w:sz w:val="14"/>
        </w:rPr>
        <w:t>workflows,</w:t>
      </w:r>
      <w:r w:rsidRPr="00FF6F11">
        <w:rPr>
          <w:rFonts w:ascii="Neo Sans Pro" w:hAnsi="Neo Sans Pro"/>
          <w:color w:val="5A686C"/>
          <w:spacing w:val="-1"/>
          <w:sz w:val="14"/>
        </w:rPr>
        <w:t xml:space="preserve"> </w:t>
      </w:r>
      <w:r>
        <w:rPr>
          <w:rFonts w:ascii="Neo Sans Pro" w:hAnsi="Neo Sans Pro"/>
          <w:color w:val="5A686C"/>
          <w:spacing w:val="-1"/>
          <w:sz w:val="14"/>
        </w:rPr>
        <w:t>information</w:t>
      </w:r>
      <w:r w:rsidRPr="00FF6F11">
        <w:rPr>
          <w:rFonts w:ascii="Neo Sans Pro" w:hAnsi="Neo Sans Pro"/>
          <w:color w:val="5A686C"/>
          <w:spacing w:val="-1"/>
          <w:sz w:val="14"/>
        </w:rPr>
        <w:t xml:space="preserve"> </w:t>
      </w:r>
      <w:r>
        <w:rPr>
          <w:rFonts w:ascii="Neo Sans Pro" w:hAnsi="Neo Sans Pro"/>
          <w:color w:val="5A686C"/>
          <w:spacing w:val="-1"/>
          <w:sz w:val="14"/>
        </w:rPr>
        <w:t>management</w:t>
      </w:r>
      <w:r w:rsidRPr="00FF6F11">
        <w:rPr>
          <w:rFonts w:ascii="Neo Sans Pro" w:hAnsi="Neo Sans Pro"/>
          <w:color w:val="5A686C"/>
          <w:spacing w:val="-1"/>
          <w:sz w:val="14"/>
        </w:rPr>
        <w:t xml:space="preserve"> and integrated </w:t>
      </w:r>
      <w:r>
        <w:rPr>
          <w:rFonts w:ascii="Neo Sans Pro" w:hAnsi="Neo Sans Pro"/>
          <w:color w:val="5A686C"/>
          <w:spacing w:val="-1"/>
          <w:sz w:val="14"/>
        </w:rPr>
        <w:t>communications</w:t>
      </w:r>
      <w:r w:rsidRPr="00FF6F11">
        <w:rPr>
          <w:rFonts w:ascii="Neo Sans Pro" w:hAnsi="Neo Sans Pro"/>
          <w:color w:val="5A686C"/>
          <w:spacing w:val="-1"/>
          <w:sz w:val="14"/>
        </w:rPr>
        <w:t xml:space="preserve"> </w:t>
      </w:r>
      <w:r>
        <w:rPr>
          <w:rFonts w:ascii="Neo Sans Pro" w:hAnsi="Neo Sans Pro"/>
          <w:color w:val="5A686C"/>
          <w:spacing w:val="-1"/>
          <w:sz w:val="14"/>
        </w:rPr>
        <w:t>systems.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Implement</w:t>
      </w:r>
      <w:r w:rsidRPr="00FF6F11">
        <w:rPr>
          <w:rFonts w:ascii="Neo Sans Pro" w:hAnsi="Neo Sans Pro"/>
          <w:color w:val="5A686C"/>
          <w:spacing w:val="-1"/>
          <w:sz w:val="14"/>
        </w:rPr>
        <w:t xml:space="preserve"> a quality </w:t>
      </w:r>
      <w:r>
        <w:rPr>
          <w:rFonts w:ascii="Neo Sans Pro" w:hAnsi="Neo Sans Pro"/>
          <w:color w:val="5A686C"/>
          <w:spacing w:val="-1"/>
          <w:sz w:val="14"/>
        </w:rPr>
        <w:t>management</w:t>
      </w:r>
      <w:r w:rsidRPr="00FF6F11">
        <w:rPr>
          <w:rFonts w:ascii="Neo Sans Pro" w:hAnsi="Neo Sans Pro"/>
          <w:color w:val="5A686C"/>
          <w:spacing w:val="-1"/>
          <w:sz w:val="14"/>
        </w:rPr>
        <w:t xml:space="preserve"> </w:t>
      </w:r>
      <w:r>
        <w:rPr>
          <w:rFonts w:ascii="Neo Sans Pro" w:hAnsi="Neo Sans Pro"/>
          <w:color w:val="5A686C"/>
          <w:spacing w:val="-1"/>
          <w:sz w:val="14"/>
        </w:rPr>
        <w:t>system.</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br w:type="column"/>
      </w:r>
      <w:r w:rsidRPr="00FF6F11">
        <w:rPr>
          <w:rFonts w:ascii="Neo Sans Pro" w:hAnsi="Neo Sans Pro"/>
          <w:color w:val="5A686C"/>
          <w:spacing w:val="-1"/>
          <w:sz w:val="14"/>
        </w:rPr>
        <w:t>NOPTA is fully cost recovered.</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Staff </w:t>
      </w:r>
      <w:r>
        <w:rPr>
          <w:rFonts w:ascii="Neo Sans Pro" w:hAnsi="Neo Sans Pro"/>
          <w:color w:val="5A686C"/>
          <w:spacing w:val="-1"/>
          <w:sz w:val="14"/>
        </w:rPr>
        <w:t>performance</w:t>
      </w:r>
      <w:r w:rsidRPr="00FF6F11">
        <w:rPr>
          <w:rFonts w:ascii="Neo Sans Pro" w:hAnsi="Neo Sans Pro"/>
          <w:color w:val="5A686C"/>
          <w:spacing w:val="-1"/>
          <w:sz w:val="14"/>
        </w:rPr>
        <w:t xml:space="preserve"> rated as </w:t>
      </w:r>
      <w:r>
        <w:rPr>
          <w:rFonts w:ascii="Neo Sans Pro" w:hAnsi="Neo Sans Pro"/>
          <w:color w:val="5A686C"/>
          <w:spacing w:val="-1"/>
          <w:sz w:val="14"/>
        </w:rPr>
        <w:t>e</w:t>
      </w:r>
      <w:r w:rsidRPr="00FF6F11">
        <w:rPr>
          <w:rFonts w:ascii="Neo Sans Pro" w:hAnsi="Neo Sans Pro"/>
          <w:color w:val="5A686C"/>
          <w:spacing w:val="-1"/>
          <w:sz w:val="14"/>
        </w:rPr>
        <w:t>ff</w:t>
      </w:r>
      <w:r>
        <w:rPr>
          <w:rFonts w:ascii="Neo Sans Pro" w:hAnsi="Neo Sans Pro"/>
          <w:color w:val="5A686C"/>
          <w:spacing w:val="-1"/>
          <w:sz w:val="14"/>
        </w:rPr>
        <w:t>ective</w:t>
      </w:r>
      <w:r w:rsidRPr="00FF6F11">
        <w:rPr>
          <w:rFonts w:ascii="Neo Sans Pro" w:hAnsi="Neo Sans Pro"/>
          <w:color w:val="5A686C"/>
          <w:spacing w:val="-1"/>
          <w:sz w:val="14"/>
        </w:rPr>
        <w:t xml:space="preserve"> or above.</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Risk </w:t>
      </w:r>
      <w:r>
        <w:rPr>
          <w:rFonts w:ascii="Neo Sans Pro" w:hAnsi="Neo Sans Pro"/>
          <w:color w:val="5A686C"/>
          <w:spacing w:val="-1"/>
          <w:sz w:val="14"/>
        </w:rPr>
        <w:t>management</w:t>
      </w:r>
      <w:r w:rsidRPr="00FF6F11">
        <w:rPr>
          <w:rFonts w:ascii="Neo Sans Pro" w:hAnsi="Neo Sans Pro"/>
          <w:color w:val="5A686C"/>
          <w:spacing w:val="-1"/>
          <w:sz w:val="14"/>
        </w:rPr>
        <w:t xml:space="preserve"> integrated into financial and corporate decision making </w:t>
      </w:r>
      <w:r>
        <w:rPr>
          <w:rFonts w:ascii="Neo Sans Pro" w:hAnsi="Neo Sans Pro"/>
          <w:color w:val="5A686C"/>
          <w:spacing w:val="-1"/>
          <w:sz w:val="14"/>
        </w:rPr>
        <w:t>processes.</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Flexible</w:t>
      </w:r>
      <w:r w:rsidRPr="00FF6F11">
        <w:rPr>
          <w:rFonts w:ascii="Neo Sans Pro" w:hAnsi="Neo Sans Pro"/>
          <w:color w:val="5A686C"/>
          <w:spacing w:val="-1"/>
          <w:sz w:val="14"/>
        </w:rPr>
        <w:t xml:space="preserve"> </w:t>
      </w:r>
      <w:r>
        <w:rPr>
          <w:rFonts w:ascii="Neo Sans Pro" w:hAnsi="Neo Sans Pro"/>
          <w:color w:val="5A686C"/>
          <w:spacing w:val="-1"/>
          <w:sz w:val="14"/>
        </w:rPr>
        <w:t>working</w:t>
      </w:r>
      <w:r w:rsidRPr="00FF6F11">
        <w:rPr>
          <w:rFonts w:ascii="Neo Sans Pro" w:hAnsi="Neo Sans Pro"/>
          <w:color w:val="5A686C"/>
          <w:spacing w:val="-1"/>
          <w:sz w:val="14"/>
        </w:rPr>
        <w:t xml:space="preserve"> </w:t>
      </w:r>
      <w:r>
        <w:rPr>
          <w:rFonts w:ascii="Neo Sans Pro" w:hAnsi="Neo Sans Pro"/>
          <w:color w:val="5A686C"/>
          <w:spacing w:val="-1"/>
          <w:sz w:val="14"/>
        </w:rPr>
        <w:t>arrangements</w:t>
      </w:r>
      <w:r w:rsidRPr="00FF6F11">
        <w:rPr>
          <w:rFonts w:ascii="Neo Sans Pro" w:hAnsi="Neo Sans Pro"/>
          <w:color w:val="5A686C"/>
          <w:spacing w:val="-1"/>
          <w:sz w:val="14"/>
        </w:rPr>
        <w:t xml:space="preserve"> </w:t>
      </w:r>
      <w:r>
        <w:rPr>
          <w:rFonts w:ascii="Neo Sans Pro" w:hAnsi="Neo Sans Pro"/>
          <w:color w:val="5A686C"/>
          <w:spacing w:val="-1"/>
          <w:sz w:val="14"/>
        </w:rPr>
        <w:t>implemented.</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sidRPr="00FF6F11">
        <w:rPr>
          <w:rFonts w:ascii="Neo Sans Pro" w:hAnsi="Neo Sans Pro"/>
          <w:color w:val="5A686C"/>
          <w:spacing w:val="-1"/>
          <w:sz w:val="14"/>
        </w:rPr>
        <w:t xml:space="preserve">Unplanned leave events are </w:t>
      </w:r>
      <w:r>
        <w:rPr>
          <w:rFonts w:ascii="Neo Sans Pro" w:hAnsi="Neo Sans Pro"/>
          <w:color w:val="5A686C"/>
          <w:spacing w:val="-1"/>
          <w:sz w:val="14"/>
        </w:rPr>
        <w:t>reduced.</w:t>
      </w:r>
    </w:p>
    <w:p w:rsidR="003626BF" w:rsidRPr="00FF6F11" w:rsidRDefault="00BB167B" w:rsidP="00FF6F11">
      <w:pPr>
        <w:pStyle w:val="ListParagraph"/>
        <w:numPr>
          <w:ilvl w:val="0"/>
          <w:numId w:val="10"/>
        </w:numPr>
        <w:spacing w:before="60"/>
        <w:ind w:left="289" w:hanging="181"/>
        <w:rPr>
          <w:rFonts w:ascii="Neo Sans Pro" w:hAnsi="Neo Sans Pro"/>
          <w:color w:val="5A686C"/>
          <w:spacing w:val="-1"/>
          <w:sz w:val="14"/>
        </w:rPr>
      </w:pPr>
      <w:r>
        <w:rPr>
          <w:rFonts w:ascii="Neo Sans Pro" w:hAnsi="Neo Sans Pro"/>
          <w:color w:val="5A686C"/>
          <w:spacing w:val="-1"/>
          <w:sz w:val="14"/>
        </w:rPr>
        <w:t>Increased</w:t>
      </w:r>
      <w:r w:rsidRPr="00FF6F11">
        <w:rPr>
          <w:rFonts w:ascii="Neo Sans Pro" w:hAnsi="Neo Sans Pro"/>
          <w:color w:val="5A686C"/>
          <w:spacing w:val="-1"/>
          <w:sz w:val="14"/>
        </w:rPr>
        <w:t xml:space="preserve"> </w:t>
      </w:r>
      <w:r>
        <w:rPr>
          <w:rFonts w:ascii="Neo Sans Pro" w:hAnsi="Neo Sans Pro"/>
          <w:color w:val="5A686C"/>
          <w:spacing w:val="-1"/>
          <w:sz w:val="14"/>
        </w:rPr>
        <w:t>efficiency</w:t>
      </w:r>
      <w:r w:rsidRPr="00FF6F11">
        <w:rPr>
          <w:rFonts w:ascii="Neo Sans Pro" w:hAnsi="Neo Sans Pro"/>
          <w:color w:val="5A686C"/>
          <w:spacing w:val="-1"/>
          <w:sz w:val="14"/>
        </w:rPr>
        <w:t xml:space="preserve"> </w:t>
      </w:r>
      <w:r>
        <w:rPr>
          <w:rFonts w:ascii="Neo Sans Pro" w:hAnsi="Neo Sans Pro"/>
          <w:color w:val="5A686C"/>
          <w:spacing w:val="-1"/>
          <w:sz w:val="14"/>
        </w:rPr>
        <w:t xml:space="preserve">through </w:t>
      </w:r>
      <w:r w:rsidRPr="00FF6F11">
        <w:rPr>
          <w:rFonts w:ascii="Neo Sans Pro" w:hAnsi="Neo Sans Pro"/>
          <w:color w:val="5A686C"/>
          <w:spacing w:val="-1"/>
          <w:sz w:val="14"/>
        </w:rPr>
        <w:t>the use</w:t>
      </w:r>
      <w:r>
        <w:rPr>
          <w:rFonts w:ascii="Neo Sans Pro" w:hAnsi="Neo Sans Pro"/>
          <w:color w:val="5A686C"/>
          <w:spacing w:val="-1"/>
          <w:sz w:val="14"/>
        </w:rPr>
        <w:t xml:space="preserve"> </w:t>
      </w:r>
      <w:r w:rsidRPr="00FF6F11">
        <w:rPr>
          <w:rFonts w:ascii="Neo Sans Pro" w:hAnsi="Neo Sans Pro"/>
          <w:color w:val="5A686C"/>
          <w:spacing w:val="-1"/>
          <w:sz w:val="14"/>
        </w:rPr>
        <w:t xml:space="preserve">of collaborative </w:t>
      </w:r>
      <w:r>
        <w:rPr>
          <w:rFonts w:ascii="Neo Sans Pro" w:hAnsi="Neo Sans Pro"/>
          <w:color w:val="5A686C"/>
          <w:spacing w:val="-1"/>
          <w:sz w:val="14"/>
        </w:rPr>
        <w:t>work</w:t>
      </w:r>
      <w:r w:rsidRPr="00FF6F11">
        <w:rPr>
          <w:rFonts w:ascii="Neo Sans Pro" w:hAnsi="Neo Sans Pro"/>
          <w:color w:val="5A686C"/>
          <w:spacing w:val="-1"/>
          <w:sz w:val="14"/>
        </w:rPr>
        <w:t xml:space="preserve"> </w:t>
      </w:r>
      <w:r>
        <w:rPr>
          <w:rFonts w:ascii="Neo Sans Pro" w:hAnsi="Neo Sans Pro"/>
          <w:color w:val="5A686C"/>
          <w:spacing w:val="-1"/>
          <w:sz w:val="14"/>
        </w:rPr>
        <w:t>platforms.</w:t>
      </w:r>
    </w:p>
    <w:p w:rsidR="003626BF" w:rsidRPr="00FF6F11" w:rsidRDefault="003626BF" w:rsidP="00FF6F11">
      <w:pPr>
        <w:pStyle w:val="ListParagraph"/>
        <w:numPr>
          <w:ilvl w:val="0"/>
          <w:numId w:val="10"/>
        </w:numPr>
        <w:spacing w:before="76"/>
        <w:ind w:left="284" w:hanging="179"/>
        <w:rPr>
          <w:rFonts w:ascii="Neo Sans Pro" w:hAnsi="Neo Sans Pro"/>
          <w:color w:val="5A686C"/>
          <w:spacing w:val="-1"/>
          <w:sz w:val="14"/>
        </w:rPr>
        <w:sectPr w:rsidR="003626BF" w:rsidRPr="00FF6F11">
          <w:type w:val="continuous"/>
          <w:pgSz w:w="9980" w:h="14180"/>
          <w:pgMar w:top="1320" w:right="100" w:bottom="280" w:left="300" w:header="720" w:footer="720" w:gutter="0"/>
          <w:cols w:num="4" w:space="720" w:equalWidth="0">
            <w:col w:w="997" w:space="432"/>
            <w:col w:w="1886" w:space="98"/>
            <w:col w:w="3034" w:space="40"/>
            <w:col w:w="3093"/>
          </w:cols>
        </w:sectPr>
      </w:pPr>
    </w:p>
    <w:p w:rsidR="003626BF" w:rsidRDefault="00BB167B">
      <w:pPr>
        <w:pStyle w:val="Heading1"/>
        <w:spacing w:line="567" w:lineRule="exact"/>
      </w:pPr>
      <w:proofErr w:type="spellStart"/>
      <w:r>
        <w:rPr>
          <w:color w:val="FAAB4B"/>
          <w:spacing w:val="-2"/>
        </w:rPr>
        <w:lastRenderedPageBreak/>
        <w:t>Organisational</w:t>
      </w:r>
      <w:proofErr w:type="spellEnd"/>
      <w:r>
        <w:rPr>
          <w:color w:val="FAAB4B"/>
        </w:rPr>
        <w:t xml:space="preserve"> </w:t>
      </w:r>
      <w:r>
        <w:rPr>
          <w:color w:val="FAAB4B"/>
          <w:spacing w:val="-5"/>
        </w:rPr>
        <w:t>Structure</w:t>
      </w:r>
    </w:p>
    <w:p w:rsidR="003626BF" w:rsidRDefault="00BB167B">
      <w:pPr>
        <w:spacing w:before="99"/>
        <w:ind w:left="1020"/>
        <w:rPr>
          <w:rFonts w:ascii="NeoSansPro-Medium" w:eastAsia="NeoSansPro-Medium" w:hAnsi="NeoSansPro-Medium" w:cs="NeoSansPro-Medium"/>
          <w:sz w:val="18"/>
          <w:szCs w:val="18"/>
        </w:rPr>
      </w:pPr>
      <w:r>
        <w:rPr>
          <w:rFonts w:ascii="NeoSansPro-Medium" w:eastAsia="NeoSansPro-Medium" w:hAnsi="NeoSansPro-Medium" w:cs="NeoSansPro-Medium"/>
          <w:color w:val="F9A234"/>
          <w:spacing w:val="-1"/>
          <w:sz w:val="18"/>
          <w:szCs w:val="18"/>
        </w:rPr>
        <w:t>Figure</w:t>
      </w:r>
      <w:r>
        <w:rPr>
          <w:rFonts w:ascii="NeoSansPro-Medium" w:eastAsia="NeoSansPro-Medium" w:hAnsi="NeoSansPro-Medium" w:cs="NeoSansPro-Medium"/>
          <w:color w:val="F9A234"/>
          <w:sz w:val="18"/>
          <w:szCs w:val="18"/>
        </w:rPr>
        <w:t xml:space="preserve"> 6: </w:t>
      </w:r>
      <w:r>
        <w:rPr>
          <w:rFonts w:ascii="NeoSansPro-Medium" w:eastAsia="NeoSansPro-Medium" w:hAnsi="NeoSansPro-Medium" w:cs="NeoSansPro-Medium"/>
          <w:color w:val="F9A234"/>
          <w:spacing w:val="-6"/>
          <w:sz w:val="18"/>
          <w:szCs w:val="18"/>
        </w:rPr>
        <w:t>NOPTA’s</w:t>
      </w:r>
      <w:r>
        <w:rPr>
          <w:rFonts w:ascii="NeoSansPro-Medium" w:eastAsia="NeoSansPro-Medium" w:hAnsi="NeoSansPro-Medium" w:cs="NeoSansPro-Medium"/>
          <w:color w:val="F9A234"/>
          <w:sz w:val="18"/>
          <w:szCs w:val="18"/>
        </w:rPr>
        <w:t xml:space="preserve"> </w:t>
      </w:r>
      <w:proofErr w:type="spellStart"/>
      <w:r>
        <w:rPr>
          <w:rFonts w:ascii="NeoSansPro-Medium" w:eastAsia="NeoSansPro-Medium" w:hAnsi="NeoSansPro-Medium" w:cs="NeoSansPro-Medium"/>
          <w:color w:val="F9A234"/>
          <w:spacing w:val="-1"/>
          <w:sz w:val="18"/>
          <w:szCs w:val="18"/>
        </w:rPr>
        <w:t>organisational</w:t>
      </w:r>
      <w:proofErr w:type="spellEnd"/>
      <w:r>
        <w:rPr>
          <w:rFonts w:ascii="NeoSansPro-Medium" w:eastAsia="NeoSansPro-Medium" w:hAnsi="NeoSansPro-Medium" w:cs="NeoSansPro-Medium"/>
          <w:color w:val="F9A234"/>
          <w:sz w:val="18"/>
          <w:szCs w:val="18"/>
        </w:rPr>
        <w:t xml:space="preserve"> </w:t>
      </w:r>
      <w:r>
        <w:rPr>
          <w:rFonts w:ascii="NeoSansPro-Medium" w:eastAsia="NeoSansPro-Medium" w:hAnsi="NeoSansPro-Medium" w:cs="NeoSansPro-Medium"/>
          <w:color w:val="F9A234"/>
          <w:spacing w:val="-1"/>
          <w:sz w:val="18"/>
          <w:szCs w:val="18"/>
        </w:rPr>
        <w:t>structure</w:t>
      </w:r>
      <w:r>
        <w:rPr>
          <w:rFonts w:ascii="NeoSansPro-Medium" w:eastAsia="NeoSansPro-Medium" w:hAnsi="NeoSansPro-Medium" w:cs="NeoSansPro-Medium"/>
          <w:color w:val="F9A234"/>
          <w:sz w:val="18"/>
          <w:szCs w:val="18"/>
        </w:rPr>
        <w:t xml:space="preserve"> </w:t>
      </w:r>
      <w:r>
        <w:rPr>
          <w:rFonts w:ascii="NeoSansPro-Medium" w:eastAsia="NeoSansPro-Medium" w:hAnsi="NeoSansPro-Medium" w:cs="NeoSansPro-Medium"/>
          <w:color w:val="F9A234"/>
          <w:spacing w:val="-3"/>
          <w:sz w:val="18"/>
          <w:szCs w:val="18"/>
        </w:rPr>
        <w:t>at</w:t>
      </w:r>
      <w:r>
        <w:rPr>
          <w:rFonts w:ascii="NeoSansPro-Medium" w:eastAsia="NeoSansPro-Medium" w:hAnsi="NeoSansPro-Medium" w:cs="NeoSansPro-Medium"/>
          <w:color w:val="F9A234"/>
          <w:sz w:val="18"/>
          <w:szCs w:val="18"/>
        </w:rPr>
        <w:t xml:space="preserve"> 30 June 2016</w:t>
      </w:r>
    </w:p>
    <w:p w:rsidR="003626BF" w:rsidRDefault="003626BF">
      <w:pPr>
        <w:spacing w:before="9"/>
        <w:rPr>
          <w:rFonts w:ascii="NeoSansPro-Medium" w:eastAsia="NeoSansPro-Medium" w:hAnsi="NeoSansPro-Medium" w:cs="NeoSansPro-Medium"/>
          <w:sz w:val="18"/>
          <w:szCs w:val="18"/>
        </w:rPr>
      </w:pPr>
    </w:p>
    <w:p w:rsidR="003626BF" w:rsidRDefault="00BB167B">
      <w:pPr>
        <w:spacing w:line="200" w:lineRule="atLeast"/>
        <w:ind w:left="1016"/>
        <w:rPr>
          <w:rFonts w:ascii="NeoSansPro-Medium" w:eastAsia="NeoSansPro-Medium" w:hAnsi="NeoSansPro-Medium" w:cs="NeoSansPro-Medium"/>
          <w:sz w:val="20"/>
          <w:szCs w:val="20"/>
        </w:rPr>
      </w:pPr>
      <w:r>
        <w:rPr>
          <w:rFonts w:ascii="NeoSansPro-Medium" w:eastAsia="NeoSansPro-Medium" w:hAnsi="NeoSansPro-Medium" w:cs="NeoSansPro-Medium"/>
          <w:sz w:val="20"/>
          <w:szCs w:val="20"/>
        </w:rPr>
      </w:r>
      <w:r>
        <w:rPr>
          <w:rFonts w:ascii="NeoSansPro-Medium" w:eastAsia="NeoSansPro-Medium" w:hAnsi="NeoSansPro-Medium" w:cs="NeoSansPro-Medium"/>
          <w:sz w:val="20"/>
          <w:szCs w:val="20"/>
        </w:rPr>
        <w:pict>
          <v:group id="_x0000_s1038" style="width:397.25pt;height:294pt;mso-position-horizontal-relative:char;mso-position-vertical-relative:line" coordsize="7945,5880">
            <v:group id="_x0000_s1154" style="position:absolute;left:5852;top:1317;width:2;height:200" coordorigin="5852,1317" coordsize="2,200">
              <v:shape id="_x0000_s1155" style="position:absolute;left:5852;top:1317;width:2;height:200" coordorigin="5852,1317" coordsize="0,200" path="m5852,1317r,199e" filled="f" strokecolor="#4d5d61" strokeweight=".31256mm">
                <v:path arrowok="t"/>
              </v:shape>
            </v:group>
            <v:group id="_x0000_s1152" style="position:absolute;left:5843;top:1508;width:454;height:2" coordorigin="5843,1508" coordsize="454,2">
              <v:shape id="_x0000_s1153" style="position:absolute;left:5843;top:1508;width:454;height:2" coordorigin="5843,1508" coordsize="454,0" path="m5843,1508r454,e" filled="f" strokecolor="#4d5d61" strokeweight=".31256mm">
                <v:path arrowok="t"/>
              </v:shape>
            </v:group>
            <v:group id="_x0000_s1150" style="position:absolute;left:2390;top:1342;width:773;height:2" coordorigin="2390,1342" coordsize="773,2">
              <v:shape id="_x0000_s1151" style="position:absolute;left:2390;top:1342;width:773;height:2" coordorigin="2390,1342" coordsize="773,0" path="m2390,1342r772,e" filled="f" strokecolor="#4d5d61" strokeweight=".31256mm">
                <v:path arrowok="t"/>
              </v:shape>
            </v:group>
            <v:group id="_x0000_s1148" style="position:absolute;left:4440;top:1317;width:2;height:383" coordorigin="4440,1317" coordsize="2,383">
              <v:shape id="_x0000_s1149" style="position:absolute;left:4440;top:1317;width:2;height:383" coordorigin="4440,1317" coordsize="0,383" path="m4440,1317r,383e" filled="f" strokecolor="#4d5d61" strokeweight=".31256mm">
                <v:path arrowok="t"/>
              </v:shape>
            </v:group>
            <v:group id="_x0000_s1146" style="position:absolute;left:3145;top:1691;width:1304;height:2" coordorigin="3145,1691" coordsize="1304,2">
              <v:shape id="_x0000_s1147" style="position:absolute;left:3145;top:1691;width:1304;height:2" coordorigin="3145,1691" coordsize="1304,0" path="m4449,1691r-1304,e" filled="f" strokecolor="#4d5d61" strokeweight=".31256mm">
                <v:path arrowok="t"/>
              </v:shape>
            </v:group>
            <v:group id="_x0000_s1144" style="position:absolute;left:3153;top:680;width:2;height:1362" coordorigin="3153,680" coordsize="2,1362">
              <v:shape id="_x0000_s1145" style="position:absolute;left:3153;top:680;width:2;height:1362" coordorigin="3153,680" coordsize="0,1362" path="m3153,680r,1361e" filled="f" strokecolor="#4d5d61" strokeweight=".31256mm">
                <v:path arrowok="t"/>
              </v:shape>
            </v:group>
            <v:group id="_x0000_s1142" style="position:absolute;left:5547;top:1317;width:2;height:564" coordorigin="5547,1317" coordsize="2,564">
              <v:shape id="_x0000_s1143" style="position:absolute;left:5547;top:1317;width:2;height:564" coordorigin="5547,1317" coordsize="0,564" path="m5547,1317r,564e" filled="f" strokecolor="#4d5d61" strokeweight=".31256mm">
                <v:stroke dashstyle="dash"/>
                <v:path arrowok="t"/>
              </v:shape>
            </v:group>
            <v:group id="_x0000_s1140" style="position:absolute;left:7684;top:1863;width:2;height:275" coordorigin="7684,1863" coordsize="2,275">
              <v:shape id="_x0000_s1141" style="position:absolute;left:7684;top:1863;width:2;height:275" coordorigin="7684,1863" coordsize="0,275" path="m7684,1863r,275e" filled="f" strokecolor="#4d5d61" strokeweight=".31256mm">
                <v:stroke dashstyle="dash"/>
                <v:path arrowok="t"/>
              </v:shape>
            </v:group>
            <v:group id="_x0000_s1138" style="position:absolute;left:5538;top:1872;width:2155;height:2" coordorigin="5538,1872" coordsize="2155,2">
              <v:shape id="_x0000_s1139" style="position:absolute;left:5538;top:1872;width:2155;height:2" coordorigin="5538,1872" coordsize="2155,0" path="m7693,1872r-2155,e" filled="f" strokecolor="#4d5d61" strokeweight=".31256mm">
                <v:stroke dashstyle="dash"/>
                <v:path arrowok="t"/>
              </v:shape>
            </v:group>
            <v:group id="_x0000_s1136" style="position:absolute;left:615;top:2033;width:6716;height:2" coordorigin="615,2033" coordsize="6716,2">
              <v:shape id="_x0000_s1137" style="position:absolute;left:615;top:2033;width:6716;height:2" coordorigin="615,2033" coordsize="6716,0" path="m7330,2033r-6715,e" filled="f" strokecolor="#4d5d61" strokeweight=".31256mm">
                <v:path arrowok="t"/>
              </v:shape>
            </v:group>
            <v:group id="_x0000_s1134" style="position:absolute;left:2246;width:1815;height:681" coordorigin="2246" coordsize="1815,681">
              <v:shape id="_x0000_s1135" style="position:absolute;left:2246;width:1815;height:681" coordorigin="2246" coordsize="1815,681" path="m2246,680r1815,l4061,,2246,r,680xe" fillcolor="#4d5d61" stroked="f">
                <v:path arrowok="t"/>
              </v:shape>
            </v:group>
            <v:group id="_x0000_s1132" style="position:absolute;left:4210;top:524;width:1928;height:794" coordorigin="4210,524" coordsize="1928,794">
              <v:shape id="_x0000_s1133" style="position:absolute;left:4210;top:524;width:1928;height:794" coordorigin="4210,524" coordsize="1928,794" path="m4210,1317r1928,l6138,524r-1928,l4210,1317xe" fillcolor="#687478" stroked="f">
                <v:path arrowok="t"/>
              </v:shape>
            </v:group>
            <v:group id="_x0000_s1130" style="position:absolute;left:6297;top:1191;width:1645;height:567" coordorigin="6297,1191" coordsize="1645,567">
              <v:shape id="_x0000_s1131" style="position:absolute;left:6297;top:1191;width:1645;height:567" coordorigin="6297,1191" coordsize="1645,567" path="m6297,1758r1644,l7941,1191r-1644,l6297,1758xe" fillcolor="#abc348" stroked="f">
                <v:path arrowok="t"/>
              </v:shape>
            </v:group>
            <v:group id="_x0000_s1128" style="position:absolute;left:624;top:2024;width:2;height:114" coordorigin="624,2024" coordsize="2,114">
              <v:shape id="_x0000_s1129" style="position:absolute;left:624;top:2024;width:2;height:114" coordorigin="624,2024" coordsize="0,114" path="m624,2024r,114e" filled="f" strokecolor="#4d5d61" strokeweight=".31256mm">
                <v:path arrowok="t"/>
              </v:shape>
            </v:group>
            <v:group id="_x0000_s1126" style="position:absolute;left:624;top:3102;width:2;height:114" coordorigin="624,3102" coordsize="2,114">
              <v:shape id="_x0000_s1127" style="position:absolute;left:624;top:3102;width:2;height:114" coordorigin="624,3102" coordsize="0,114" path="m624,3102r,113e" filled="f" strokecolor="#4d5d61" strokeweight=".31256mm">
                <v:path arrowok="t"/>
              </v:shape>
            </v:group>
            <v:group id="_x0000_s1124" style="position:absolute;top:2138;width:1248;height:964" coordorigin=",2138" coordsize="1248,964">
              <v:shape id="_x0000_s1125" style="position:absolute;top:2138;width:1248;height:964" coordorigin=",2138" coordsize="1248,964" path="m,3102r1247,l1247,2138,,2138r,964xe" fillcolor="#ec4624" stroked="f">
                <v:path arrowok="t"/>
              </v:shape>
            </v:group>
            <v:group id="_x0000_s1122" style="position:absolute;left:624;top:3952;width:2;height:114" coordorigin="624,3952" coordsize="2,114">
              <v:shape id="_x0000_s1123" style="position:absolute;left:624;top:3952;width:2;height:114" coordorigin="624,3952" coordsize="0,114" path="m624,3952r,113e" filled="f" strokecolor="#4d5d61" strokeweight=".31256mm">
                <v:path arrowok="t"/>
              </v:shape>
            </v:group>
            <v:group id="_x0000_s1120" style="position:absolute;top:3215;width:1248;height:737" coordorigin=",3215" coordsize="1248,737">
              <v:shape id="_x0000_s1121" style="position:absolute;top:3215;width:1248;height:737" coordorigin=",3215" coordsize="1248,737" path="m,3952r1247,l1247,3215,,3215r,737xe" fillcolor="#f06f43" stroked="f">
                <v:path arrowok="t"/>
              </v:shape>
            </v:group>
            <v:group id="_x0000_s1118" style="position:absolute;left:624;top:4802;width:2;height:114" coordorigin="624,4802" coordsize="2,114">
              <v:shape id="_x0000_s1119" style="position:absolute;left:624;top:4802;width:2;height:114" coordorigin="624,4802" coordsize="0,114" path="m624,4802r,114e" filled="f" strokecolor="#4d5d61" strokeweight=".31256mm">
                <v:path arrowok="t"/>
              </v:shape>
            </v:group>
            <v:group id="_x0000_s1116" style="position:absolute;top:4065;width:1248;height:737" coordorigin=",4065" coordsize="1248,737">
              <v:shape id="_x0000_s1117" style="position:absolute;top:4065;width:1248;height:737" coordorigin=",4065" coordsize="1248,737" path="m,4802r1247,l1247,4065,,4065r,737xe" fillcolor="#f06f43" stroked="f">
                <v:path arrowok="t"/>
              </v:shape>
            </v:group>
            <v:group id="_x0000_s1114" style="position:absolute;top:4916;width:1248;height:964" coordorigin=",4916" coordsize="1248,964">
              <v:shape id="_x0000_s1115" style="position:absolute;top:4916;width:1248;height:964" coordorigin=",4916" coordsize="1248,964" path="m,5880r1247,l1247,4916,,4916r,964xe" fillcolor="#f06f43" stroked="f">
                <v:path arrowok="t"/>
              </v:shape>
            </v:group>
            <v:group id="_x0000_s1112" style="position:absolute;left:803;top:1041;width:1588;height:567" coordorigin="803,1041" coordsize="1588,567">
              <v:shape id="_x0000_s1113" style="position:absolute;left:803;top:1041;width:1588;height:567" coordorigin="803,1041" coordsize="1588,567" path="m803,1607r1587,l2390,1041r-1587,l803,1607xe" fillcolor="#a7acaf" stroked="f">
                <v:path arrowok="t"/>
              </v:shape>
            </v:group>
            <v:group id="_x0000_s1110" style="position:absolute;left:1963;top:2024;width:2;height:114" coordorigin="1963,2024" coordsize="2,114">
              <v:shape id="_x0000_s1111" style="position:absolute;left:1963;top:2024;width:2;height:114" coordorigin="1963,2024" coordsize="0,114" path="m1963,2024r,114e" filled="f" strokecolor="#4d5d61" strokeweight=".31256mm">
                <v:path arrowok="t"/>
              </v:shape>
            </v:group>
            <v:group id="_x0000_s1108" style="position:absolute;left:1963;top:3102;width:2;height:114" coordorigin="1963,3102" coordsize="2,114">
              <v:shape id="_x0000_s1109" style="position:absolute;left:1963;top:3102;width:2;height:114" coordorigin="1963,3102" coordsize="0,114" path="m1963,3102r,113e" filled="f" strokecolor="#4d5d61" strokeweight=".31256mm">
                <v:path arrowok="t"/>
              </v:shape>
            </v:group>
            <v:group id="_x0000_s1106" style="position:absolute;left:1963;top:3952;width:2;height:114" coordorigin="1963,3952" coordsize="2,114">
              <v:shape id="_x0000_s1107" style="position:absolute;left:1963;top:3952;width:2;height:114" coordorigin="1963,3952" coordsize="0,114" path="m1963,3952r,113e" filled="f" strokecolor="#4d5d61" strokeweight=".31256mm">
                <v:path arrowok="t"/>
              </v:shape>
            </v:group>
            <v:group id="_x0000_s1104" style="position:absolute;left:1963;top:4802;width:2;height:114" coordorigin="1963,4802" coordsize="2,114">
              <v:shape id="_x0000_s1105" style="position:absolute;left:1963;top:4802;width:2;height:114" coordorigin="1963,4802" coordsize="0,114" path="m1963,4802r,114e" filled="f" strokecolor="#4d5d61" strokeweight=".31256mm">
                <v:path arrowok="t"/>
              </v:shape>
            </v:group>
            <v:group id="_x0000_s1102" style="position:absolute;left:1339;top:2138;width:1248;height:964" coordorigin="1339,2138" coordsize="1248,964">
              <v:shape id="_x0000_s1103" style="position:absolute;left:1339;top:2138;width:1248;height:964" coordorigin="1339,2138" coordsize="1248,964" path="m1339,3102r1248,l2587,2138r-1248,l1339,3102xe" fillcolor="#cd4152" stroked="f">
                <v:path arrowok="t"/>
              </v:shape>
            </v:group>
            <v:group id="_x0000_s1100" style="position:absolute;left:1339;top:3215;width:1248;height:737" coordorigin="1339,3215" coordsize="1248,737">
              <v:shape id="_x0000_s1101" style="position:absolute;left:1339;top:3215;width:1248;height:737" coordorigin="1339,3215" coordsize="1248,737" path="m1339,3952r1248,l2587,3215r-1248,l1339,3952xe" fillcolor="#d5696a" stroked="f">
                <v:path arrowok="t"/>
              </v:shape>
            </v:group>
            <v:group id="_x0000_s1098" style="position:absolute;left:1339;top:4065;width:1248;height:737" coordorigin="1339,4065" coordsize="1248,737">
              <v:shape id="_x0000_s1099" style="position:absolute;left:1339;top:4065;width:1248;height:737" coordorigin="1339,4065" coordsize="1248,737" path="m1339,4802r1248,l2587,4065r-1248,l1339,4802xe" fillcolor="#d5696a" stroked="f">
                <v:path arrowok="t"/>
              </v:shape>
            </v:group>
            <v:group id="_x0000_s1096" style="position:absolute;left:1339;top:4916;width:1248;height:964" coordorigin="1339,4916" coordsize="1248,964">
              <v:shape id="_x0000_s1097" style="position:absolute;left:1339;top:4916;width:1248;height:964" coordorigin="1339,4916" coordsize="1248,964" path="m1339,5880r1248,l2587,4916r-1248,l1339,5880xe" fillcolor="#d5696a" stroked="f">
                <v:path arrowok="t"/>
              </v:shape>
            </v:group>
            <v:group id="_x0000_s1094" style="position:absolute;left:3305;top:2024;width:2;height:114" coordorigin="3305,2024" coordsize="2,114">
              <v:shape id="_x0000_s1095" style="position:absolute;left:3305;top:2024;width:2;height:114" coordorigin="3305,2024" coordsize="0,114" path="m3305,2024r,114e" filled="f" strokecolor="#4d5d61" strokeweight=".31256mm">
                <v:path arrowok="t"/>
              </v:shape>
            </v:group>
            <v:group id="_x0000_s1092" style="position:absolute;left:3305;top:3102;width:2;height:114" coordorigin="3305,3102" coordsize="2,114">
              <v:shape id="_x0000_s1093" style="position:absolute;left:3305;top:3102;width:2;height:114" coordorigin="3305,3102" coordsize="0,114" path="m3305,3102r,113e" filled="f" strokecolor="#4d5d61" strokeweight=".31256mm">
                <v:path arrowok="t"/>
              </v:shape>
            </v:group>
            <v:group id="_x0000_s1090" style="position:absolute;left:3305;top:3952;width:2;height:114" coordorigin="3305,3952" coordsize="2,114">
              <v:shape id="_x0000_s1091" style="position:absolute;left:3305;top:3952;width:2;height:114" coordorigin="3305,3952" coordsize="0,114" path="m3305,3952r,113e" filled="f" strokecolor="#4d5d61" strokeweight=".31256mm">
                <v:path arrowok="t"/>
              </v:shape>
            </v:group>
            <v:group id="_x0000_s1088" style="position:absolute;left:2679;top:2138;width:1248;height:964" coordorigin="2679,2138" coordsize="1248,964">
              <v:shape id="_x0000_s1089" style="position:absolute;left:2679;top:2138;width:1248;height:964" coordorigin="2679,2138" coordsize="1248,964" path="m2679,3102r1247,l3926,2138r-1247,l2679,3102xe" fillcolor="#79b0ce" stroked="f">
                <v:path arrowok="t"/>
              </v:shape>
            </v:group>
            <v:group id="_x0000_s1086" style="position:absolute;left:2684;top:3215;width:1243;height:737" coordorigin="2684,3215" coordsize="1243,737">
              <v:shape id="_x0000_s1087" style="position:absolute;left:2684;top:3215;width:1243;height:737" coordorigin="2684,3215" coordsize="1243,737" path="m2684,3952r1242,l3926,3215r-1242,l2684,3952xe" fillcolor="#93bdd6" stroked="f">
                <v:path arrowok="t"/>
              </v:shape>
            </v:group>
            <v:group id="_x0000_s1084" style="position:absolute;left:2684;top:4065;width:1243;height:737" coordorigin="2684,4065" coordsize="1243,737">
              <v:shape id="_x0000_s1085" style="position:absolute;left:2684;top:4065;width:1243;height:737" coordorigin="2684,4065" coordsize="1243,737" path="m2684,4802r1242,l3926,4065r-1242,l2684,4802xe" fillcolor="#93bdd6" stroked="f">
                <v:path arrowok="t"/>
              </v:shape>
            </v:group>
            <v:group id="_x0000_s1082" style="position:absolute;left:5982;top:2024;width:2;height:114" coordorigin="5982,2024" coordsize="2,114">
              <v:shape id="_x0000_s1083" style="position:absolute;left:5982;top:2024;width:2;height:114" coordorigin="5982,2024" coordsize="0,114" path="m5982,2024r,114e" filled="f" strokecolor="#4d5d61" strokeweight=".31256mm">
                <v:path arrowok="t"/>
              </v:shape>
            </v:group>
            <v:group id="_x0000_s1080" style="position:absolute;left:5982;top:3102;width:2;height:114" coordorigin="5982,3102" coordsize="2,114">
              <v:shape id="_x0000_s1081" style="position:absolute;left:5982;top:3102;width:2;height:114" coordorigin="5982,3102" coordsize="0,114" path="m5982,3102r,113e" filled="f" strokecolor="#4d5d61" strokeweight=".31256mm">
                <v:path arrowok="t"/>
              </v:shape>
            </v:group>
            <v:group id="_x0000_s1078" style="position:absolute;left:5982;top:3952;width:2;height:114" coordorigin="5982,3952" coordsize="2,114">
              <v:shape id="_x0000_s1079" style="position:absolute;left:5982;top:3952;width:2;height:114" coordorigin="5982,3952" coordsize="0,114" path="m5982,3952r,113e" filled="f" strokecolor="#4d5d61" strokeweight=".31256mm">
                <v:path arrowok="t"/>
              </v:shape>
            </v:group>
            <v:group id="_x0000_s1076" style="position:absolute;left:5358;top:2138;width:1248;height:964" coordorigin="5358,2138" coordsize="1248,964">
              <v:shape id="_x0000_s1077" style="position:absolute;left:5358;top:2138;width:1248;height:964" coordorigin="5358,2138" coordsize="1248,964" path="m5358,3102r1247,l6605,2138r-1247,l5358,3102xe" fillcolor="#f8991d" stroked="f">
                <v:path arrowok="t"/>
              </v:shape>
            </v:group>
            <v:group id="_x0000_s1074" style="position:absolute;left:5358;top:3215;width:1248;height:737" coordorigin="5358,3215" coordsize="1248,737">
              <v:shape id="_x0000_s1075" style="position:absolute;left:5358;top:3215;width:1248;height:737" coordorigin="5358,3215" coordsize="1248,737" path="m5358,3952r1247,l6605,3215r-1247,l5358,3952xe" fillcolor="#faab4b" stroked="f">
                <v:path arrowok="t"/>
              </v:shape>
            </v:group>
            <v:group id="_x0000_s1072" style="position:absolute;left:5358;top:4065;width:1248;height:737" coordorigin="5358,4065" coordsize="1248,737">
              <v:shape id="_x0000_s1073" style="position:absolute;left:5358;top:4065;width:1248;height:737" coordorigin="5358,4065" coordsize="1248,737" path="m5358,4802r1247,l6605,4065r-1247,l5358,4802xe" fillcolor="#faab4b" stroked="f">
                <v:path arrowok="t"/>
              </v:shape>
            </v:group>
            <v:group id="_x0000_s1070" style="position:absolute;left:7321;top:2024;width:2;height:114" coordorigin="7321,2024" coordsize="2,114">
              <v:shape id="_x0000_s1071" style="position:absolute;left:7321;top:2024;width:2;height:114" coordorigin="7321,2024" coordsize="0,114" path="m7321,2024r,114e" filled="f" strokecolor="#4d5d61" strokeweight=".31256mm">
                <v:path arrowok="t"/>
              </v:shape>
            </v:group>
            <v:group id="_x0000_s1068" style="position:absolute;left:7321;top:3102;width:2;height:114" coordorigin="7321,3102" coordsize="2,114">
              <v:shape id="_x0000_s1069" style="position:absolute;left:7321;top:3102;width:2;height:114" coordorigin="7321,3102" coordsize="0,114" path="m7321,3102r,113e" filled="f" strokecolor="#4d5d61" strokeweight=".31256mm">
                <v:path arrowok="t"/>
              </v:shape>
            </v:group>
            <v:group id="_x0000_s1066" style="position:absolute;left:6697;top:2138;width:1248;height:964" coordorigin="6697,2138" coordsize="1248,964">
              <v:shape id="_x0000_s1067" style="position:absolute;left:6697;top:2138;width:1248;height:964" coordorigin="6697,2138" coordsize="1248,964" path="m6697,3102r1248,l7945,2138r-1248,l6697,3102xe" fillcolor="#abc348" stroked="f">
                <v:path arrowok="t"/>
              </v:shape>
            </v:group>
            <v:group id="_x0000_s1064" style="position:absolute;left:6697;top:3215;width:1248;height:737" coordorigin="6697,3215" coordsize="1248,737">
              <v:shape id="_x0000_s1065" style="position:absolute;left:6697;top:3215;width:1248;height:737" coordorigin="6697,3215" coordsize="1248,737" path="m6697,3952r1248,l7945,3215r-1248,l6697,3952xe" fillcolor="#bacc6d" stroked="f">
                <v:path arrowok="t"/>
              </v:shape>
            </v:group>
            <v:group id="_x0000_s1062" style="position:absolute;left:4642;top:2024;width:2;height:114" coordorigin="4642,2024" coordsize="2,114">
              <v:shape id="_x0000_s1063" style="position:absolute;left:4642;top:2024;width:2;height:114" coordorigin="4642,2024" coordsize="0,114" path="m4642,2024r,114e" filled="f" strokecolor="#4d5d61" strokeweight=".31256mm">
                <v:path arrowok="t"/>
              </v:shape>
            </v:group>
            <v:group id="_x0000_s1060" style="position:absolute;left:4642;top:3102;width:2;height:114" coordorigin="4642,3102" coordsize="2,114">
              <v:shape id="_x0000_s1061" style="position:absolute;left:4642;top:3102;width:2;height:114" coordorigin="4642,3102" coordsize="0,114" path="m4642,3102r,113e" filled="f" strokecolor="#4d5d61" strokeweight=".31256mm">
                <v:path arrowok="t"/>
              </v:shape>
            </v:group>
            <v:group id="_x0000_s1058" style="position:absolute;left:4018;top:2138;width:1248;height:964" coordorigin="4018,2138" coordsize="1248,964">
              <v:shape id="_x0000_s1059" style="position:absolute;left:4018;top:2138;width:1248;height:964" coordorigin="4018,2138" coordsize="1248,964" path="m4018,3102r1248,l5266,2138r-1248,l4018,3102xe" fillcolor="#2a6e8f" stroked="f">
                <v:path arrowok="t"/>
              </v:shape>
            </v:group>
            <v:group id="_x0000_s1039" style="position:absolute;left:4018;top:3215;width:1248;height:737" coordorigin="4018,3215" coordsize="1248,737">
              <v:shape id="_x0000_s1057" style="position:absolute;left:4018;top:3215;width:1248;height:737" coordorigin="4018,3215" coordsize="1248,737" path="m4018,3952r1248,l5266,3215r-1248,l4018,3952xe" fillcolor="#5582a0" stroked="f">
                <v:path arrowok="t"/>
              </v:shape>
              <v:shape id="_x0000_s1056" type="#_x0000_t202" style="position:absolute;left:2481;top:188;width:1346;height:337" filled="f" stroked="f">
                <v:textbox inset="0,0,0,0">
                  <w:txbxContent>
                    <w:p w:rsidR="00FF6F11" w:rsidRDefault="00FF6F11">
                      <w:pPr>
                        <w:spacing w:line="141" w:lineRule="exact"/>
                        <w:ind w:left="-1"/>
                        <w:jc w:val="center"/>
                        <w:rPr>
                          <w:rFonts w:ascii="Neo Sans Pro" w:eastAsia="Neo Sans Pro" w:hAnsi="Neo Sans Pro" w:cs="Neo Sans Pro"/>
                          <w:sz w:val="14"/>
                          <w:szCs w:val="14"/>
                        </w:rPr>
                      </w:pPr>
                      <w:r>
                        <w:rPr>
                          <w:rFonts w:ascii="Neo Sans Pro"/>
                          <w:b/>
                          <w:color w:val="FFFFFF"/>
                          <w:sz w:val="14"/>
                        </w:rPr>
                        <w:t>Titles</w:t>
                      </w:r>
                      <w:r>
                        <w:rPr>
                          <w:rFonts w:ascii="Neo Sans Pro"/>
                          <w:b/>
                          <w:color w:val="FFFFFF"/>
                          <w:spacing w:val="13"/>
                          <w:sz w:val="14"/>
                        </w:rPr>
                        <w:t xml:space="preserve"> </w:t>
                      </w:r>
                      <w:r>
                        <w:rPr>
                          <w:rFonts w:ascii="Neo Sans Pro"/>
                          <w:b/>
                          <w:color w:val="FFFFFF"/>
                          <w:spacing w:val="-1"/>
                          <w:sz w:val="14"/>
                        </w:rPr>
                        <w:t>Administrator</w:t>
                      </w:r>
                    </w:p>
                    <w:p w:rsidR="00FF6F11" w:rsidRDefault="00FF6F11">
                      <w:pPr>
                        <w:spacing w:before="27"/>
                        <w:jc w:val="center"/>
                        <w:rPr>
                          <w:rFonts w:ascii="Neo Sans Pro" w:eastAsia="Neo Sans Pro" w:hAnsi="Neo Sans Pro" w:cs="Neo Sans Pro"/>
                          <w:sz w:val="14"/>
                          <w:szCs w:val="14"/>
                        </w:rPr>
                      </w:pPr>
                      <w:r>
                        <w:rPr>
                          <w:rFonts w:ascii="Neo Sans Pro"/>
                          <w:color w:val="FFFFFF"/>
                          <w:spacing w:val="-1"/>
                          <w:sz w:val="14"/>
                        </w:rPr>
                        <w:t>Graeme</w:t>
                      </w:r>
                      <w:r>
                        <w:rPr>
                          <w:rFonts w:ascii="Neo Sans Pro"/>
                          <w:color w:val="FFFFFF"/>
                          <w:spacing w:val="9"/>
                          <w:sz w:val="14"/>
                        </w:rPr>
                        <w:t xml:space="preserve"> </w:t>
                      </w:r>
                      <w:r>
                        <w:rPr>
                          <w:rFonts w:ascii="Neo Sans Pro"/>
                          <w:color w:val="FFFFFF"/>
                          <w:spacing w:val="-2"/>
                          <w:sz w:val="14"/>
                        </w:rPr>
                        <w:t>Waters</w:t>
                      </w:r>
                    </w:p>
                  </w:txbxContent>
                </v:textbox>
              </v:shape>
              <v:shape id="_x0000_s1055" type="#_x0000_t202" style="position:absolute;left:4286;top:671;width:1777;height:532" filled="f" stroked="f">
                <v:textbox inset="0,0,0,0">
                  <w:txbxContent>
                    <w:p w:rsidR="00FF6F11" w:rsidRDefault="00FF6F11">
                      <w:pPr>
                        <w:spacing w:line="141" w:lineRule="exact"/>
                        <w:ind w:left="-1"/>
                        <w:jc w:val="center"/>
                        <w:rPr>
                          <w:rFonts w:ascii="Neo Sans Pro" w:eastAsia="Neo Sans Pro" w:hAnsi="Neo Sans Pro" w:cs="Neo Sans Pro"/>
                          <w:sz w:val="14"/>
                          <w:szCs w:val="14"/>
                        </w:rPr>
                      </w:pPr>
                      <w:r>
                        <w:rPr>
                          <w:rFonts w:ascii="Neo Sans Pro"/>
                          <w:b/>
                          <w:color w:val="FFFFFF"/>
                          <w:sz w:val="14"/>
                        </w:rPr>
                        <w:t>Deputy</w:t>
                      </w:r>
                      <w:r>
                        <w:rPr>
                          <w:rFonts w:ascii="Neo Sans Pro"/>
                          <w:b/>
                          <w:color w:val="FFFFFF"/>
                          <w:spacing w:val="7"/>
                          <w:sz w:val="14"/>
                        </w:rPr>
                        <w:t xml:space="preserve"> </w:t>
                      </w:r>
                      <w:r>
                        <w:rPr>
                          <w:rFonts w:ascii="Neo Sans Pro"/>
                          <w:b/>
                          <w:color w:val="FFFFFF"/>
                          <w:spacing w:val="-1"/>
                          <w:sz w:val="14"/>
                        </w:rPr>
                        <w:t>General</w:t>
                      </w:r>
                      <w:r>
                        <w:rPr>
                          <w:rFonts w:ascii="Neo Sans Pro"/>
                          <w:b/>
                          <w:color w:val="FFFFFF"/>
                          <w:spacing w:val="8"/>
                          <w:sz w:val="14"/>
                        </w:rPr>
                        <w:t xml:space="preserve"> </w:t>
                      </w:r>
                      <w:r>
                        <w:rPr>
                          <w:rFonts w:ascii="Neo Sans Pro"/>
                          <w:b/>
                          <w:color w:val="FFFFFF"/>
                          <w:sz w:val="14"/>
                        </w:rPr>
                        <w:t>Manager</w:t>
                      </w:r>
                    </w:p>
                    <w:p w:rsidR="00FF6F11" w:rsidRDefault="00FF6F11">
                      <w:pPr>
                        <w:spacing w:before="27"/>
                        <w:jc w:val="center"/>
                        <w:rPr>
                          <w:rFonts w:ascii="Neo Sans Pro" w:eastAsia="Neo Sans Pro" w:hAnsi="Neo Sans Pro" w:cs="Neo Sans Pro"/>
                          <w:sz w:val="14"/>
                          <w:szCs w:val="14"/>
                        </w:rPr>
                      </w:pPr>
                      <w:r>
                        <w:rPr>
                          <w:rFonts w:ascii="Neo Sans Pro"/>
                          <w:b/>
                          <w:color w:val="FFFFFF"/>
                          <w:sz w:val="14"/>
                        </w:rPr>
                        <w:t>Melbourne</w:t>
                      </w:r>
                      <w:r>
                        <w:rPr>
                          <w:rFonts w:ascii="Neo Sans Pro"/>
                          <w:b/>
                          <w:color w:val="FFFFFF"/>
                          <w:spacing w:val="4"/>
                          <w:sz w:val="14"/>
                        </w:rPr>
                        <w:t xml:space="preserve"> </w:t>
                      </w:r>
                      <w:r>
                        <w:rPr>
                          <w:rFonts w:ascii="Neo Sans Pro"/>
                          <w:b/>
                          <w:color w:val="FFFFFF"/>
                          <w:spacing w:val="-2"/>
                          <w:sz w:val="14"/>
                        </w:rPr>
                        <w:t>Offic</w:t>
                      </w:r>
                      <w:r>
                        <w:rPr>
                          <w:rFonts w:ascii="Neo Sans Pro"/>
                          <w:b/>
                          <w:color w:val="FFFFFF"/>
                          <w:spacing w:val="-1"/>
                          <w:sz w:val="14"/>
                        </w:rPr>
                        <w:t>e</w:t>
                      </w:r>
                      <w:r>
                        <w:rPr>
                          <w:rFonts w:ascii="Neo Sans Pro"/>
                          <w:b/>
                          <w:color w:val="FFFFFF"/>
                          <w:spacing w:val="5"/>
                          <w:sz w:val="14"/>
                        </w:rPr>
                        <w:t xml:space="preserve"> </w:t>
                      </w:r>
                      <w:r>
                        <w:rPr>
                          <w:rFonts w:ascii="Neo Sans Pro"/>
                          <w:b/>
                          <w:color w:val="FFFFFF"/>
                          <w:sz w:val="14"/>
                        </w:rPr>
                        <w:t>Manager</w:t>
                      </w:r>
                    </w:p>
                    <w:p w:rsidR="00FF6F11" w:rsidRDefault="00FF6F11">
                      <w:pPr>
                        <w:spacing w:before="27"/>
                        <w:jc w:val="center"/>
                        <w:rPr>
                          <w:rFonts w:ascii="Neo Sans Pro" w:eastAsia="Neo Sans Pro" w:hAnsi="Neo Sans Pro" w:cs="Neo Sans Pro"/>
                          <w:sz w:val="14"/>
                          <w:szCs w:val="14"/>
                        </w:rPr>
                      </w:pPr>
                      <w:r>
                        <w:rPr>
                          <w:rFonts w:ascii="Neo Sans Pro"/>
                          <w:color w:val="FFFFFF"/>
                          <w:spacing w:val="-3"/>
                          <w:sz w:val="14"/>
                        </w:rPr>
                        <w:t>Terry</w:t>
                      </w:r>
                      <w:r>
                        <w:rPr>
                          <w:rFonts w:ascii="Neo Sans Pro"/>
                          <w:color w:val="FFFFFF"/>
                          <w:spacing w:val="8"/>
                          <w:sz w:val="14"/>
                        </w:rPr>
                        <w:t xml:space="preserve"> </w:t>
                      </w:r>
                      <w:r>
                        <w:rPr>
                          <w:rFonts w:ascii="Neo Sans Pro"/>
                          <w:color w:val="FFFFFF"/>
                          <w:spacing w:val="-1"/>
                          <w:sz w:val="14"/>
                        </w:rPr>
                        <w:t>McKinley</w:t>
                      </w:r>
                    </w:p>
                  </w:txbxContent>
                </v:textbox>
              </v:shape>
              <v:shape id="_x0000_s1054" type="#_x0000_t202" style="position:absolute;left:928;top:1172;width:1336;height:337" filled="f" stroked="f">
                <v:textbox inset="0,0,0,0">
                  <w:txbxContent>
                    <w:p w:rsidR="00FF6F11" w:rsidRDefault="00FF6F11">
                      <w:pPr>
                        <w:spacing w:line="141" w:lineRule="exact"/>
                        <w:jc w:val="center"/>
                        <w:rPr>
                          <w:rFonts w:ascii="Neo Sans Pro" w:eastAsia="Neo Sans Pro" w:hAnsi="Neo Sans Pro" w:cs="Neo Sans Pro"/>
                          <w:sz w:val="14"/>
                          <w:szCs w:val="14"/>
                        </w:rPr>
                      </w:pPr>
                      <w:r>
                        <w:rPr>
                          <w:rFonts w:ascii="Neo Sans Pro"/>
                          <w:b/>
                          <w:color w:val="FFFFFF"/>
                          <w:spacing w:val="-2"/>
                          <w:sz w:val="14"/>
                        </w:rPr>
                        <w:t>Executive</w:t>
                      </w:r>
                      <w:r>
                        <w:rPr>
                          <w:rFonts w:ascii="Neo Sans Pro"/>
                          <w:b/>
                          <w:color w:val="FFFFFF"/>
                          <w:spacing w:val="12"/>
                          <w:sz w:val="14"/>
                        </w:rPr>
                        <w:t xml:space="preserve"> </w:t>
                      </w:r>
                      <w:r>
                        <w:rPr>
                          <w:rFonts w:ascii="Neo Sans Pro"/>
                          <w:b/>
                          <w:color w:val="FFFFFF"/>
                          <w:spacing w:val="-1"/>
                          <w:sz w:val="14"/>
                        </w:rPr>
                        <w:t>Assistant</w:t>
                      </w:r>
                    </w:p>
                    <w:p w:rsidR="00FF6F11" w:rsidRDefault="00FF6F11">
                      <w:pPr>
                        <w:spacing w:before="27"/>
                        <w:jc w:val="center"/>
                        <w:rPr>
                          <w:rFonts w:ascii="Neo Sans Pro" w:eastAsia="Neo Sans Pro" w:hAnsi="Neo Sans Pro" w:cs="Neo Sans Pro"/>
                          <w:sz w:val="14"/>
                          <w:szCs w:val="14"/>
                        </w:rPr>
                      </w:pPr>
                      <w:r>
                        <w:rPr>
                          <w:rFonts w:ascii="Neo Sans Pro"/>
                          <w:color w:val="FFFFFF"/>
                          <w:spacing w:val="-1"/>
                          <w:sz w:val="14"/>
                        </w:rPr>
                        <w:t>Paula</w:t>
                      </w:r>
                      <w:r>
                        <w:rPr>
                          <w:rFonts w:ascii="Neo Sans Pro"/>
                          <w:color w:val="FFFFFF"/>
                          <w:spacing w:val="6"/>
                          <w:sz w:val="14"/>
                        </w:rPr>
                        <w:t xml:space="preserve"> </w:t>
                      </w:r>
                      <w:r>
                        <w:rPr>
                          <w:rFonts w:ascii="Neo Sans Pro"/>
                          <w:color w:val="FFFFFF"/>
                          <w:sz w:val="14"/>
                        </w:rPr>
                        <w:t>Blair</w:t>
                      </w:r>
                    </w:p>
                  </w:txbxContent>
                </v:textbox>
              </v:shape>
              <v:shape id="_x0000_s1053" type="#_x0000_t202" style="position:absolute;left:6387;top:1322;width:1464;height:337" filled="f" stroked="f">
                <v:textbox inset="0,0,0,0">
                  <w:txbxContent>
                    <w:p w:rsidR="00FF6F11" w:rsidRDefault="00FF6F11">
                      <w:pPr>
                        <w:spacing w:line="141" w:lineRule="exact"/>
                        <w:jc w:val="center"/>
                        <w:rPr>
                          <w:rFonts w:ascii="Neo Sans Pro" w:eastAsia="Neo Sans Pro" w:hAnsi="Neo Sans Pro" w:cs="Neo Sans Pro"/>
                          <w:sz w:val="14"/>
                          <w:szCs w:val="14"/>
                        </w:rPr>
                      </w:pPr>
                      <w:r>
                        <w:rPr>
                          <w:rFonts w:ascii="Neo Sans Pro"/>
                          <w:b/>
                          <w:color w:val="FFFFFF"/>
                          <w:sz w:val="14"/>
                        </w:rPr>
                        <w:t>Principal</w:t>
                      </w:r>
                      <w:r>
                        <w:rPr>
                          <w:rFonts w:ascii="Neo Sans Pro"/>
                          <w:b/>
                          <w:color w:val="FFFFFF"/>
                          <w:spacing w:val="14"/>
                          <w:sz w:val="14"/>
                        </w:rPr>
                        <w:t xml:space="preserve"> </w:t>
                      </w:r>
                      <w:r>
                        <w:rPr>
                          <w:rFonts w:ascii="Neo Sans Pro"/>
                          <w:b/>
                          <w:color w:val="FFFFFF"/>
                          <w:spacing w:val="-1"/>
                          <w:sz w:val="14"/>
                        </w:rPr>
                        <w:t>Geoscientist</w:t>
                      </w:r>
                    </w:p>
                    <w:p w:rsidR="00FF6F11" w:rsidRDefault="00FF6F11">
                      <w:pPr>
                        <w:spacing w:before="27"/>
                        <w:jc w:val="center"/>
                        <w:rPr>
                          <w:rFonts w:ascii="Neo Sans Pro" w:eastAsia="Neo Sans Pro" w:hAnsi="Neo Sans Pro" w:cs="Neo Sans Pro"/>
                          <w:sz w:val="14"/>
                          <w:szCs w:val="14"/>
                        </w:rPr>
                      </w:pPr>
                      <w:r>
                        <w:rPr>
                          <w:rFonts w:ascii="Neo Sans Pro" w:eastAsia="Neo Sans Pro" w:hAnsi="Neo Sans Pro" w:cs="Neo Sans Pro"/>
                          <w:color w:val="FFFFFF"/>
                          <w:spacing w:val="-1"/>
                          <w:sz w:val="14"/>
                          <w:szCs w:val="14"/>
                        </w:rPr>
                        <w:t>Geo</w:t>
                      </w:r>
                      <w:r>
                        <w:rPr>
                          <w:rFonts w:ascii="Neo Sans Pro" w:eastAsia="Neo Sans Pro" w:hAnsi="Neo Sans Pro" w:cs="Neo Sans Pro"/>
                          <w:color w:val="FFFFFF"/>
                          <w:spacing w:val="-2"/>
                          <w:sz w:val="14"/>
                          <w:szCs w:val="14"/>
                        </w:rPr>
                        <w:t>ff</w:t>
                      </w:r>
                      <w:r>
                        <w:rPr>
                          <w:rFonts w:ascii="Neo Sans Pro" w:eastAsia="Neo Sans Pro" w:hAnsi="Neo Sans Pro" w:cs="Neo Sans Pro"/>
                          <w:color w:val="FFFFFF"/>
                          <w:spacing w:val="1"/>
                          <w:sz w:val="14"/>
                          <w:szCs w:val="14"/>
                        </w:rPr>
                        <w:t xml:space="preserve"> </w:t>
                      </w:r>
                      <w:r>
                        <w:rPr>
                          <w:rFonts w:ascii="Neo Sans Pro" w:eastAsia="Neo Sans Pro" w:hAnsi="Neo Sans Pro" w:cs="Neo Sans Pro"/>
                          <w:color w:val="FFFFFF"/>
                          <w:sz w:val="14"/>
                          <w:szCs w:val="14"/>
                        </w:rPr>
                        <w:t>O’Brien</w:t>
                      </w:r>
                    </w:p>
                  </w:txbxContent>
                </v:textbox>
              </v:shape>
              <v:shape id="_x0000_s1052" type="#_x0000_t202" style="position:absolute;left:192;top:2273;width:864;height:727" filled="f" stroked="f">
                <v:textbox inset="0,0,0,0">
                  <w:txbxContent>
                    <w:p w:rsidR="00FF6F11" w:rsidRDefault="00FF6F11">
                      <w:pPr>
                        <w:spacing w:line="141" w:lineRule="exact"/>
                        <w:ind w:left="-1"/>
                        <w:jc w:val="center"/>
                        <w:rPr>
                          <w:rFonts w:ascii="Neo Sans Pro" w:eastAsia="Neo Sans Pro" w:hAnsi="Neo Sans Pro" w:cs="Neo Sans Pro"/>
                          <w:sz w:val="14"/>
                          <w:szCs w:val="14"/>
                        </w:rPr>
                      </w:pPr>
                      <w:r>
                        <w:rPr>
                          <w:rFonts w:ascii="Neo Sans Pro"/>
                          <w:b/>
                          <w:color w:val="FFFFFF"/>
                          <w:sz w:val="14"/>
                        </w:rPr>
                        <w:t>Business</w:t>
                      </w:r>
                    </w:p>
                    <w:p w:rsidR="00FF6F11" w:rsidRDefault="00FF6F11">
                      <w:pPr>
                        <w:spacing w:before="27" w:line="278" w:lineRule="auto"/>
                        <w:jc w:val="center"/>
                        <w:rPr>
                          <w:rFonts w:ascii="Neo Sans Pro" w:eastAsia="Neo Sans Pro" w:hAnsi="Neo Sans Pro" w:cs="Neo Sans Pro"/>
                          <w:sz w:val="14"/>
                          <w:szCs w:val="14"/>
                        </w:rPr>
                      </w:pPr>
                      <w:r>
                        <w:rPr>
                          <w:rFonts w:ascii="Neo Sans Pro"/>
                          <w:b/>
                          <w:color w:val="FFFFFF"/>
                          <w:sz w:val="14"/>
                        </w:rPr>
                        <w:t>Support</w:t>
                      </w:r>
                      <w:r>
                        <w:rPr>
                          <w:rFonts w:ascii="Neo Sans Pro"/>
                          <w:b/>
                          <w:color w:val="FFFFFF"/>
                          <w:spacing w:val="8"/>
                          <w:sz w:val="14"/>
                        </w:rPr>
                        <w:t xml:space="preserve"> </w:t>
                      </w:r>
                      <w:r>
                        <w:rPr>
                          <w:rFonts w:ascii="Neo Sans Pro"/>
                          <w:b/>
                          <w:color w:val="FFFFFF"/>
                          <w:sz w:val="14"/>
                        </w:rPr>
                        <w:t>Unit</w:t>
                      </w:r>
                      <w:r>
                        <w:rPr>
                          <w:rFonts w:ascii="Neo Sans Pro"/>
                          <w:b/>
                          <w:color w:val="FFFFFF"/>
                          <w:w w:val="101"/>
                          <w:sz w:val="14"/>
                        </w:rPr>
                        <w:t xml:space="preserve"> </w:t>
                      </w:r>
                      <w:r>
                        <w:rPr>
                          <w:rFonts w:ascii="Neo Sans Pro"/>
                          <w:color w:val="FFFFFF"/>
                          <w:sz w:val="14"/>
                        </w:rPr>
                        <w:t>Fiona</w:t>
                      </w:r>
                      <w:r>
                        <w:rPr>
                          <w:rFonts w:ascii="Neo Sans Pro"/>
                          <w:color w:val="FFFFFF"/>
                          <w:spacing w:val="7"/>
                          <w:sz w:val="14"/>
                        </w:rPr>
                        <w:t xml:space="preserve"> </w:t>
                      </w:r>
                      <w:r>
                        <w:rPr>
                          <w:rFonts w:ascii="Neo Sans Pro"/>
                          <w:color w:val="FFFFFF"/>
                          <w:spacing w:val="-1"/>
                          <w:sz w:val="14"/>
                        </w:rPr>
                        <w:t>Pekin,</w:t>
                      </w:r>
                      <w:r>
                        <w:rPr>
                          <w:rFonts w:ascii="Neo Sans Pro"/>
                          <w:color w:val="FFFFFF"/>
                          <w:spacing w:val="23"/>
                          <w:w w:val="101"/>
                          <w:sz w:val="14"/>
                        </w:rPr>
                        <w:t xml:space="preserve"> </w:t>
                      </w:r>
                      <w:r>
                        <w:rPr>
                          <w:rFonts w:ascii="Neo Sans Pro"/>
                          <w:color w:val="FFFFFF"/>
                          <w:sz w:val="14"/>
                        </w:rPr>
                        <w:t>Manager</w:t>
                      </w:r>
                    </w:p>
                  </w:txbxContent>
                </v:textbox>
              </v:shape>
              <v:shape id="_x0000_s1051" type="#_x0000_t202" style="position:absolute;left:2914;top:2176;width:777;height:142" filled="f" stroked="f">
                <v:textbox inset="0,0,0,0">
                  <w:txbxContent>
                    <w:p w:rsidR="00FF6F11" w:rsidRDefault="00FF6F11">
                      <w:pPr>
                        <w:spacing w:line="141" w:lineRule="exact"/>
                        <w:rPr>
                          <w:rFonts w:ascii="Neo Sans Pro" w:eastAsia="Neo Sans Pro" w:hAnsi="Neo Sans Pro" w:cs="Neo Sans Pro"/>
                          <w:sz w:val="14"/>
                          <w:szCs w:val="14"/>
                        </w:rPr>
                      </w:pPr>
                      <w:r>
                        <w:rPr>
                          <w:rFonts w:ascii="Neo Sans Pro"/>
                          <w:b/>
                          <w:color w:val="FFFFFF"/>
                          <w:spacing w:val="-1"/>
                          <w:sz w:val="14"/>
                        </w:rPr>
                        <w:t>Commercial</w:t>
                      </w:r>
                    </w:p>
                  </w:txbxContent>
                </v:textbox>
              </v:shape>
              <v:shape id="_x0000_s1050" type="#_x0000_t202" style="position:absolute;left:1470;top:2468;width:987;height:337" filled="f" stroked="f">
                <v:textbox inset="0,0,0,0">
                  <w:txbxContent>
                    <w:p w:rsidR="00FF6F11" w:rsidRDefault="00FF6F11">
                      <w:pPr>
                        <w:spacing w:line="141" w:lineRule="exact"/>
                        <w:ind w:firstLine="104"/>
                        <w:rPr>
                          <w:rFonts w:ascii="Neo Sans Pro" w:eastAsia="Neo Sans Pro" w:hAnsi="Neo Sans Pro" w:cs="Neo Sans Pro"/>
                          <w:sz w:val="14"/>
                          <w:szCs w:val="14"/>
                        </w:rPr>
                      </w:pPr>
                      <w:r>
                        <w:rPr>
                          <w:rFonts w:ascii="Neo Sans Pro"/>
                          <w:b/>
                          <w:color w:val="FFFFFF"/>
                          <w:sz w:val="14"/>
                        </w:rPr>
                        <w:t>Titles</w:t>
                      </w:r>
                      <w:r>
                        <w:rPr>
                          <w:rFonts w:ascii="Neo Sans Pro"/>
                          <w:b/>
                          <w:color w:val="FFFFFF"/>
                          <w:spacing w:val="7"/>
                          <w:sz w:val="14"/>
                        </w:rPr>
                        <w:t xml:space="preserve"> </w:t>
                      </w:r>
                      <w:r>
                        <w:rPr>
                          <w:rFonts w:ascii="Neo Sans Pro"/>
                          <w:b/>
                          <w:color w:val="FFFFFF"/>
                          <w:spacing w:val="-3"/>
                          <w:sz w:val="14"/>
                        </w:rPr>
                        <w:t>Team</w:t>
                      </w:r>
                    </w:p>
                    <w:p w:rsidR="00FF6F11" w:rsidRDefault="00FF6F11">
                      <w:pPr>
                        <w:spacing w:before="27"/>
                        <w:rPr>
                          <w:rFonts w:ascii="Neo Sans Pro" w:eastAsia="Neo Sans Pro" w:hAnsi="Neo Sans Pro" w:cs="Neo Sans Pro"/>
                          <w:sz w:val="14"/>
                          <w:szCs w:val="14"/>
                        </w:rPr>
                      </w:pPr>
                      <w:r>
                        <w:rPr>
                          <w:rFonts w:ascii="Neo Sans Pro"/>
                          <w:color w:val="FFFFFF"/>
                          <w:sz w:val="14"/>
                        </w:rPr>
                        <w:t>Jo</w:t>
                      </w:r>
                      <w:r>
                        <w:rPr>
                          <w:rFonts w:ascii="Neo Sans Pro"/>
                          <w:color w:val="FFFFFF"/>
                          <w:spacing w:val="4"/>
                          <w:sz w:val="14"/>
                        </w:rPr>
                        <w:t xml:space="preserve"> </w:t>
                      </w:r>
                      <w:r>
                        <w:rPr>
                          <w:rFonts w:ascii="Neo Sans Pro"/>
                          <w:color w:val="FFFFFF"/>
                          <w:sz w:val="14"/>
                        </w:rPr>
                        <w:t>Bell,</w:t>
                      </w:r>
                      <w:r>
                        <w:rPr>
                          <w:rFonts w:ascii="Neo Sans Pro"/>
                          <w:color w:val="FFFFFF"/>
                          <w:spacing w:val="5"/>
                          <w:sz w:val="14"/>
                        </w:rPr>
                        <w:t xml:space="preserve"> </w:t>
                      </w:r>
                      <w:r>
                        <w:rPr>
                          <w:rFonts w:ascii="Neo Sans Pro"/>
                          <w:color w:val="FFFFFF"/>
                          <w:sz w:val="14"/>
                        </w:rPr>
                        <w:t>Manager</w:t>
                      </w:r>
                    </w:p>
                  </w:txbxContent>
                </v:textbox>
              </v:shape>
              <v:shape id="_x0000_s1049" type="#_x0000_t202" style="position:absolute;left:2834;top:2371;width:937;height:727" filled="f" stroked="f">
                <v:textbox inset="0,0,0,0">
                  <w:txbxContent>
                    <w:p w:rsidR="00FF6F11" w:rsidRDefault="00FF6F11">
                      <w:pPr>
                        <w:spacing w:line="141" w:lineRule="exact"/>
                        <w:ind w:left="-1"/>
                        <w:jc w:val="center"/>
                        <w:rPr>
                          <w:rFonts w:ascii="Neo Sans Pro" w:eastAsia="Neo Sans Pro" w:hAnsi="Neo Sans Pro" w:cs="Neo Sans Pro"/>
                          <w:sz w:val="14"/>
                          <w:szCs w:val="14"/>
                        </w:rPr>
                      </w:pPr>
                      <w:r>
                        <w:rPr>
                          <w:rFonts w:ascii="Neo Sans Pro"/>
                          <w:b/>
                          <w:color w:val="FFFFFF"/>
                          <w:sz w:val="14"/>
                        </w:rPr>
                        <w:t>&amp;</w:t>
                      </w:r>
                      <w:r>
                        <w:rPr>
                          <w:rFonts w:ascii="Neo Sans Pro"/>
                          <w:b/>
                          <w:color w:val="FFFFFF"/>
                          <w:spacing w:val="8"/>
                          <w:sz w:val="14"/>
                        </w:rPr>
                        <w:t xml:space="preserve"> </w:t>
                      </w:r>
                      <w:r>
                        <w:rPr>
                          <w:rFonts w:ascii="Neo Sans Pro"/>
                          <w:b/>
                          <w:color w:val="FFFFFF"/>
                          <w:spacing w:val="-1"/>
                          <w:sz w:val="14"/>
                        </w:rPr>
                        <w:t>Operations</w:t>
                      </w:r>
                    </w:p>
                    <w:p w:rsidR="00FF6F11" w:rsidRDefault="00FF6F11">
                      <w:pPr>
                        <w:spacing w:before="27" w:line="278" w:lineRule="auto"/>
                        <w:jc w:val="center"/>
                        <w:rPr>
                          <w:rFonts w:ascii="Neo Sans Pro" w:eastAsia="Neo Sans Pro" w:hAnsi="Neo Sans Pro" w:cs="Neo Sans Pro"/>
                          <w:sz w:val="14"/>
                          <w:szCs w:val="14"/>
                        </w:rPr>
                      </w:pPr>
                      <w:r>
                        <w:rPr>
                          <w:rFonts w:ascii="Neo Sans Pro"/>
                          <w:b/>
                          <w:color w:val="FFFFFF"/>
                          <w:sz w:val="14"/>
                        </w:rPr>
                        <w:t>Support</w:t>
                      </w:r>
                      <w:r>
                        <w:rPr>
                          <w:rFonts w:ascii="Neo Sans Pro"/>
                          <w:b/>
                          <w:color w:val="FFFFFF"/>
                          <w:spacing w:val="8"/>
                          <w:sz w:val="14"/>
                        </w:rPr>
                        <w:t xml:space="preserve"> </w:t>
                      </w:r>
                      <w:r>
                        <w:rPr>
                          <w:rFonts w:ascii="Neo Sans Pro"/>
                          <w:b/>
                          <w:color w:val="FFFFFF"/>
                          <w:spacing w:val="-3"/>
                          <w:sz w:val="14"/>
                        </w:rPr>
                        <w:t>Team</w:t>
                      </w:r>
                      <w:r>
                        <w:rPr>
                          <w:rFonts w:ascii="Neo Sans Pro"/>
                          <w:b/>
                          <w:color w:val="FFFFFF"/>
                          <w:spacing w:val="22"/>
                          <w:w w:val="101"/>
                          <w:sz w:val="14"/>
                        </w:rPr>
                        <w:t xml:space="preserve"> </w:t>
                      </w:r>
                      <w:r>
                        <w:rPr>
                          <w:rFonts w:ascii="Neo Sans Pro"/>
                          <w:color w:val="FFFFFF"/>
                          <w:spacing w:val="-2"/>
                          <w:sz w:val="14"/>
                        </w:rPr>
                        <w:t>Steven</w:t>
                      </w:r>
                      <w:r>
                        <w:rPr>
                          <w:rFonts w:ascii="Neo Sans Pro"/>
                          <w:color w:val="FFFFFF"/>
                          <w:spacing w:val="8"/>
                          <w:sz w:val="14"/>
                        </w:rPr>
                        <w:t xml:space="preserve"> </w:t>
                      </w:r>
                      <w:r>
                        <w:rPr>
                          <w:rFonts w:ascii="Neo Sans Pro"/>
                          <w:color w:val="FFFFFF"/>
                          <w:spacing w:val="-4"/>
                          <w:sz w:val="14"/>
                        </w:rPr>
                        <w:t>Taylor,</w:t>
                      </w:r>
                      <w:r>
                        <w:rPr>
                          <w:rFonts w:ascii="Neo Sans Pro"/>
                          <w:color w:val="FFFFFF"/>
                          <w:spacing w:val="27"/>
                          <w:w w:val="101"/>
                          <w:sz w:val="14"/>
                        </w:rPr>
                        <w:t xml:space="preserve"> </w:t>
                      </w:r>
                      <w:r>
                        <w:rPr>
                          <w:rFonts w:ascii="Neo Sans Pro"/>
                          <w:color w:val="FFFFFF"/>
                          <w:sz w:val="14"/>
                        </w:rPr>
                        <w:t>Manager</w:t>
                      </w:r>
                    </w:p>
                  </w:txbxContent>
                </v:textbox>
              </v:shape>
              <v:shape id="_x0000_s1048" type="#_x0000_t202" style="position:absolute;left:4103;top:2273;width:3826;height:727" filled="f" stroked="f">
                <v:textbox inset="0,0,0,0">
                  <w:txbxContent>
                    <w:p w:rsidR="00FF6F11" w:rsidRDefault="00FF6F11">
                      <w:pPr>
                        <w:tabs>
                          <w:tab w:val="left" w:pos="2667"/>
                        </w:tabs>
                        <w:spacing w:line="106" w:lineRule="exact"/>
                        <w:ind w:right="56"/>
                        <w:jc w:val="center"/>
                        <w:rPr>
                          <w:rFonts w:ascii="Neo Sans Pro" w:eastAsia="Neo Sans Pro" w:hAnsi="Neo Sans Pro" w:cs="Neo Sans Pro"/>
                          <w:sz w:val="14"/>
                          <w:szCs w:val="14"/>
                        </w:rPr>
                      </w:pPr>
                      <w:r>
                        <w:rPr>
                          <w:rFonts w:ascii="Neo Sans Pro"/>
                          <w:b/>
                          <w:color w:val="FFFFFF"/>
                          <w:spacing w:val="-1"/>
                          <w:sz w:val="14"/>
                        </w:rPr>
                        <w:t>Legislative</w:t>
                      </w:r>
                      <w:r>
                        <w:rPr>
                          <w:rFonts w:ascii="Neo Sans Pro"/>
                          <w:b/>
                          <w:color w:val="FFFFFF"/>
                          <w:spacing w:val="-1"/>
                          <w:sz w:val="14"/>
                        </w:rPr>
                        <w:tab/>
                        <w:t>Geoscience</w:t>
                      </w:r>
                    </w:p>
                    <w:p w:rsidR="00FF6F11" w:rsidRDefault="00FF6F11">
                      <w:pPr>
                        <w:spacing w:line="97" w:lineRule="exact"/>
                        <w:ind w:right="67"/>
                        <w:jc w:val="center"/>
                        <w:rPr>
                          <w:rFonts w:ascii="Neo Sans Pro" w:eastAsia="Neo Sans Pro" w:hAnsi="Neo Sans Pro" w:cs="Neo Sans Pro"/>
                          <w:sz w:val="14"/>
                          <w:szCs w:val="14"/>
                        </w:rPr>
                      </w:pPr>
                      <w:r>
                        <w:rPr>
                          <w:rFonts w:ascii="Neo Sans Pro"/>
                          <w:b/>
                          <w:color w:val="FFFFFF"/>
                          <w:spacing w:val="-1"/>
                          <w:sz w:val="14"/>
                        </w:rPr>
                        <w:t>Data</w:t>
                      </w:r>
                      <w:r>
                        <w:rPr>
                          <w:rFonts w:ascii="Neo Sans Pro"/>
                          <w:b/>
                          <w:color w:val="FFFFFF"/>
                          <w:spacing w:val="11"/>
                          <w:sz w:val="14"/>
                        </w:rPr>
                        <w:t xml:space="preserve"> </w:t>
                      </w:r>
                      <w:r>
                        <w:rPr>
                          <w:rFonts w:ascii="Neo Sans Pro"/>
                          <w:b/>
                          <w:color w:val="FFFFFF"/>
                          <w:spacing w:val="-1"/>
                          <w:sz w:val="14"/>
                        </w:rPr>
                        <w:t>Management</w:t>
                      </w:r>
                    </w:p>
                    <w:p w:rsidR="00FF6F11" w:rsidRDefault="00FF6F11">
                      <w:pPr>
                        <w:tabs>
                          <w:tab w:val="left" w:pos="2609"/>
                        </w:tabs>
                        <w:spacing w:line="97" w:lineRule="exact"/>
                        <w:ind w:left="155"/>
                        <w:rPr>
                          <w:rFonts w:ascii="Neo Sans Pro" w:eastAsia="Neo Sans Pro" w:hAnsi="Neo Sans Pro" w:cs="Neo Sans Pro"/>
                          <w:sz w:val="14"/>
                          <w:szCs w:val="14"/>
                        </w:rPr>
                      </w:pPr>
                      <w:r>
                        <w:rPr>
                          <w:rFonts w:ascii="Neo Sans Pro"/>
                          <w:b/>
                          <w:color w:val="FFFFFF"/>
                          <w:spacing w:val="-1"/>
                          <w:sz w:val="14"/>
                        </w:rPr>
                        <w:t>Compliance</w:t>
                      </w:r>
                      <w:r>
                        <w:rPr>
                          <w:rFonts w:ascii="Neo Sans Pro"/>
                          <w:b/>
                          <w:color w:val="FFFFFF"/>
                          <w:spacing w:val="-1"/>
                          <w:sz w:val="14"/>
                        </w:rPr>
                        <w:tab/>
                      </w:r>
                      <w:r>
                        <w:rPr>
                          <w:rFonts w:ascii="Neo Sans Pro"/>
                          <w:b/>
                          <w:color w:val="FFFFFF"/>
                          <w:sz w:val="14"/>
                        </w:rPr>
                        <w:t>Engineering</w:t>
                      </w:r>
                      <w:r>
                        <w:rPr>
                          <w:rFonts w:ascii="Neo Sans Pro"/>
                          <w:b/>
                          <w:color w:val="FFFFFF"/>
                          <w:spacing w:val="11"/>
                          <w:sz w:val="14"/>
                        </w:rPr>
                        <w:t xml:space="preserve"> </w:t>
                      </w:r>
                      <w:r>
                        <w:rPr>
                          <w:rFonts w:ascii="Neo Sans Pro"/>
                          <w:b/>
                          <w:color w:val="FFFFFF"/>
                          <w:spacing w:val="-3"/>
                          <w:sz w:val="14"/>
                        </w:rPr>
                        <w:t>Team</w:t>
                      </w:r>
                    </w:p>
                    <w:p w:rsidR="00FF6F11" w:rsidRDefault="00FF6F11">
                      <w:pPr>
                        <w:spacing w:line="97" w:lineRule="exact"/>
                        <w:ind w:right="67"/>
                        <w:jc w:val="center"/>
                        <w:rPr>
                          <w:rFonts w:ascii="Neo Sans Pro" w:eastAsia="Neo Sans Pro" w:hAnsi="Neo Sans Pro" w:cs="Neo Sans Pro"/>
                          <w:sz w:val="14"/>
                          <w:szCs w:val="14"/>
                        </w:rPr>
                      </w:pPr>
                      <w:r>
                        <w:rPr>
                          <w:rFonts w:ascii="Neo Sans Pro"/>
                          <w:color w:val="FFFFFF"/>
                          <w:sz w:val="14"/>
                        </w:rPr>
                        <w:t>Mark</w:t>
                      </w:r>
                      <w:r>
                        <w:rPr>
                          <w:rFonts w:ascii="Neo Sans Pro"/>
                          <w:color w:val="FFFFFF"/>
                          <w:spacing w:val="9"/>
                          <w:sz w:val="14"/>
                        </w:rPr>
                        <w:t xml:space="preserve"> </w:t>
                      </w:r>
                      <w:r>
                        <w:rPr>
                          <w:rFonts w:ascii="Neo Sans Pro"/>
                          <w:color w:val="FFFFFF"/>
                          <w:spacing w:val="-1"/>
                          <w:sz w:val="14"/>
                        </w:rPr>
                        <w:t>Ducksbury,</w:t>
                      </w:r>
                    </w:p>
                    <w:p w:rsidR="00FF6F11" w:rsidRDefault="00FF6F11">
                      <w:pPr>
                        <w:tabs>
                          <w:tab w:val="left" w:pos="2686"/>
                        </w:tabs>
                        <w:spacing w:before="21" w:line="139" w:lineRule="auto"/>
                        <w:ind w:right="74"/>
                        <w:jc w:val="center"/>
                        <w:rPr>
                          <w:rFonts w:ascii="Neo Sans Pro" w:eastAsia="Neo Sans Pro" w:hAnsi="Neo Sans Pro" w:cs="Neo Sans Pro"/>
                          <w:sz w:val="14"/>
                          <w:szCs w:val="14"/>
                        </w:rPr>
                      </w:pPr>
                      <w:r>
                        <w:rPr>
                          <w:rFonts w:ascii="Neo Sans Pro"/>
                          <w:b/>
                          <w:color w:val="FFFFFF"/>
                          <w:spacing w:val="-3"/>
                          <w:sz w:val="14"/>
                        </w:rPr>
                        <w:t>Team</w:t>
                      </w:r>
                      <w:r>
                        <w:rPr>
                          <w:rFonts w:ascii="Neo Sans Pro"/>
                          <w:b/>
                          <w:color w:val="FFFFFF"/>
                          <w:spacing w:val="5"/>
                          <w:sz w:val="14"/>
                        </w:rPr>
                        <w:t xml:space="preserve"> </w:t>
                      </w:r>
                      <w:r>
                        <w:rPr>
                          <w:rFonts w:ascii="Neo Sans Pro"/>
                          <w:color w:val="FFFFFF"/>
                          <w:sz w:val="14"/>
                        </w:rPr>
                        <w:t>Rachel</w:t>
                      </w:r>
                      <w:r>
                        <w:rPr>
                          <w:rFonts w:ascii="Neo Sans Pro"/>
                          <w:color w:val="FFFFFF"/>
                          <w:spacing w:val="5"/>
                          <w:sz w:val="14"/>
                        </w:rPr>
                        <w:t xml:space="preserve"> </w:t>
                      </w:r>
                      <w:r>
                        <w:rPr>
                          <w:rFonts w:ascii="Neo Sans Pro"/>
                          <w:color w:val="FFFFFF"/>
                          <w:spacing w:val="-2"/>
                          <w:sz w:val="14"/>
                        </w:rPr>
                        <w:t>Fry,</w:t>
                      </w:r>
                      <w:r>
                        <w:rPr>
                          <w:rFonts w:ascii="Neo Sans Pro"/>
                          <w:color w:val="FFFFFF"/>
                          <w:spacing w:val="-2"/>
                          <w:sz w:val="14"/>
                        </w:rPr>
                        <w:tab/>
                      </w:r>
                      <w:r>
                        <w:rPr>
                          <w:rFonts w:ascii="Neo Sans Pro"/>
                          <w:color w:val="FFFFFF"/>
                          <w:spacing w:val="-1"/>
                          <w:sz w:val="14"/>
                        </w:rPr>
                        <w:t>Jenny-Lee</w:t>
                      </w:r>
                      <w:r>
                        <w:rPr>
                          <w:rFonts w:ascii="Neo Sans Pro"/>
                          <w:color w:val="FFFFFF"/>
                          <w:spacing w:val="10"/>
                          <w:sz w:val="14"/>
                        </w:rPr>
                        <w:t xml:space="preserve"> </w:t>
                      </w:r>
                      <w:r>
                        <w:rPr>
                          <w:rFonts w:ascii="Neo Sans Pro"/>
                          <w:color w:val="FFFFFF"/>
                          <w:spacing w:val="-1"/>
                          <w:sz w:val="14"/>
                        </w:rPr>
                        <w:t>Maher,</w:t>
                      </w:r>
                      <w:r>
                        <w:rPr>
                          <w:rFonts w:ascii="Neo Sans Pro"/>
                          <w:color w:val="FFFFFF"/>
                          <w:spacing w:val="28"/>
                          <w:w w:val="101"/>
                          <w:sz w:val="14"/>
                        </w:rPr>
                        <w:t xml:space="preserve"> </w:t>
                      </w:r>
                      <w:r>
                        <w:rPr>
                          <w:rFonts w:ascii="Neo Sans Pro"/>
                          <w:color w:val="FFFFFF"/>
                          <w:sz w:val="14"/>
                        </w:rPr>
                        <w:t>Manager</w:t>
                      </w:r>
                    </w:p>
                    <w:p w:rsidR="00FF6F11" w:rsidRDefault="00FF6F11">
                      <w:pPr>
                        <w:tabs>
                          <w:tab w:val="left" w:pos="2948"/>
                        </w:tabs>
                        <w:spacing w:line="111" w:lineRule="exact"/>
                        <w:ind w:left="66"/>
                        <w:rPr>
                          <w:rFonts w:ascii="Neo Sans Pro" w:eastAsia="Neo Sans Pro" w:hAnsi="Neo Sans Pro" w:cs="Neo Sans Pro"/>
                          <w:sz w:val="14"/>
                          <w:szCs w:val="14"/>
                        </w:rPr>
                      </w:pPr>
                      <w:r>
                        <w:rPr>
                          <w:rFonts w:ascii="Neo Sans Pro"/>
                          <w:color w:val="FFFFFF"/>
                          <w:sz w:val="14"/>
                        </w:rPr>
                        <w:t>Manager</w:t>
                      </w:r>
                      <w:r>
                        <w:rPr>
                          <w:rFonts w:ascii="Neo Sans Pro"/>
                          <w:color w:val="FFFFFF"/>
                          <w:spacing w:val="9"/>
                          <w:sz w:val="14"/>
                        </w:rPr>
                        <w:t xml:space="preserve"> </w:t>
                      </w:r>
                      <w:r>
                        <w:rPr>
                          <w:rFonts w:ascii="Neo Sans Pro"/>
                          <w:color w:val="FFFFFF"/>
                          <w:spacing w:val="-1"/>
                          <w:sz w:val="14"/>
                        </w:rPr>
                        <w:t>(</w:t>
                      </w:r>
                      <w:proofErr w:type="spellStart"/>
                      <w:r>
                        <w:rPr>
                          <w:rFonts w:ascii="Neo Sans Pro"/>
                          <w:color w:val="FFFFFF"/>
                          <w:spacing w:val="-1"/>
                          <w:sz w:val="14"/>
                        </w:rPr>
                        <w:t>Actg</w:t>
                      </w:r>
                      <w:proofErr w:type="spellEnd"/>
                      <w:r>
                        <w:rPr>
                          <w:rFonts w:ascii="Neo Sans Pro"/>
                          <w:color w:val="FFFFFF"/>
                          <w:spacing w:val="-1"/>
                          <w:sz w:val="14"/>
                        </w:rPr>
                        <w:t>)</w:t>
                      </w:r>
                      <w:r>
                        <w:rPr>
                          <w:rFonts w:ascii="Neo Sans Pro"/>
                          <w:color w:val="FFFFFF"/>
                          <w:spacing w:val="-1"/>
                          <w:sz w:val="14"/>
                        </w:rPr>
                        <w:tab/>
                      </w:r>
                      <w:r>
                        <w:rPr>
                          <w:rFonts w:ascii="Neo Sans Pro"/>
                          <w:color w:val="FFFFFF"/>
                          <w:sz w:val="14"/>
                        </w:rPr>
                        <w:t>Manager</w:t>
                      </w:r>
                    </w:p>
                  </w:txbxContent>
                </v:textbox>
              </v:shape>
              <v:shape id="_x0000_s1047" type="#_x0000_t202" style="position:absolute;left:194;top:3334;width:861;height:532" filled="f" stroked="f">
                <v:textbox inset="0,0,0,0">
                  <w:txbxContent>
                    <w:p w:rsidR="00FF6F11" w:rsidRDefault="00FF6F11">
                      <w:pPr>
                        <w:spacing w:line="141" w:lineRule="exact"/>
                        <w:ind w:left="-1"/>
                        <w:jc w:val="center"/>
                        <w:rPr>
                          <w:rFonts w:ascii="Neo Sans Pro" w:eastAsia="Neo Sans Pro" w:hAnsi="Neo Sans Pro" w:cs="Neo Sans Pro"/>
                          <w:sz w:val="14"/>
                          <w:szCs w:val="14"/>
                        </w:rPr>
                      </w:pPr>
                      <w:r>
                        <w:rPr>
                          <w:rFonts w:ascii="Neo Sans Pro"/>
                          <w:b/>
                          <w:color w:val="FFFFFF"/>
                          <w:sz w:val="14"/>
                        </w:rPr>
                        <w:t>HR</w:t>
                      </w:r>
                      <w:r>
                        <w:rPr>
                          <w:rFonts w:ascii="Neo Sans Pro"/>
                          <w:b/>
                          <w:color w:val="FFFFFF"/>
                          <w:spacing w:val="3"/>
                          <w:sz w:val="14"/>
                        </w:rPr>
                        <w:t xml:space="preserve"> </w:t>
                      </w:r>
                      <w:r>
                        <w:rPr>
                          <w:rFonts w:ascii="Neo Sans Pro"/>
                          <w:b/>
                          <w:color w:val="FFFFFF"/>
                          <w:sz w:val="14"/>
                        </w:rPr>
                        <w:t>&amp;</w:t>
                      </w:r>
                    </w:p>
                    <w:p w:rsidR="00FF6F11" w:rsidRDefault="00FF6F11">
                      <w:pPr>
                        <w:spacing w:before="27" w:line="278" w:lineRule="auto"/>
                        <w:jc w:val="center"/>
                        <w:rPr>
                          <w:rFonts w:ascii="Neo Sans Pro" w:eastAsia="Neo Sans Pro" w:hAnsi="Neo Sans Pro" w:cs="Neo Sans Pro"/>
                          <w:sz w:val="14"/>
                          <w:szCs w:val="14"/>
                        </w:rPr>
                      </w:pPr>
                      <w:r>
                        <w:rPr>
                          <w:rFonts w:ascii="Neo Sans Pro"/>
                          <w:b/>
                          <w:color w:val="FFFFFF"/>
                          <w:spacing w:val="-1"/>
                          <w:sz w:val="14"/>
                        </w:rPr>
                        <w:t>Coordination</w:t>
                      </w:r>
                      <w:r>
                        <w:rPr>
                          <w:rFonts w:ascii="Neo Sans Pro"/>
                          <w:b/>
                          <w:color w:val="FFFFFF"/>
                          <w:spacing w:val="26"/>
                          <w:w w:val="101"/>
                          <w:sz w:val="14"/>
                        </w:rPr>
                        <w:t xml:space="preserve"> </w:t>
                      </w:r>
                      <w:r>
                        <w:rPr>
                          <w:rFonts w:ascii="Neo Sans Pro"/>
                          <w:b/>
                          <w:color w:val="FFFFFF"/>
                          <w:spacing w:val="-1"/>
                          <w:sz w:val="14"/>
                        </w:rPr>
                        <w:t>Leader</w:t>
                      </w:r>
                    </w:p>
                  </w:txbxContent>
                </v:textbox>
              </v:shape>
              <v:shape id="_x0000_s1046" type="#_x0000_t202" style="position:absolute;left:1486;top:3432;width:955;height:337" filled="f" stroked="f">
                <v:textbox inset="0,0,0,0">
                  <w:txbxContent>
                    <w:p w:rsidR="00FF6F11" w:rsidRDefault="00FF6F11">
                      <w:pPr>
                        <w:spacing w:line="141" w:lineRule="exact"/>
                        <w:jc w:val="center"/>
                        <w:rPr>
                          <w:rFonts w:ascii="Neo Sans Pro" w:eastAsia="Neo Sans Pro" w:hAnsi="Neo Sans Pro" w:cs="Neo Sans Pro"/>
                          <w:sz w:val="14"/>
                          <w:szCs w:val="14"/>
                        </w:rPr>
                      </w:pPr>
                      <w:proofErr w:type="spellStart"/>
                      <w:r>
                        <w:rPr>
                          <w:rFonts w:ascii="Neo Sans Pro"/>
                          <w:b/>
                          <w:color w:val="FFFFFF"/>
                          <w:spacing w:val="-1"/>
                          <w:sz w:val="14"/>
                        </w:rPr>
                        <w:t>Asst</w:t>
                      </w:r>
                      <w:proofErr w:type="spellEnd"/>
                      <w:r>
                        <w:rPr>
                          <w:rFonts w:ascii="Neo Sans Pro"/>
                          <w:b/>
                          <w:color w:val="FFFFFF"/>
                          <w:spacing w:val="9"/>
                          <w:sz w:val="14"/>
                        </w:rPr>
                        <w:t xml:space="preserve"> </w:t>
                      </w:r>
                      <w:r>
                        <w:rPr>
                          <w:rFonts w:ascii="Neo Sans Pro"/>
                          <w:b/>
                          <w:color w:val="FFFFFF"/>
                          <w:spacing w:val="-1"/>
                          <w:sz w:val="14"/>
                        </w:rPr>
                        <w:t>Manager,</w:t>
                      </w:r>
                    </w:p>
                    <w:p w:rsidR="00FF6F11" w:rsidRDefault="00FF6F11">
                      <w:pPr>
                        <w:spacing w:before="27"/>
                        <w:jc w:val="center"/>
                        <w:rPr>
                          <w:rFonts w:ascii="Neo Sans Pro" w:eastAsia="Neo Sans Pro" w:hAnsi="Neo Sans Pro" w:cs="Neo Sans Pro"/>
                          <w:sz w:val="14"/>
                          <w:szCs w:val="14"/>
                        </w:rPr>
                      </w:pPr>
                      <w:r>
                        <w:rPr>
                          <w:rFonts w:ascii="Neo Sans Pro"/>
                          <w:b/>
                          <w:color w:val="FFFFFF"/>
                          <w:sz w:val="14"/>
                        </w:rPr>
                        <w:t>Titles</w:t>
                      </w:r>
                      <w:r>
                        <w:rPr>
                          <w:rFonts w:ascii="Neo Sans Pro"/>
                          <w:b/>
                          <w:color w:val="FFFFFF"/>
                          <w:spacing w:val="5"/>
                          <w:sz w:val="14"/>
                        </w:rPr>
                        <w:t xml:space="preserve"> </w:t>
                      </w:r>
                      <w:r>
                        <w:rPr>
                          <w:rFonts w:ascii="Neo Sans Pro"/>
                          <w:b/>
                          <w:color w:val="FFFFFF"/>
                          <w:sz w:val="14"/>
                        </w:rPr>
                        <w:t>(4)</w:t>
                      </w:r>
                    </w:p>
                  </w:txbxContent>
                </v:textbox>
              </v:shape>
              <v:shape id="_x0000_s1045" type="#_x0000_t202" style="position:absolute;left:2846;top:3432;width:4998;height:337" filled="f" stroked="f">
                <v:textbox inset="0,0,0,0">
                  <w:txbxContent>
                    <w:p w:rsidR="00FF6F11" w:rsidRDefault="00FF6F11">
                      <w:pPr>
                        <w:tabs>
                          <w:tab w:val="left" w:pos="1213"/>
                          <w:tab w:val="left" w:pos="4161"/>
                        </w:tabs>
                        <w:spacing w:before="30" w:line="139" w:lineRule="auto"/>
                        <w:ind w:left="2560" w:right="207" w:hanging="2561"/>
                        <w:rPr>
                          <w:rFonts w:ascii="Neo Sans Pro" w:eastAsia="Neo Sans Pro" w:hAnsi="Neo Sans Pro" w:cs="Neo Sans Pro"/>
                          <w:sz w:val="14"/>
                          <w:szCs w:val="14"/>
                        </w:rPr>
                      </w:pPr>
                      <w:r>
                        <w:rPr>
                          <w:rFonts w:ascii="Neo Sans Pro"/>
                          <w:b/>
                          <w:color w:val="FFFFFF"/>
                          <w:spacing w:val="-1"/>
                          <w:sz w:val="14"/>
                        </w:rPr>
                        <w:t>Commercial</w:t>
                      </w:r>
                      <w:r>
                        <w:rPr>
                          <w:rFonts w:ascii="Neo Sans Pro"/>
                          <w:b/>
                          <w:color w:val="FFFFFF"/>
                          <w:spacing w:val="8"/>
                          <w:sz w:val="14"/>
                        </w:rPr>
                        <w:t xml:space="preserve"> </w:t>
                      </w:r>
                      <w:r>
                        <w:rPr>
                          <w:rFonts w:ascii="Neo Sans Pro"/>
                          <w:b/>
                          <w:color w:val="FFFFFF"/>
                          <w:sz w:val="14"/>
                        </w:rPr>
                        <w:t>&amp;</w:t>
                      </w:r>
                      <w:r>
                        <w:rPr>
                          <w:rFonts w:ascii="Neo Sans Pro"/>
                          <w:b/>
                          <w:color w:val="FFFFFF"/>
                          <w:sz w:val="14"/>
                        </w:rPr>
                        <w:tab/>
                      </w:r>
                      <w:r>
                        <w:rPr>
                          <w:rFonts w:ascii="Neo Sans Pro"/>
                          <w:b/>
                          <w:color w:val="FFFFFF"/>
                          <w:spacing w:val="-1"/>
                          <w:sz w:val="14"/>
                        </w:rPr>
                        <w:t>Legal</w:t>
                      </w:r>
                      <w:r>
                        <w:rPr>
                          <w:rFonts w:ascii="Neo Sans Pro"/>
                          <w:b/>
                          <w:color w:val="FFFFFF"/>
                          <w:spacing w:val="11"/>
                          <w:sz w:val="14"/>
                        </w:rPr>
                        <w:t xml:space="preserve"> </w:t>
                      </w:r>
                      <w:r>
                        <w:rPr>
                          <w:rFonts w:ascii="Neo Sans Pro"/>
                          <w:b/>
                          <w:color w:val="FFFFFF"/>
                          <w:spacing w:val="-1"/>
                          <w:sz w:val="14"/>
                        </w:rPr>
                        <w:t>Compliance</w:t>
                      </w:r>
                      <w:r>
                        <w:rPr>
                          <w:rFonts w:ascii="Neo Sans Pro"/>
                          <w:b/>
                          <w:color w:val="FFFFFF"/>
                          <w:spacing w:val="-1"/>
                          <w:sz w:val="14"/>
                        </w:rPr>
                        <w:tab/>
                      </w:r>
                      <w:r>
                        <w:rPr>
                          <w:rFonts w:ascii="Neo Sans Pro"/>
                          <w:b/>
                          <w:color w:val="FFFFFF"/>
                          <w:spacing w:val="-1"/>
                          <w:sz w:val="14"/>
                        </w:rPr>
                        <w:tab/>
                      </w:r>
                      <w:r>
                        <w:rPr>
                          <w:rFonts w:ascii="Neo Sans Pro"/>
                          <w:b/>
                          <w:color w:val="FFFFFF"/>
                          <w:spacing w:val="-2"/>
                          <w:sz w:val="14"/>
                        </w:rPr>
                        <w:t>Technical</w:t>
                      </w:r>
                      <w:r>
                        <w:rPr>
                          <w:rFonts w:ascii="Neo Sans Pro"/>
                          <w:b/>
                          <w:color w:val="FFFFFF"/>
                          <w:spacing w:val="53"/>
                          <w:w w:val="101"/>
                          <w:sz w:val="14"/>
                        </w:rPr>
                        <w:t xml:space="preserve"> </w:t>
                      </w:r>
                      <w:proofErr w:type="spellStart"/>
                      <w:r>
                        <w:rPr>
                          <w:rFonts w:ascii="Neo Sans Pro"/>
                          <w:b/>
                          <w:color w:val="FFFFFF"/>
                          <w:spacing w:val="-1"/>
                          <w:sz w:val="14"/>
                        </w:rPr>
                        <w:t>Asst</w:t>
                      </w:r>
                      <w:proofErr w:type="spellEnd"/>
                      <w:r>
                        <w:rPr>
                          <w:rFonts w:ascii="Neo Sans Pro"/>
                          <w:b/>
                          <w:color w:val="FFFFFF"/>
                          <w:spacing w:val="5"/>
                          <w:sz w:val="14"/>
                        </w:rPr>
                        <w:t xml:space="preserve"> </w:t>
                      </w:r>
                      <w:r>
                        <w:rPr>
                          <w:rFonts w:ascii="Neo Sans Pro"/>
                          <w:b/>
                          <w:color w:val="FFFFFF"/>
                          <w:sz w:val="14"/>
                        </w:rPr>
                        <w:t>Manager</w:t>
                      </w:r>
                      <w:r>
                        <w:rPr>
                          <w:rFonts w:ascii="Neo Sans Pro"/>
                          <w:b/>
                          <w:color w:val="FFFFFF"/>
                          <w:spacing w:val="5"/>
                          <w:sz w:val="14"/>
                        </w:rPr>
                        <w:t xml:space="preserve"> </w:t>
                      </w:r>
                      <w:r>
                        <w:rPr>
                          <w:rFonts w:ascii="Neo Sans Pro"/>
                          <w:b/>
                          <w:color w:val="FFFFFF"/>
                          <w:sz w:val="14"/>
                        </w:rPr>
                        <w:t>(1)</w:t>
                      </w:r>
                    </w:p>
                    <w:p w:rsidR="00FF6F11" w:rsidRDefault="00FF6F11">
                      <w:pPr>
                        <w:tabs>
                          <w:tab w:val="left" w:pos="1698"/>
                          <w:tab w:val="left" w:pos="3952"/>
                        </w:tabs>
                        <w:spacing w:line="111" w:lineRule="exact"/>
                        <w:ind w:left="31"/>
                        <w:rPr>
                          <w:rFonts w:ascii="Neo Sans Pro" w:eastAsia="Neo Sans Pro" w:hAnsi="Neo Sans Pro" w:cs="Neo Sans Pro"/>
                          <w:sz w:val="14"/>
                          <w:szCs w:val="14"/>
                        </w:rPr>
                      </w:pPr>
                      <w:r>
                        <w:rPr>
                          <w:rFonts w:ascii="Neo Sans Pro"/>
                          <w:b/>
                          <w:color w:val="FFFFFF"/>
                          <w:sz w:val="14"/>
                        </w:rPr>
                        <w:t>Analytics</w:t>
                      </w:r>
                      <w:r>
                        <w:rPr>
                          <w:rFonts w:ascii="Neo Sans Pro"/>
                          <w:b/>
                          <w:color w:val="FFFFFF"/>
                          <w:spacing w:val="8"/>
                          <w:sz w:val="14"/>
                        </w:rPr>
                        <w:t xml:space="preserve"> </w:t>
                      </w:r>
                      <w:r>
                        <w:rPr>
                          <w:rFonts w:ascii="Neo Sans Pro"/>
                          <w:b/>
                          <w:color w:val="FFFFFF"/>
                          <w:sz w:val="14"/>
                        </w:rPr>
                        <w:t>(4)</w:t>
                      </w:r>
                      <w:r>
                        <w:rPr>
                          <w:rFonts w:ascii="Neo Sans Pro"/>
                          <w:b/>
                          <w:color w:val="FFFFFF"/>
                          <w:sz w:val="14"/>
                        </w:rPr>
                        <w:tab/>
                        <w:t>(4)</w:t>
                      </w:r>
                      <w:r>
                        <w:rPr>
                          <w:rFonts w:ascii="Neo Sans Pro"/>
                          <w:b/>
                          <w:color w:val="FFFFFF"/>
                          <w:sz w:val="14"/>
                        </w:rPr>
                        <w:tab/>
                      </w:r>
                      <w:r>
                        <w:rPr>
                          <w:rFonts w:ascii="Neo Sans Pro"/>
                          <w:b/>
                          <w:color w:val="FFFFFF"/>
                          <w:spacing w:val="-1"/>
                          <w:sz w:val="14"/>
                        </w:rPr>
                        <w:t>Specialists</w:t>
                      </w:r>
                      <w:r>
                        <w:rPr>
                          <w:rFonts w:ascii="Neo Sans Pro"/>
                          <w:b/>
                          <w:color w:val="FFFFFF"/>
                          <w:spacing w:val="10"/>
                          <w:sz w:val="14"/>
                        </w:rPr>
                        <w:t xml:space="preserve"> </w:t>
                      </w:r>
                      <w:r>
                        <w:rPr>
                          <w:rFonts w:ascii="Neo Sans Pro"/>
                          <w:b/>
                          <w:color w:val="FFFFFF"/>
                          <w:sz w:val="14"/>
                        </w:rPr>
                        <w:t>(10)</w:t>
                      </w:r>
                    </w:p>
                  </w:txbxContent>
                </v:textbox>
              </v:shape>
              <v:shape id="_x0000_s1044" type="#_x0000_t202" style="position:absolute;left:126;top:4282;width:996;height:337" filled="f" stroked="f">
                <v:textbox inset="0,0,0,0">
                  <w:txbxContent>
                    <w:p w:rsidR="00FF6F11" w:rsidRDefault="00FF6F11">
                      <w:pPr>
                        <w:spacing w:line="141" w:lineRule="exact"/>
                        <w:jc w:val="center"/>
                        <w:rPr>
                          <w:rFonts w:ascii="Neo Sans Pro" w:eastAsia="Neo Sans Pro" w:hAnsi="Neo Sans Pro" w:cs="Neo Sans Pro"/>
                          <w:sz w:val="14"/>
                          <w:szCs w:val="14"/>
                        </w:rPr>
                      </w:pPr>
                      <w:r>
                        <w:rPr>
                          <w:rFonts w:ascii="Neo Sans Pro"/>
                          <w:b/>
                          <w:color w:val="FFFFFF"/>
                          <w:sz w:val="14"/>
                        </w:rPr>
                        <w:t>Senior</w:t>
                      </w:r>
                      <w:r>
                        <w:rPr>
                          <w:rFonts w:ascii="Neo Sans Pro"/>
                          <w:b/>
                          <w:color w:val="FFFFFF"/>
                          <w:spacing w:val="9"/>
                          <w:sz w:val="14"/>
                        </w:rPr>
                        <w:t xml:space="preserve"> </w:t>
                      </w:r>
                      <w:r>
                        <w:rPr>
                          <w:rFonts w:ascii="Neo Sans Pro"/>
                          <w:b/>
                          <w:color w:val="FFFFFF"/>
                          <w:spacing w:val="-1"/>
                          <w:sz w:val="14"/>
                        </w:rPr>
                        <w:t>Finance</w:t>
                      </w:r>
                    </w:p>
                    <w:p w:rsidR="00FF6F11" w:rsidRDefault="00FF6F11">
                      <w:pPr>
                        <w:spacing w:before="27"/>
                        <w:jc w:val="center"/>
                        <w:rPr>
                          <w:rFonts w:ascii="Neo Sans Pro" w:eastAsia="Neo Sans Pro" w:hAnsi="Neo Sans Pro" w:cs="Neo Sans Pro"/>
                          <w:sz w:val="14"/>
                          <w:szCs w:val="14"/>
                        </w:rPr>
                      </w:pPr>
                      <w:r>
                        <w:rPr>
                          <w:rFonts w:ascii="Neo Sans Pro"/>
                          <w:b/>
                          <w:color w:val="FFFFFF"/>
                          <w:spacing w:val="-1"/>
                          <w:sz w:val="14"/>
                        </w:rPr>
                        <w:t>Coordinator</w:t>
                      </w:r>
                    </w:p>
                  </w:txbxContent>
                </v:textbox>
              </v:shape>
              <v:shape id="_x0000_s1043" type="#_x0000_t202" style="position:absolute;left:1462;top:4185;width:1004;height:532" filled="f" stroked="f">
                <v:textbox inset="0,0,0,0">
                  <w:txbxContent>
                    <w:p w:rsidR="00FF6F11" w:rsidRDefault="00FF6F11">
                      <w:pPr>
                        <w:spacing w:line="141" w:lineRule="exact"/>
                        <w:ind w:firstLine="76"/>
                        <w:rPr>
                          <w:rFonts w:ascii="Neo Sans Pro" w:eastAsia="Neo Sans Pro" w:hAnsi="Neo Sans Pro" w:cs="Neo Sans Pro"/>
                          <w:sz w:val="14"/>
                          <w:szCs w:val="14"/>
                        </w:rPr>
                      </w:pPr>
                      <w:r>
                        <w:rPr>
                          <w:rFonts w:ascii="Neo Sans Pro"/>
                          <w:b/>
                          <w:color w:val="FFFFFF"/>
                          <w:sz w:val="14"/>
                        </w:rPr>
                        <w:t>Senior</w:t>
                      </w:r>
                      <w:r>
                        <w:rPr>
                          <w:rFonts w:ascii="Neo Sans Pro"/>
                          <w:b/>
                          <w:color w:val="FFFFFF"/>
                          <w:spacing w:val="8"/>
                          <w:sz w:val="14"/>
                        </w:rPr>
                        <w:t xml:space="preserve"> </w:t>
                      </w:r>
                      <w:r>
                        <w:rPr>
                          <w:rFonts w:ascii="Neo Sans Pro"/>
                          <w:b/>
                          <w:color w:val="FFFFFF"/>
                          <w:sz w:val="14"/>
                        </w:rPr>
                        <w:t>Titles</w:t>
                      </w:r>
                    </w:p>
                    <w:p w:rsidR="00FF6F11" w:rsidRDefault="00FF6F11">
                      <w:pPr>
                        <w:spacing w:before="27" w:line="278" w:lineRule="auto"/>
                        <w:ind w:left="160" w:hanging="161"/>
                        <w:rPr>
                          <w:rFonts w:ascii="Neo Sans Pro" w:eastAsia="Neo Sans Pro" w:hAnsi="Neo Sans Pro" w:cs="Neo Sans Pro"/>
                          <w:sz w:val="14"/>
                          <w:szCs w:val="14"/>
                        </w:rPr>
                      </w:pPr>
                      <w:r>
                        <w:rPr>
                          <w:rFonts w:ascii="Neo Sans Pro"/>
                          <w:b/>
                          <w:color w:val="FFFFFF"/>
                          <w:spacing w:val="-1"/>
                          <w:sz w:val="14"/>
                        </w:rPr>
                        <w:t>Administration</w:t>
                      </w:r>
                      <w:r>
                        <w:rPr>
                          <w:rFonts w:ascii="Neo Sans Pro"/>
                          <w:b/>
                          <w:color w:val="FFFFFF"/>
                          <w:spacing w:val="26"/>
                          <w:w w:val="101"/>
                          <w:sz w:val="14"/>
                        </w:rPr>
                        <w:t xml:space="preserve"> </w:t>
                      </w:r>
                      <w:r>
                        <w:rPr>
                          <w:rFonts w:ascii="Neo Sans Pro"/>
                          <w:b/>
                          <w:color w:val="FFFFFF"/>
                          <w:spacing w:val="-2"/>
                          <w:sz w:val="14"/>
                        </w:rPr>
                        <w:t>Offic</w:t>
                      </w:r>
                      <w:r>
                        <w:rPr>
                          <w:rFonts w:ascii="Neo Sans Pro"/>
                          <w:b/>
                          <w:color w:val="FFFFFF"/>
                          <w:spacing w:val="-1"/>
                          <w:sz w:val="14"/>
                        </w:rPr>
                        <w:t>er</w:t>
                      </w:r>
                      <w:r>
                        <w:rPr>
                          <w:rFonts w:ascii="Neo Sans Pro"/>
                          <w:b/>
                          <w:color w:val="FFFFFF"/>
                          <w:spacing w:val="-2"/>
                          <w:sz w:val="14"/>
                        </w:rPr>
                        <w:t xml:space="preserve"> </w:t>
                      </w:r>
                      <w:r>
                        <w:rPr>
                          <w:rFonts w:ascii="Neo Sans Pro"/>
                          <w:b/>
                          <w:color w:val="FFFFFF"/>
                          <w:sz w:val="14"/>
                        </w:rPr>
                        <w:t>(4)</w:t>
                      </w:r>
                    </w:p>
                  </w:txbxContent>
                </v:textbox>
              </v:shape>
              <v:shape id="_x0000_s1042" type="#_x0000_t202" style="position:absolute;left:2902;top:4282;width:806;height:337" filled="f" stroked="f">
                <v:textbox inset="0,0,0,0">
                  <w:txbxContent>
                    <w:p w:rsidR="00FF6F11" w:rsidRDefault="00FF6F11">
                      <w:pPr>
                        <w:spacing w:line="141" w:lineRule="exact"/>
                        <w:ind w:firstLine="47"/>
                        <w:rPr>
                          <w:rFonts w:ascii="Neo Sans Pro" w:eastAsia="Neo Sans Pro" w:hAnsi="Neo Sans Pro" w:cs="Neo Sans Pro"/>
                          <w:sz w:val="14"/>
                          <w:szCs w:val="14"/>
                        </w:rPr>
                      </w:pPr>
                      <w:r>
                        <w:rPr>
                          <w:rFonts w:ascii="Neo Sans Pro"/>
                          <w:b/>
                          <w:color w:val="FFFFFF"/>
                          <w:spacing w:val="-1"/>
                          <w:sz w:val="14"/>
                        </w:rPr>
                        <w:t>Geospatial</w:t>
                      </w:r>
                    </w:p>
                    <w:p w:rsidR="00FF6F11" w:rsidRDefault="00FF6F11">
                      <w:pPr>
                        <w:spacing w:before="27"/>
                        <w:rPr>
                          <w:rFonts w:ascii="Neo Sans Pro" w:eastAsia="Neo Sans Pro" w:hAnsi="Neo Sans Pro" w:cs="Neo Sans Pro"/>
                          <w:sz w:val="14"/>
                          <w:szCs w:val="14"/>
                        </w:rPr>
                      </w:pPr>
                      <w:r>
                        <w:rPr>
                          <w:rFonts w:ascii="Neo Sans Pro"/>
                          <w:b/>
                          <w:color w:val="FFFFFF"/>
                          <w:spacing w:val="-1"/>
                          <w:sz w:val="14"/>
                        </w:rPr>
                        <w:t>Systems</w:t>
                      </w:r>
                      <w:r>
                        <w:rPr>
                          <w:rFonts w:ascii="Neo Sans Pro"/>
                          <w:b/>
                          <w:color w:val="FFFFFF"/>
                          <w:spacing w:val="7"/>
                          <w:sz w:val="14"/>
                        </w:rPr>
                        <w:t xml:space="preserve"> </w:t>
                      </w:r>
                      <w:r>
                        <w:rPr>
                          <w:rFonts w:ascii="Neo Sans Pro"/>
                          <w:b/>
                          <w:color w:val="FFFFFF"/>
                          <w:sz w:val="14"/>
                        </w:rPr>
                        <w:t>(2)</w:t>
                      </w:r>
                    </w:p>
                  </w:txbxContent>
                </v:textbox>
              </v:shape>
              <v:shape id="_x0000_s1041" type="#_x0000_t202" style="position:absolute;left:5452;top:4282;width:1060;height:337" filled="f" stroked="f">
                <v:textbox inset="0,0,0,0">
                  <w:txbxContent>
                    <w:p w:rsidR="00FF6F11" w:rsidRDefault="00FF6F11">
                      <w:pPr>
                        <w:spacing w:line="141" w:lineRule="exact"/>
                        <w:jc w:val="center"/>
                        <w:rPr>
                          <w:rFonts w:ascii="Neo Sans Pro" w:eastAsia="Neo Sans Pro" w:hAnsi="Neo Sans Pro" w:cs="Neo Sans Pro"/>
                          <w:sz w:val="14"/>
                          <w:szCs w:val="14"/>
                        </w:rPr>
                      </w:pPr>
                      <w:r>
                        <w:rPr>
                          <w:rFonts w:ascii="Neo Sans Pro"/>
                          <w:b/>
                          <w:color w:val="FFFFFF"/>
                          <w:spacing w:val="-1"/>
                          <w:sz w:val="14"/>
                        </w:rPr>
                        <w:t>Data</w:t>
                      </w:r>
                      <w:r>
                        <w:rPr>
                          <w:rFonts w:ascii="Neo Sans Pro"/>
                          <w:b/>
                          <w:color w:val="FFFFFF"/>
                          <w:spacing w:val="10"/>
                          <w:sz w:val="14"/>
                        </w:rPr>
                        <w:t xml:space="preserve"> </w:t>
                      </w:r>
                      <w:r>
                        <w:rPr>
                          <w:rFonts w:ascii="Neo Sans Pro"/>
                          <w:b/>
                          <w:color w:val="FFFFFF"/>
                          <w:spacing w:val="-1"/>
                          <w:sz w:val="14"/>
                        </w:rPr>
                        <w:t>specialists</w:t>
                      </w:r>
                    </w:p>
                    <w:p w:rsidR="00FF6F11" w:rsidRDefault="00FF6F11">
                      <w:pPr>
                        <w:spacing w:before="27"/>
                        <w:jc w:val="center"/>
                        <w:rPr>
                          <w:rFonts w:ascii="Neo Sans Pro" w:eastAsia="Neo Sans Pro" w:hAnsi="Neo Sans Pro" w:cs="Neo Sans Pro"/>
                          <w:sz w:val="14"/>
                          <w:szCs w:val="14"/>
                        </w:rPr>
                      </w:pPr>
                      <w:r>
                        <w:rPr>
                          <w:rFonts w:ascii="Neo Sans Pro"/>
                          <w:b/>
                          <w:color w:val="FFFFFF"/>
                          <w:sz w:val="14"/>
                        </w:rPr>
                        <w:t>(4)</w:t>
                      </w:r>
                    </w:p>
                  </w:txbxContent>
                </v:textbox>
              </v:shape>
              <v:shape id="_x0000_s1040" type="#_x0000_t202" style="position:absolute;left:112;top:5051;width:2353;height:727" filled="f" stroked="f">
                <v:textbox inset="0,0,0,0">
                  <w:txbxContent>
                    <w:p w:rsidR="00FF6F11" w:rsidRDefault="00FF6F11">
                      <w:pPr>
                        <w:spacing w:line="106" w:lineRule="exact"/>
                        <w:ind w:right="1327"/>
                        <w:jc w:val="center"/>
                        <w:rPr>
                          <w:rFonts w:ascii="Neo Sans Pro" w:eastAsia="Neo Sans Pro" w:hAnsi="Neo Sans Pro" w:cs="Neo Sans Pro"/>
                          <w:sz w:val="14"/>
                          <w:szCs w:val="14"/>
                        </w:rPr>
                      </w:pPr>
                      <w:r>
                        <w:rPr>
                          <w:rFonts w:ascii="Neo Sans Pro"/>
                          <w:b/>
                          <w:color w:val="FFFFFF"/>
                          <w:spacing w:val="-2"/>
                          <w:sz w:val="14"/>
                        </w:rPr>
                        <w:t>ICT,</w:t>
                      </w:r>
                      <w:r>
                        <w:rPr>
                          <w:rFonts w:ascii="Neo Sans Pro"/>
                          <w:b/>
                          <w:color w:val="FFFFFF"/>
                          <w:spacing w:val="8"/>
                          <w:sz w:val="14"/>
                        </w:rPr>
                        <w:t xml:space="preserve"> </w:t>
                      </w:r>
                      <w:r>
                        <w:rPr>
                          <w:rFonts w:ascii="Neo Sans Pro"/>
                          <w:b/>
                          <w:color w:val="FFFFFF"/>
                          <w:spacing w:val="-1"/>
                          <w:sz w:val="14"/>
                        </w:rPr>
                        <w:t>Database</w:t>
                      </w:r>
                    </w:p>
                    <w:p w:rsidR="00FF6F11" w:rsidRDefault="00FF6F11">
                      <w:pPr>
                        <w:spacing w:line="97" w:lineRule="exact"/>
                        <w:ind w:right="310"/>
                        <w:jc w:val="right"/>
                        <w:rPr>
                          <w:rFonts w:ascii="Neo Sans Pro" w:eastAsia="Neo Sans Pro" w:hAnsi="Neo Sans Pro" w:cs="Neo Sans Pro"/>
                          <w:sz w:val="14"/>
                          <w:szCs w:val="14"/>
                        </w:rPr>
                      </w:pPr>
                      <w:r>
                        <w:rPr>
                          <w:rFonts w:ascii="Neo Sans Pro"/>
                          <w:b/>
                          <w:color w:val="FFFFFF"/>
                          <w:sz w:val="14"/>
                        </w:rPr>
                        <w:t>Titles</w:t>
                      </w:r>
                    </w:p>
                    <w:p w:rsidR="00FF6F11" w:rsidRDefault="00FF6F11">
                      <w:pPr>
                        <w:spacing w:line="97" w:lineRule="exact"/>
                        <w:ind w:right="1327"/>
                        <w:jc w:val="center"/>
                        <w:rPr>
                          <w:rFonts w:ascii="Neo Sans Pro" w:eastAsia="Neo Sans Pro" w:hAnsi="Neo Sans Pro" w:cs="Neo Sans Pro"/>
                          <w:sz w:val="14"/>
                          <w:szCs w:val="14"/>
                        </w:rPr>
                      </w:pPr>
                      <w:r>
                        <w:rPr>
                          <w:rFonts w:ascii="Neo Sans Pro"/>
                          <w:b/>
                          <w:color w:val="FFFFFF"/>
                          <w:sz w:val="14"/>
                        </w:rPr>
                        <w:t>&amp;</w:t>
                      </w:r>
                      <w:r>
                        <w:rPr>
                          <w:rFonts w:ascii="Neo Sans Pro"/>
                          <w:b/>
                          <w:color w:val="FFFFFF"/>
                          <w:spacing w:val="6"/>
                          <w:sz w:val="14"/>
                        </w:rPr>
                        <w:t xml:space="preserve"> </w:t>
                      </w:r>
                      <w:r>
                        <w:rPr>
                          <w:rFonts w:ascii="Neo Sans Pro"/>
                          <w:b/>
                          <w:color w:val="FFFFFF"/>
                          <w:spacing w:val="-2"/>
                          <w:sz w:val="14"/>
                        </w:rPr>
                        <w:t>Records</w:t>
                      </w:r>
                    </w:p>
                    <w:p w:rsidR="00FF6F11" w:rsidRDefault="00FF6F11">
                      <w:pPr>
                        <w:spacing w:line="97" w:lineRule="exact"/>
                        <w:ind w:left="1349"/>
                        <w:jc w:val="center"/>
                        <w:rPr>
                          <w:rFonts w:ascii="Neo Sans Pro" w:eastAsia="Neo Sans Pro" w:hAnsi="Neo Sans Pro" w:cs="Neo Sans Pro"/>
                          <w:sz w:val="14"/>
                          <w:szCs w:val="14"/>
                        </w:rPr>
                      </w:pPr>
                      <w:r>
                        <w:rPr>
                          <w:rFonts w:ascii="Neo Sans Pro"/>
                          <w:b/>
                          <w:color w:val="FFFFFF"/>
                          <w:spacing w:val="-1"/>
                          <w:sz w:val="14"/>
                        </w:rPr>
                        <w:t>Administration</w:t>
                      </w:r>
                    </w:p>
                    <w:p w:rsidR="00FF6F11" w:rsidRDefault="00FF6F11">
                      <w:pPr>
                        <w:spacing w:line="97" w:lineRule="exact"/>
                        <w:ind w:right="1327"/>
                        <w:jc w:val="center"/>
                        <w:rPr>
                          <w:rFonts w:ascii="Neo Sans Pro" w:eastAsia="Neo Sans Pro" w:hAnsi="Neo Sans Pro" w:cs="Neo Sans Pro"/>
                          <w:sz w:val="14"/>
                          <w:szCs w:val="14"/>
                        </w:rPr>
                      </w:pPr>
                      <w:r>
                        <w:rPr>
                          <w:rFonts w:ascii="Neo Sans Pro"/>
                          <w:b/>
                          <w:color w:val="FFFFFF"/>
                          <w:spacing w:val="-1"/>
                          <w:sz w:val="14"/>
                        </w:rPr>
                        <w:t>Management</w:t>
                      </w:r>
                      <w:r>
                        <w:rPr>
                          <w:rFonts w:ascii="Neo Sans Pro"/>
                          <w:b/>
                          <w:color w:val="FFFFFF"/>
                          <w:spacing w:val="9"/>
                          <w:sz w:val="14"/>
                        </w:rPr>
                        <w:t xml:space="preserve"> </w:t>
                      </w:r>
                      <w:r>
                        <w:rPr>
                          <w:rFonts w:ascii="Neo Sans Pro"/>
                          <w:b/>
                          <w:color w:val="FFFFFF"/>
                          <w:sz w:val="14"/>
                        </w:rPr>
                        <w:t>&amp;</w:t>
                      </w:r>
                    </w:p>
                    <w:p w:rsidR="00FF6F11" w:rsidRDefault="00FF6F11">
                      <w:pPr>
                        <w:spacing w:line="97" w:lineRule="exact"/>
                        <w:ind w:left="1349"/>
                        <w:jc w:val="center"/>
                        <w:rPr>
                          <w:rFonts w:ascii="Neo Sans Pro" w:eastAsia="Neo Sans Pro" w:hAnsi="Neo Sans Pro" w:cs="Neo Sans Pro"/>
                          <w:sz w:val="14"/>
                          <w:szCs w:val="14"/>
                        </w:rPr>
                      </w:pPr>
                      <w:r>
                        <w:rPr>
                          <w:rFonts w:ascii="Neo Sans Pro"/>
                          <w:b/>
                          <w:color w:val="FFFFFF"/>
                          <w:spacing w:val="-2"/>
                          <w:sz w:val="14"/>
                        </w:rPr>
                        <w:t>Offic</w:t>
                      </w:r>
                      <w:r>
                        <w:rPr>
                          <w:rFonts w:ascii="Neo Sans Pro"/>
                          <w:b/>
                          <w:color w:val="FFFFFF"/>
                          <w:spacing w:val="-1"/>
                          <w:sz w:val="14"/>
                        </w:rPr>
                        <w:t>er</w:t>
                      </w:r>
                      <w:r>
                        <w:rPr>
                          <w:rFonts w:ascii="Neo Sans Pro"/>
                          <w:b/>
                          <w:color w:val="FFFFFF"/>
                          <w:spacing w:val="-2"/>
                          <w:sz w:val="14"/>
                        </w:rPr>
                        <w:t xml:space="preserve"> </w:t>
                      </w:r>
                      <w:r>
                        <w:rPr>
                          <w:rFonts w:ascii="Neo Sans Pro"/>
                          <w:b/>
                          <w:color w:val="FFFFFF"/>
                          <w:sz w:val="14"/>
                        </w:rPr>
                        <w:t>(1)</w:t>
                      </w:r>
                    </w:p>
                    <w:p w:rsidR="00FF6F11" w:rsidRDefault="00FF6F11">
                      <w:pPr>
                        <w:spacing w:line="133" w:lineRule="exact"/>
                        <w:ind w:right="1327"/>
                        <w:jc w:val="center"/>
                        <w:rPr>
                          <w:rFonts w:ascii="Neo Sans Pro" w:eastAsia="Neo Sans Pro" w:hAnsi="Neo Sans Pro" w:cs="Neo Sans Pro"/>
                          <w:sz w:val="14"/>
                          <w:szCs w:val="14"/>
                        </w:rPr>
                      </w:pPr>
                      <w:r>
                        <w:rPr>
                          <w:rFonts w:ascii="Neo Sans Pro"/>
                          <w:b/>
                          <w:color w:val="FFFFFF"/>
                          <w:spacing w:val="-2"/>
                          <w:sz w:val="14"/>
                        </w:rPr>
                        <w:t>NEATS</w:t>
                      </w:r>
                      <w:r>
                        <w:rPr>
                          <w:rFonts w:ascii="Neo Sans Pro"/>
                          <w:b/>
                          <w:color w:val="FFFFFF"/>
                          <w:spacing w:val="6"/>
                          <w:sz w:val="14"/>
                        </w:rPr>
                        <w:t xml:space="preserve"> </w:t>
                      </w:r>
                      <w:r>
                        <w:rPr>
                          <w:rFonts w:ascii="Neo Sans Pro"/>
                          <w:b/>
                          <w:color w:val="FFFFFF"/>
                          <w:sz w:val="14"/>
                        </w:rPr>
                        <w:t>(4)</w:t>
                      </w:r>
                    </w:p>
                  </w:txbxContent>
                </v:textbox>
              </v:shape>
            </v:group>
            <w10:anchorlock/>
          </v:group>
        </w:pict>
      </w:r>
    </w:p>
    <w:p w:rsidR="003626BF" w:rsidRDefault="003626BF">
      <w:pPr>
        <w:spacing w:before="9"/>
        <w:rPr>
          <w:rFonts w:ascii="NeoSansPro-Medium" w:eastAsia="NeoSansPro-Medium" w:hAnsi="NeoSansPro-Medium" w:cs="NeoSansPro-Medium"/>
          <w:sz w:val="24"/>
          <w:szCs w:val="24"/>
        </w:rPr>
      </w:pPr>
    </w:p>
    <w:p w:rsidR="003626BF" w:rsidRDefault="00BB167B">
      <w:pPr>
        <w:pStyle w:val="BodyText"/>
        <w:spacing w:before="0" w:line="252" w:lineRule="auto"/>
        <w:ind w:right="1030"/>
        <w:rPr>
          <w:rFonts w:cs="Neo Sans Pro"/>
        </w:rPr>
      </w:pPr>
      <w:r>
        <w:rPr>
          <w:color w:val="58595B"/>
          <w:spacing w:val="-4"/>
        </w:rPr>
        <w:t>NOPTA</w:t>
      </w:r>
      <w:r>
        <w:rPr>
          <w:color w:val="58595B"/>
          <w:spacing w:val="-2"/>
        </w:rPr>
        <w:t xml:space="preserve"> </w:t>
      </w:r>
      <w:r>
        <w:rPr>
          <w:color w:val="58595B"/>
        </w:rPr>
        <w:t>had</w:t>
      </w:r>
      <w:r>
        <w:rPr>
          <w:color w:val="58595B"/>
          <w:spacing w:val="-1"/>
        </w:rPr>
        <w:t xml:space="preserve"> </w:t>
      </w:r>
      <w:r>
        <w:rPr>
          <w:color w:val="58595B"/>
        </w:rPr>
        <w:t>a</w:t>
      </w:r>
      <w:r>
        <w:rPr>
          <w:color w:val="58595B"/>
          <w:spacing w:val="-2"/>
        </w:rPr>
        <w:t xml:space="preserve"> </w:t>
      </w:r>
      <w:r>
        <w:rPr>
          <w:color w:val="58595B"/>
          <w:spacing w:val="-1"/>
        </w:rPr>
        <w:t xml:space="preserve">successful year </w:t>
      </w:r>
      <w:r>
        <w:rPr>
          <w:color w:val="58595B"/>
        </w:rPr>
        <w:t>in</w:t>
      </w:r>
      <w:r>
        <w:rPr>
          <w:color w:val="58595B"/>
          <w:spacing w:val="-2"/>
        </w:rPr>
        <w:t xml:space="preserve"> </w:t>
      </w:r>
      <w:r>
        <w:rPr>
          <w:color w:val="58595B"/>
        </w:rPr>
        <w:t>terms</w:t>
      </w:r>
      <w:r>
        <w:rPr>
          <w:color w:val="58595B"/>
          <w:spacing w:val="-1"/>
        </w:rPr>
        <w:t xml:space="preserve"> </w:t>
      </w:r>
      <w:r>
        <w:rPr>
          <w:color w:val="58595B"/>
          <w:spacing w:val="-2"/>
        </w:rPr>
        <w:t xml:space="preserve">of </w:t>
      </w:r>
      <w:r>
        <w:rPr>
          <w:color w:val="58595B"/>
          <w:spacing w:val="-1"/>
        </w:rPr>
        <w:t xml:space="preserve">staffing. </w:t>
      </w:r>
      <w:r>
        <w:rPr>
          <w:color w:val="58595B"/>
        </w:rPr>
        <w:t>In</w:t>
      </w:r>
      <w:r>
        <w:rPr>
          <w:color w:val="58595B"/>
          <w:spacing w:val="-1"/>
        </w:rPr>
        <w:t xml:space="preserve"> </w:t>
      </w:r>
      <w:r>
        <w:rPr>
          <w:color w:val="58595B"/>
        </w:rPr>
        <w:t>2015-16</w:t>
      </w:r>
      <w:r>
        <w:rPr>
          <w:color w:val="58595B"/>
          <w:spacing w:val="-2"/>
        </w:rPr>
        <w:t xml:space="preserve"> </w:t>
      </w:r>
      <w:r>
        <w:rPr>
          <w:color w:val="58595B"/>
          <w:spacing w:val="-1"/>
        </w:rPr>
        <w:t>s</w:t>
      </w:r>
      <w:r>
        <w:rPr>
          <w:color w:val="58595B"/>
          <w:spacing w:val="-2"/>
        </w:rPr>
        <w:t>taff</w:t>
      </w:r>
      <w:r>
        <w:rPr>
          <w:color w:val="58595B"/>
          <w:spacing w:val="-1"/>
        </w:rPr>
        <w:t xml:space="preserve"> turn-over</w:t>
      </w:r>
      <w:r>
        <w:rPr>
          <w:color w:val="58595B"/>
          <w:spacing w:val="-2"/>
        </w:rPr>
        <w:t xml:space="preserve"> </w:t>
      </w:r>
      <w:r>
        <w:rPr>
          <w:color w:val="58595B"/>
          <w:spacing w:val="-1"/>
        </w:rPr>
        <w:t xml:space="preserve">remained </w:t>
      </w:r>
      <w:r>
        <w:rPr>
          <w:color w:val="58595B"/>
          <w:spacing w:val="-2"/>
        </w:rPr>
        <w:t>low</w:t>
      </w:r>
      <w:r>
        <w:rPr>
          <w:color w:val="58595B"/>
          <w:spacing w:val="-1"/>
        </w:rPr>
        <w:t xml:space="preserve"> </w:t>
      </w:r>
      <w:r>
        <w:rPr>
          <w:color w:val="58595B"/>
        </w:rPr>
        <w:t>and</w:t>
      </w:r>
      <w:r>
        <w:rPr>
          <w:color w:val="58595B"/>
          <w:spacing w:val="47"/>
        </w:rPr>
        <w:t xml:space="preserve"> </w:t>
      </w:r>
      <w:r>
        <w:rPr>
          <w:color w:val="58595B"/>
          <w:spacing w:val="-1"/>
        </w:rPr>
        <w:t xml:space="preserve">there </w:t>
      </w:r>
      <w:r>
        <w:rPr>
          <w:color w:val="58595B"/>
        </w:rPr>
        <w:t>was</w:t>
      </w:r>
      <w:r>
        <w:rPr>
          <w:color w:val="58595B"/>
          <w:spacing w:val="-1"/>
        </w:rPr>
        <w:t xml:space="preserve"> </w:t>
      </w:r>
      <w:r>
        <w:rPr>
          <w:color w:val="58595B"/>
        </w:rPr>
        <w:t xml:space="preserve">high </w:t>
      </w:r>
      <w:r>
        <w:rPr>
          <w:color w:val="58595B"/>
          <w:spacing w:val="-1"/>
        </w:rPr>
        <w:t>s</w:t>
      </w:r>
      <w:r>
        <w:rPr>
          <w:color w:val="58595B"/>
          <w:spacing w:val="-2"/>
        </w:rPr>
        <w:t>taff</w:t>
      </w:r>
      <w:r>
        <w:rPr>
          <w:color w:val="58595B"/>
          <w:spacing w:val="-1"/>
        </w:rPr>
        <w:t xml:space="preserve"> engagement </w:t>
      </w:r>
      <w:r>
        <w:rPr>
          <w:color w:val="58595B"/>
          <w:spacing w:val="-2"/>
        </w:rPr>
        <w:t>regarding</w:t>
      </w:r>
      <w:r>
        <w:rPr>
          <w:color w:val="58595B"/>
        </w:rPr>
        <w:t xml:space="preserve"> </w:t>
      </w:r>
      <w:r>
        <w:rPr>
          <w:color w:val="58595B"/>
          <w:spacing w:val="-1"/>
        </w:rPr>
        <w:t xml:space="preserve">Learning </w:t>
      </w:r>
      <w:r>
        <w:rPr>
          <w:color w:val="58595B"/>
        </w:rPr>
        <w:t>and</w:t>
      </w:r>
      <w:r>
        <w:rPr>
          <w:color w:val="58595B"/>
          <w:spacing w:val="-1"/>
        </w:rPr>
        <w:t xml:space="preserve"> </w:t>
      </w:r>
      <w:r>
        <w:rPr>
          <w:color w:val="58595B"/>
          <w:spacing w:val="-2"/>
        </w:rPr>
        <w:t>Development</w:t>
      </w:r>
      <w:r>
        <w:rPr>
          <w:color w:val="58595B"/>
        </w:rPr>
        <w:t xml:space="preserve"> with</w:t>
      </w:r>
      <w:r>
        <w:rPr>
          <w:color w:val="58595B"/>
          <w:spacing w:val="-1"/>
        </w:rPr>
        <w:t xml:space="preserve"> </w:t>
      </w:r>
      <w:r>
        <w:rPr>
          <w:color w:val="58595B"/>
        </w:rPr>
        <w:t>100</w:t>
      </w:r>
      <w:r>
        <w:rPr>
          <w:color w:val="58595B"/>
          <w:spacing w:val="-1"/>
        </w:rPr>
        <w:t xml:space="preserve"> </w:t>
      </w:r>
      <w:r>
        <w:rPr>
          <w:color w:val="58595B"/>
        </w:rPr>
        <w:t xml:space="preserve">per </w:t>
      </w:r>
      <w:r>
        <w:rPr>
          <w:color w:val="58595B"/>
          <w:spacing w:val="-1"/>
        </w:rPr>
        <w:t xml:space="preserve">cent </w:t>
      </w:r>
      <w:r>
        <w:rPr>
          <w:color w:val="58595B"/>
          <w:spacing w:val="-2"/>
        </w:rPr>
        <w:t>of</w:t>
      </w:r>
      <w:r>
        <w:rPr>
          <w:color w:val="58595B"/>
          <w:spacing w:val="59"/>
        </w:rPr>
        <w:t xml:space="preserve"> </w:t>
      </w:r>
      <w:r>
        <w:rPr>
          <w:color w:val="58595B"/>
          <w:spacing w:val="-1"/>
        </w:rPr>
        <w:t>s</w:t>
      </w:r>
      <w:r>
        <w:rPr>
          <w:color w:val="58595B"/>
          <w:spacing w:val="-2"/>
        </w:rPr>
        <w:t xml:space="preserve">taff </w:t>
      </w:r>
      <w:r>
        <w:rPr>
          <w:color w:val="58595B"/>
          <w:spacing w:val="-1"/>
        </w:rPr>
        <w:t xml:space="preserve">participating </w:t>
      </w:r>
      <w:r>
        <w:rPr>
          <w:color w:val="58595B"/>
        </w:rPr>
        <w:t>in</w:t>
      </w:r>
      <w:r>
        <w:rPr>
          <w:color w:val="58595B"/>
          <w:spacing w:val="-1"/>
        </w:rPr>
        <w:t xml:space="preserve"> </w:t>
      </w:r>
      <w:r>
        <w:rPr>
          <w:color w:val="58595B"/>
        </w:rPr>
        <w:t>some</w:t>
      </w:r>
      <w:r>
        <w:rPr>
          <w:color w:val="58595B"/>
          <w:spacing w:val="-1"/>
        </w:rPr>
        <w:t xml:space="preserve"> </w:t>
      </w:r>
      <w:r>
        <w:rPr>
          <w:color w:val="58595B"/>
          <w:spacing w:val="-2"/>
        </w:rPr>
        <w:t>form</w:t>
      </w:r>
      <w:r>
        <w:rPr>
          <w:color w:val="58595B"/>
          <w:spacing w:val="-1"/>
        </w:rPr>
        <w:t xml:space="preserve"> </w:t>
      </w:r>
      <w:r>
        <w:rPr>
          <w:color w:val="58595B"/>
          <w:spacing w:val="-2"/>
        </w:rPr>
        <w:t>of</w:t>
      </w:r>
      <w:r>
        <w:rPr>
          <w:color w:val="58595B"/>
          <w:spacing w:val="-1"/>
        </w:rPr>
        <w:t xml:space="preserve"> </w:t>
      </w:r>
      <w:r>
        <w:rPr>
          <w:color w:val="58595B"/>
        </w:rPr>
        <w:t>ongoing</w:t>
      </w:r>
      <w:r>
        <w:rPr>
          <w:color w:val="58595B"/>
          <w:spacing w:val="-1"/>
        </w:rPr>
        <w:t xml:space="preserve"> </w:t>
      </w:r>
      <w:r>
        <w:rPr>
          <w:color w:val="58595B"/>
        </w:rPr>
        <w:t>learning</w:t>
      </w:r>
      <w:r>
        <w:rPr>
          <w:color w:val="58595B"/>
          <w:spacing w:val="-1"/>
        </w:rPr>
        <w:t xml:space="preserve"> </w:t>
      </w:r>
      <w:r>
        <w:rPr>
          <w:color w:val="58595B"/>
        </w:rPr>
        <w:t>activity.</w:t>
      </w:r>
    </w:p>
    <w:p w:rsidR="003626BF" w:rsidRDefault="00BB167B">
      <w:pPr>
        <w:pStyle w:val="BodyText"/>
        <w:spacing w:line="252" w:lineRule="auto"/>
        <w:ind w:right="1074"/>
      </w:pPr>
      <w:r>
        <w:rPr>
          <w:rFonts w:cs="Neo Sans Pro"/>
          <w:color w:val="58595B"/>
        </w:rPr>
        <w:t xml:space="preserve">During the </w:t>
      </w:r>
      <w:r>
        <w:rPr>
          <w:rFonts w:cs="Neo Sans Pro"/>
          <w:color w:val="58595B"/>
          <w:spacing w:val="-1"/>
        </w:rPr>
        <w:t>year</w:t>
      </w:r>
      <w:r>
        <w:rPr>
          <w:rFonts w:cs="Neo Sans Pro"/>
          <w:color w:val="58595B"/>
        </w:rPr>
        <w:t xml:space="preserve"> </w:t>
      </w:r>
      <w:r>
        <w:rPr>
          <w:rFonts w:cs="Neo Sans Pro"/>
          <w:color w:val="58595B"/>
          <w:spacing w:val="-4"/>
        </w:rPr>
        <w:t>NOPTA</w:t>
      </w:r>
      <w:r>
        <w:rPr>
          <w:rFonts w:cs="Neo Sans Pro"/>
          <w:color w:val="58595B"/>
        </w:rPr>
        <w:t xml:space="preserve"> </w:t>
      </w:r>
      <w:r>
        <w:rPr>
          <w:rFonts w:cs="Neo Sans Pro"/>
          <w:color w:val="58595B"/>
          <w:spacing w:val="-1"/>
        </w:rPr>
        <w:t>increased</w:t>
      </w:r>
      <w:r>
        <w:rPr>
          <w:rFonts w:cs="Neo Sans Pro"/>
          <w:color w:val="58595B"/>
        </w:rPr>
        <w:t xml:space="preserve"> its capacity particularly in the </w:t>
      </w:r>
      <w:r>
        <w:rPr>
          <w:rFonts w:cs="Neo Sans Pro"/>
          <w:color w:val="58595B"/>
          <w:spacing w:val="-2"/>
        </w:rPr>
        <w:t>commercial</w:t>
      </w:r>
      <w:r>
        <w:rPr>
          <w:rFonts w:cs="Neo Sans Pro"/>
          <w:color w:val="58595B"/>
        </w:rPr>
        <w:t xml:space="preserve"> and </w:t>
      </w:r>
      <w:r>
        <w:rPr>
          <w:rFonts w:cs="Neo Sans Pro"/>
          <w:color w:val="58595B"/>
          <w:spacing w:val="-1"/>
        </w:rPr>
        <w:t>geoscientific</w:t>
      </w:r>
      <w:r>
        <w:rPr>
          <w:rFonts w:cs="Neo Sans Pro"/>
          <w:color w:val="58595B"/>
          <w:spacing w:val="47"/>
        </w:rPr>
        <w:t xml:space="preserve"> </w:t>
      </w:r>
      <w:r>
        <w:rPr>
          <w:rFonts w:cs="Neo Sans Pro"/>
          <w:color w:val="58595B"/>
          <w:spacing w:val="-1"/>
        </w:rPr>
        <w:t>areas</w:t>
      </w:r>
      <w:r>
        <w:rPr>
          <w:rFonts w:cs="Neo Sans Pro"/>
          <w:color w:val="58595B"/>
        </w:rPr>
        <w:t xml:space="preserve"> </w:t>
      </w:r>
      <w:r>
        <w:rPr>
          <w:rFonts w:cs="Neo Sans Pro"/>
          <w:color w:val="58595B"/>
          <w:spacing w:val="-1"/>
        </w:rPr>
        <w:t>after</w:t>
      </w:r>
      <w:r>
        <w:rPr>
          <w:rFonts w:cs="Neo Sans Pro"/>
          <w:color w:val="58595B"/>
        </w:rPr>
        <w:t xml:space="preserve"> being </w:t>
      </w:r>
      <w:r>
        <w:rPr>
          <w:rFonts w:cs="Neo Sans Pro"/>
          <w:color w:val="58595B"/>
          <w:spacing w:val="-1"/>
        </w:rPr>
        <w:t>successful</w:t>
      </w:r>
      <w:r>
        <w:rPr>
          <w:rFonts w:cs="Neo Sans Pro"/>
          <w:color w:val="58595B"/>
        </w:rPr>
        <w:t xml:space="preserve"> in gaining </w:t>
      </w:r>
      <w:r>
        <w:rPr>
          <w:rFonts w:cs="Neo Sans Pro"/>
          <w:color w:val="58595B"/>
          <w:spacing w:val="-2"/>
        </w:rPr>
        <w:t>approval</w:t>
      </w:r>
      <w:r>
        <w:rPr>
          <w:rFonts w:cs="Neo Sans Pro"/>
          <w:color w:val="58595B"/>
        </w:rPr>
        <w:t xml:space="preserve"> </w:t>
      </w:r>
      <w:r>
        <w:rPr>
          <w:rFonts w:cs="Neo Sans Pro"/>
          <w:color w:val="58595B"/>
          <w:spacing w:val="-2"/>
        </w:rPr>
        <w:t>to</w:t>
      </w:r>
      <w:r>
        <w:rPr>
          <w:rFonts w:cs="Neo Sans Pro"/>
          <w:color w:val="58595B"/>
        </w:rPr>
        <w:t xml:space="preserve"> </w:t>
      </w:r>
      <w:r>
        <w:rPr>
          <w:rFonts w:cs="Neo Sans Pro"/>
          <w:color w:val="58595B"/>
          <w:spacing w:val="-1"/>
        </w:rPr>
        <w:t>recruit</w:t>
      </w:r>
      <w:r>
        <w:rPr>
          <w:rFonts w:cs="Neo Sans Pro"/>
          <w:color w:val="58595B"/>
        </w:rPr>
        <w:t xml:space="preserve"> and fill a number </w:t>
      </w:r>
      <w:r>
        <w:rPr>
          <w:rFonts w:cs="Neo Sans Pro"/>
          <w:color w:val="58595B"/>
          <w:spacing w:val="-2"/>
        </w:rPr>
        <w:t>of</w:t>
      </w:r>
      <w:r>
        <w:rPr>
          <w:rFonts w:cs="Neo Sans Pro"/>
          <w:color w:val="58595B"/>
        </w:rPr>
        <w:t xml:space="preserve"> </w:t>
      </w:r>
      <w:r>
        <w:rPr>
          <w:rFonts w:cs="Neo Sans Pro"/>
          <w:color w:val="58595B"/>
          <w:spacing w:val="-1"/>
        </w:rPr>
        <w:t>vacancies.</w:t>
      </w:r>
      <w:r>
        <w:rPr>
          <w:rFonts w:cs="Neo Sans Pro"/>
          <w:color w:val="58595B"/>
        </w:rPr>
        <w:t xml:space="preserve"> This</w:t>
      </w:r>
      <w:r>
        <w:rPr>
          <w:rFonts w:cs="Neo Sans Pro"/>
          <w:color w:val="58595B"/>
          <w:spacing w:val="41"/>
        </w:rPr>
        <w:t xml:space="preserve"> </w:t>
      </w:r>
      <w:r>
        <w:rPr>
          <w:color w:val="58595B"/>
        </w:rPr>
        <w:t xml:space="preserve">included an </w:t>
      </w:r>
      <w:r>
        <w:rPr>
          <w:color w:val="58595B"/>
          <w:spacing w:val="-1"/>
        </w:rPr>
        <w:t>increase</w:t>
      </w:r>
      <w:r>
        <w:rPr>
          <w:color w:val="58595B"/>
        </w:rPr>
        <w:t xml:space="preserve"> in </w:t>
      </w:r>
      <w:r>
        <w:rPr>
          <w:color w:val="58595B"/>
          <w:spacing w:val="-1"/>
        </w:rPr>
        <w:t>specialist</w:t>
      </w:r>
      <w:r>
        <w:rPr>
          <w:color w:val="58595B"/>
        </w:rPr>
        <w:t xml:space="preserve"> </w:t>
      </w:r>
      <w:r>
        <w:rPr>
          <w:color w:val="58595B"/>
          <w:spacing w:val="-2"/>
        </w:rPr>
        <w:t>resources</w:t>
      </w:r>
      <w:r>
        <w:rPr>
          <w:color w:val="58595B"/>
        </w:rPr>
        <w:t xml:space="preserve"> </w:t>
      </w:r>
      <w:r>
        <w:rPr>
          <w:color w:val="58595B"/>
          <w:spacing w:val="-2"/>
        </w:rPr>
        <w:t>required</w:t>
      </w:r>
      <w:r>
        <w:rPr>
          <w:color w:val="58595B"/>
        </w:rPr>
        <w:t xml:space="preserve"> </w:t>
      </w:r>
      <w:r>
        <w:rPr>
          <w:color w:val="58595B"/>
          <w:spacing w:val="-2"/>
        </w:rPr>
        <w:t>for</w:t>
      </w:r>
      <w:r>
        <w:rPr>
          <w:color w:val="58595B"/>
        </w:rPr>
        <w:t xml:space="preserve"> </w:t>
      </w:r>
      <w:r>
        <w:rPr>
          <w:color w:val="58595B"/>
          <w:spacing w:val="-2"/>
        </w:rPr>
        <w:t>improved</w:t>
      </w:r>
      <w:r>
        <w:rPr>
          <w:color w:val="58595B"/>
        </w:rPr>
        <w:t xml:space="preserve"> </w:t>
      </w:r>
      <w:r>
        <w:rPr>
          <w:color w:val="58595B"/>
          <w:spacing w:val="-2"/>
        </w:rPr>
        <w:t>resource</w:t>
      </w:r>
      <w:r>
        <w:rPr>
          <w:color w:val="58595B"/>
        </w:rPr>
        <w:t xml:space="preserve"> </w:t>
      </w:r>
      <w:r>
        <w:rPr>
          <w:color w:val="58595B"/>
          <w:spacing w:val="-1"/>
        </w:rPr>
        <w:t>management</w:t>
      </w:r>
      <w:r>
        <w:rPr>
          <w:color w:val="58595B"/>
        </w:rPr>
        <w:t xml:space="preserve"> and</w:t>
      </w:r>
      <w:r>
        <w:rPr>
          <w:color w:val="58595B"/>
          <w:spacing w:val="79"/>
        </w:rPr>
        <w:t xml:space="preserve"> </w:t>
      </w:r>
      <w:r>
        <w:rPr>
          <w:color w:val="58595B"/>
          <w:spacing w:val="-1"/>
        </w:rPr>
        <w:t>stewardship,</w:t>
      </w:r>
      <w:r>
        <w:rPr>
          <w:color w:val="58595B"/>
        </w:rPr>
        <w:t xml:space="preserve"> which </w:t>
      </w:r>
      <w:r>
        <w:rPr>
          <w:color w:val="58595B"/>
          <w:spacing w:val="-2"/>
        </w:rPr>
        <w:t>relates</w:t>
      </w:r>
      <w:r>
        <w:rPr>
          <w:color w:val="58595B"/>
        </w:rPr>
        <w:t xml:space="preserve"> </w:t>
      </w:r>
      <w:r>
        <w:rPr>
          <w:color w:val="58595B"/>
          <w:spacing w:val="-2"/>
        </w:rPr>
        <w:t>to</w:t>
      </w:r>
      <w:r>
        <w:rPr>
          <w:color w:val="58595B"/>
        </w:rPr>
        <w:t xml:space="preserve"> </w:t>
      </w:r>
      <w:r>
        <w:rPr>
          <w:color w:val="58595B"/>
          <w:spacing w:val="-2"/>
        </w:rPr>
        <w:t>recommendations</w:t>
      </w:r>
      <w:r>
        <w:rPr>
          <w:color w:val="58595B"/>
        </w:rPr>
        <w:t xml:space="preserve"> </w:t>
      </w:r>
      <w:r>
        <w:rPr>
          <w:color w:val="58595B"/>
          <w:spacing w:val="-1"/>
        </w:rPr>
        <w:t>resulting</w:t>
      </w:r>
      <w:r>
        <w:rPr>
          <w:color w:val="58595B"/>
        </w:rPr>
        <w:t xml:space="preserve"> </w:t>
      </w:r>
      <w:r>
        <w:rPr>
          <w:color w:val="58595B"/>
          <w:spacing w:val="-2"/>
        </w:rPr>
        <w:t>from</w:t>
      </w:r>
      <w:r>
        <w:rPr>
          <w:color w:val="58595B"/>
        </w:rPr>
        <w:t xml:space="preserve"> </w:t>
      </w:r>
      <w:r>
        <w:rPr>
          <w:color w:val="58595B"/>
          <w:spacing w:val="-4"/>
        </w:rPr>
        <w:t>NOPTA’s</w:t>
      </w:r>
      <w:r>
        <w:rPr>
          <w:color w:val="58595B"/>
        </w:rPr>
        <w:t xml:space="preserve"> </w:t>
      </w:r>
      <w:r>
        <w:rPr>
          <w:color w:val="58595B"/>
          <w:spacing w:val="-1"/>
        </w:rPr>
        <w:t>Ministerial</w:t>
      </w:r>
      <w:r>
        <w:rPr>
          <w:color w:val="58595B"/>
        </w:rPr>
        <w:t xml:space="preserve"> </w:t>
      </w:r>
      <w:r>
        <w:rPr>
          <w:color w:val="58595B"/>
          <w:spacing w:val="-2"/>
        </w:rPr>
        <w:t>Review</w:t>
      </w:r>
      <w:r>
        <w:rPr>
          <w:color w:val="58595B"/>
          <w:spacing w:val="-2"/>
          <w:position w:val="6"/>
          <w:sz w:val="11"/>
          <w:szCs w:val="11"/>
        </w:rPr>
        <w:t>9</w:t>
      </w:r>
      <w:r>
        <w:rPr>
          <w:color w:val="58595B"/>
          <w:spacing w:val="-2"/>
        </w:rPr>
        <w:t>.</w:t>
      </w:r>
      <w:r>
        <w:rPr>
          <w:color w:val="58595B"/>
          <w:spacing w:val="85"/>
        </w:rPr>
        <w:t xml:space="preserve"> </w:t>
      </w:r>
      <w:r>
        <w:rPr>
          <w:color w:val="58595B"/>
        </w:rPr>
        <w:t xml:space="preserve">The </w:t>
      </w:r>
      <w:r>
        <w:rPr>
          <w:color w:val="58595B"/>
          <w:spacing w:val="-1"/>
        </w:rPr>
        <w:t>legislative</w:t>
      </w:r>
      <w:r>
        <w:rPr>
          <w:color w:val="58595B"/>
        </w:rPr>
        <w:t xml:space="preserve"> </w:t>
      </w:r>
      <w:r>
        <w:rPr>
          <w:color w:val="58595B"/>
          <w:spacing w:val="-1"/>
        </w:rPr>
        <w:t>compliance</w:t>
      </w:r>
      <w:r>
        <w:rPr>
          <w:color w:val="58595B"/>
        </w:rPr>
        <w:t xml:space="preserve"> team was also </w:t>
      </w:r>
      <w:r>
        <w:rPr>
          <w:color w:val="58595B"/>
          <w:spacing w:val="-1"/>
        </w:rPr>
        <w:t>established</w:t>
      </w:r>
      <w:r>
        <w:rPr>
          <w:color w:val="58595B"/>
        </w:rPr>
        <w:t xml:space="preserve"> </w:t>
      </w:r>
      <w:r>
        <w:rPr>
          <w:color w:val="58595B"/>
          <w:spacing w:val="-2"/>
        </w:rPr>
        <w:t>to</w:t>
      </w:r>
      <w:r>
        <w:rPr>
          <w:color w:val="58595B"/>
        </w:rPr>
        <w:t xml:space="preserve"> </w:t>
      </w:r>
      <w:r>
        <w:rPr>
          <w:color w:val="58595B"/>
          <w:spacing w:val="-1"/>
        </w:rPr>
        <w:t>ensure</w:t>
      </w:r>
      <w:r>
        <w:rPr>
          <w:color w:val="58595B"/>
        </w:rPr>
        <w:t xml:space="preserve"> </w:t>
      </w:r>
      <w:r>
        <w:rPr>
          <w:color w:val="58595B"/>
          <w:spacing w:val="-2"/>
        </w:rPr>
        <w:t>continued</w:t>
      </w:r>
      <w:r>
        <w:rPr>
          <w:color w:val="58595B"/>
        </w:rPr>
        <w:t xml:space="preserve"> </w:t>
      </w:r>
      <w:r>
        <w:rPr>
          <w:color w:val="58595B"/>
          <w:spacing w:val="-1"/>
        </w:rPr>
        <w:t>compliance</w:t>
      </w:r>
      <w:r>
        <w:rPr>
          <w:color w:val="58595B"/>
        </w:rPr>
        <w:t xml:space="preserve"> with and</w:t>
      </w:r>
      <w:r>
        <w:rPr>
          <w:color w:val="58595B"/>
          <w:spacing w:val="51"/>
        </w:rPr>
        <w:t xml:space="preserve"> </w:t>
      </w:r>
      <w:r>
        <w:rPr>
          <w:color w:val="58595B"/>
          <w:spacing w:val="-2"/>
        </w:rPr>
        <w:t>to</w:t>
      </w:r>
      <w:r>
        <w:rPr>
          <w:color w:val="58595B"/>
        </w:rPr>
        <w:t xml:space="preserve"> </w:t>
      </w:r>
      <w:r>
        <w:rPr>
          <w:color w:val="58595B"/>
          <w:spacing w:val="-2"/>
        </w:rPr>
        <w:t>meet</w:t>
      </w:r>
      <w:r>
        <w:rPr>
          <w:color w:val="58595B"/>
        </w:rPr>
        <w:t xml:space="preserve"> </w:t>
      </w:r>
      <w:r>
        <w:rPr>
          <w:color w:val="58595B"/>
          <w:spacing w:val="-1"/>
        </w:rPr>
        <w:t>obligations</w:t>
      </w:r>
      <w:r>
        <w:rPr>
          <w:color w:val="58595B"/>
        </w:rPr>
        <w:t xml:space="preserve"> under the </w:t>
      </w:r>
      <w:r>
        <w:rPr>
          <w:color w:val="58595B"/>
          <w:spacing w:val="-5"/>
        </w:rPr>
        <w:t>RPF.</w:t>
      </w:r>
    </w:p>
    <w:p w:rsidR="003626BF" w:rsidRDefault="00BB167B">
      <w:pPr>
        <w:pStyle w:val="BodyText"/>
        <w:spacing w:line="252" w:lineRule="auto"/>
        <w:ind w:right="1034"/>
      </w:pPr>
      <w:r>
        <w:rPr>
          <w:color w:val="58595B"/>
        </w:rPr>
        <w:t>The</w:t>
      </w:r>
      <w:r>
        <w:rPr>
          <w:color w:val="58595B"/>
          <w:spacing w:val="-1"/>
        </w:rPr>
        <w:t xml:space="preserve"> Department </w:t>
      </w:r>
      <w:r>
        <w:rPr>
          <w:color w:val="58595B"/>
          <w:spacing w:val="-2"/>
        </w:rPr>
        <w:t>of</w:t>
      </w:r>
      <w:r>
        <w:rPr>
          <w:color w:val="58595B"/>
          <w:spacing w:val="-1"/>
        </w:rPr>
        <w:t xml:space="preserve"> </w:t>
      </w:r>
      <w:r>
        <w:rPr>
          <w:color w:val="58595B"/>
          <w:spacing w:val="-2"/>
        </w:rPr>
        <w:t>Industry,</w:t>
      </w:r>
      <w:r>
        <w:rPr>
          <w:color w:val="58595B"/>
          <w:spacing w:val="-1"/>
        </w:rPr>
        <w:t xml:space="preserve"> </w:t>
      </w:r>
      <w:r>
        <w:rPr>
          <w:color w:val="58595B"/>
          <w:spacing w:val="-2"/>
        </w:rPr>
        <w:t>Innovation</w:t>
      </w:r>
      <w:r>
        <w:rPr>
          <w:color w:val="58595B"/>
          <w:spacing w:val="-1"/>
        </w:rPr>
        <w:t xml:space="preserve"> </w:t>
      </w:r>
      <w:r>
        <w:rPr>
          <w:color w:val="58595B"/>
        </w:rPr>
        <w:t>and</w:t>
      </w:r>
      <w:r>
        <w:rPr>
          <w:color w:val="58595B"/>
          <w:spacing w:val="-1"/>
        </w:rPr>
        <w:t xml:space="preserve"> </w:t>
      </w:r>
      <w:r>
        <w:rPr>
          <w:color w:val="58595B"/>
        </w:rPr>
        <w:t>Science</w:t>
      </w:r>
      <w:r>
        <w:rPr>
          <w:color w:val="58595B"/>
          <w:spacing w:val="-1"/>
        </w:rPr>
        <w:t xml:space="preserve"> Enterprise </w:t>
      </w:r>
      <w:r>
        <w:rPr>
          <w:color w:val="58595B"/>
          <w:spacing w:val="-2"/>
        </w:rPr>
        <w:t>Agreement</w:t>
      </w:r>
      <w:r>
        <w:rPr>
          <w:color w:val="58595B"/>
          <w:spacing w:val="-1"/>
        </w:rPr>
        <w:t xml:space="preserve"> </w:t>
      </w:r>
      <w:r>
        <w:rPr>
          <w:color w:val="58595B"/>
        </w:rPr>
        <w:t>2016</w:t>
      </w:r>
      <w:r>
        <w:rPr>
          <w:color w:val="58595B"/>
          <w:spacing w:val="-1"/>
        </w:rPr>
        <w:t xml:space="preserve"> took </w:t>
      </w:r>
      <w:r>
        <w:rPr>
          <w:color w:val="58595B"/>
          <w:spacing w:val="-2"/>
        </w:rPr>
        <w:t>e</w:t>
      </w:r>
      <w:r>
        <w:rPr>
          <w:color w:val="58595B"/>
          <w:spacing w:val="-3"/>
        </w:rPr>
        <w:t>ff</w:t>
      </w:r>
      <w:r>
        <w:rPr>
          <w:color w:val="58595B"/>
          <w:spacing w:val="-2"/>
        </w:rPr>
        <w:t>ect</w:t>
      </w:r>
      <w:r>
        <w:rPr>
          <w:color w:val="58595B"/>
          <w:spacing w:val="-1"/>
        </w:rPr>
        <w:t xml:space="preserve"> </w:t>
      </w:r>
      <w:r>
        <w:rPr>
          <w:color w:val="58595B"/>
        </w:rPr>
        <w:t>on</w:t>
      </w:r>
      <w:r>
        <w:rPr>
          <w:color w:val="58595B"/>
          <w:spacing w:val="75"/>
        </w:rPr>
        <w:t xml:space="preserve"> </w:t>
      </w:r>
      <w:r>
        <w:rPr>
          <w:color w:val="58595B"/>
        </w:rPr>
        <w:t xml:space="preserve">6 April 2016. The </w:t>
      </w:r>
      <w:r>
        <w:rPr>
          <w:color w:val="58595B"/>
          <w:spacing w:val="-1"/>
        </w:rPr>
        <w:t>three</w:t>
      </w:r>
      <w:r>
        <w:rPr>
          <w:color w:val="58595B"/>
        </w:rPr>
        <w:t xml:space="preserve"> </w:t>
      </w:r>
      <w:r>
        <w:rPr>
          <w:color w:val="58595B"/>
          <w:spacing w:val="-1"/>
        </w:rPr>
        <w:t>year</w:t>
      </w:r>
      <w:r>
        <w:rPr>
          <w:color w:val="58595B"/>
        </w:rPr>
        <w:t xml:space="preserve"> </w:t>
      </w:r>
      <w:r>
        <w:rPr>
          <w:color w:val="58595B"/>
          <w:spacing w:val="-1"/>
        </w:rPr>
        <w:t>agreement</w:t>
      </w:r>
      <w:r>
        <w:rPr>
          <w:color w:val="58595B"/>
        </w:rPr>
        <w:t xml:space="preserve"> applies </w:t>
      </w:r>
      <w:r>
        <w:rPr>
          <w:color w:val="58595B"/>
          <w:spacing w:val="-2"/>
        </w:rPr>
        <w:t>to</w:t>
      </w:r>
      <w:r>
        <w:rPr>
          <w:color w:val="58595B"/>
        </w:rPr>
        <w:t xml:space="preserve"> all non-Senior </w:t>
      </w:r>
      <w:r>
        <w:rPr>
          <w:color w:val="58595B"/>
          <w:spacing w:val="-2"/>
        </w:rPr>
        <w:t>Executive</w:t>
      </w:r>
      <w:r>
        <w:rPr>
          <w:color w:val="58595B"/>
        </w:rPr>
        <w:t xml:space="preserve"> Service </w:t>
      </w:r>
      <w:r>
        <w:rPr>
          <w:color w:val="58595B"/>
          <w:spacing w:val="-1"/>
        </w:rPr>
        <w:t>employees</w:t>
      </w:r>
      <w:r>
        <w:rPr>
          <w:color w:val="58595B"/>
          <w:spacing w:val="29"/>
        </w:rPr>
        <w:t xml:space="preserve"> </w:t>
      </w:r>
      <w:r>
        <w:rPr>
          <w:color w:val="58595B"/>
        </w:rPr>
        <w:t xml:space="preserve">in </w:t>
      </w:r>
      <w:r>
        <w:rPr>
          <w:color w:val="58595B"/>
          <w:spacing w:val="-3"/>
        </w:rPr>
        <w:t>NOPTA.</w:t>
      </w:r>
    </w:p>
    <w:p w:rsidR="003626BF" w:rsidRDefault="00BB167B">
      <w:pPr>
        <w:pStyle w:val="BodyText"/>
        <w:spacing w:line="252" w:lineRule="auto"/>
        <w:ind w:right="1158"/>
      </w:pPr>
      <w:r>
        <w:rPr>
          <w:color w:val="58595B"/>
        </w:rPr>
        <w:t>The</w:t>
      </w:r>
      <w:r>
        <w:rPr>
          <w:color w:val="58595B"/>
          <w:spacing w:val="-1"/>
        </w:rPr>
        <w:t xml:space="preserve"> s</w:t>
      </w:r>
      <w:r>
        <w:rPr>
          <w:color w:val="58595B"/>
          <w:spacing w:val="-2"/>
        </w:rPr>
        <w:t>taffing</w:t>
      </w:r>
      <w:r>
        <w:rPr>
          <w:color w:val="58595B"/>
          <w:spacing w:val="-1"/>
        </w:rPr>
        <w:t xml:space="preserve"> </w:t>
      </w:r>
      <w:r>
        <w:rPr>
          <w:color w:val="58595B"/>
          <w:spacing w:val="-2"/>
        </w:rPr>
        <w:t>level,</w:t>
      </w:r>
      <w:r>
        <w:rPr>
          <w:color w:val="58595B"/>
          <w:spacing w:val="-1"/>
        </w:rPr>
        <w:t xml:space="preserve"> </w:t>
      </w:r>
      <w:r>
        <w:rPr>
          <w:color w:val="58595B"/>
        </w:rPr>
        <w:t>including</w:t>
      </w:r>
      <w:r>
        <w:rPr>
          <w:color w:val="58595B"/>
          <w:spacing w:val="-1"/>
        </w:rPr>
        <w:t xml:space="preserve"> </w:t>
      </w:r>
      <w:r>
        <w:rPr>
          <w:color w:val="58595B"/>
          <w:spacing w:val="-2"/>
        </w:rPr>
        <w:t>contractors,</w:t>
      </w:r>
      <w:r>
        <w:rPr>
          <w:color w:val="58595B"/>
        </w:rPr>
        <w:t xml:space="preserve"> </w:t>
      </w:r>
      <w:r>
        <w:rPr>
          <w:color w:val="58595B"/>
          <w:spacing w:val="-1"/>
        </w:rPr>
        <w:t xml:space="preserve">increased </w:t>
      </w:r>
      <w:r>
        <w:rPr>
          <w:color w:val="58595B"/>
          <w:spacing w:val="-2"/>
        </w:rPr>
        <w:t>from</w:t>
      </w:r>
      <w:r>
        <w:rPr>
          <w:color w:val="58595B"/>
          <w:spacing w:val="-1"/>
        </w:rPr>
        <w:t xml:space="preserve"> </w:t>
      </w:r>
      <w:r>
        <w:rPr>
          <w:color w:val="58595B"/>
        </w:rPr>
        <w:t>47</w:t>
      </w:r>
      <w:r>
        <w:rPr>
          <w:color w:val="58595B"/>
          <w:spacing w:val="-1"/>
        </w:rPr>
        <w:t xml:space="preserve"> </w:t>
      </w:r>
      <w:r>
        <w:rPr>
          <w:color w:val="58595B"/>
          <w:spacing w:val="-3"/>
        </w:rPr>
        <w:t>at</w:t>
      </w:r>
      <w:r>
        <w:rPr>
          <w:color w:val="58595B"/>
          <w:spacing w:val="-1"/>
        </w:rPr>
        <w:t xml:space="preserve"> </w:t>
      </w:r>
      <w:r>
        <w:rPr>
          <w:color w:val="58595B"/>
        </w:rPr>
        <w:t>the beginning</w:t>
      </w:r>
      <w:r>
        <w:rPr>
          <w:color w:val="58595B"/>
          <w:spacing w:val="-1"/>
        </w:rPr>
        <w:t xml:space="preserve"> </w:t>
      </w:r>
      <w:r>
        <w:rPr>
          <w:color w:val="58595B"/>
          <w:spacing w:val="-2"/>
        </w:rPr>
        <w:t>of</w:t>
      </w:r>
      <w:r>
        <w:rPr>
          <w:color w:val="58595B"/>
          <w:spacing w:val="-1"/>
        </w:rPr>
        <w:t xml:space="preserve"> </w:t>
      </w:r>
      <w:r>
        <w:rPr>
          <w:color w:val="58595B"/>
        </w:rPr>
        <w:t>the</w:t>
      </w:r>
      <w:r>
        <w:rPr>
          <w:color w:val="58595B"/>
          <w:spacing w:val="-1"/>
        </w:rPr>
        <w:t xml:space="preserve"> </w:t>
      </w:r>
      <w:r>
        <w:rPr>
          <w:color w:val="58595B"/>
        </w:rPr>
        <w:t>financial</w:t>
      </w:r>
      <w:r>
        <w:rPr>
          <w:color w:val="58595B"/>
          <w:spacing w:val="43"/>
        </w:rPr>
        <w:t xml:space="preserve"> </w:t>
      </w:r>
      <w:r>
        <w:rPr>
          <w:color w:val="58595B"/>
          <w:spacing w:val="-1"/>
        </w:rPr>
        <w:t>year</w:t>
      </w:r>
      <w:r>
        <w:rPr>
          <w:color w:val="58595B"/>
        </w:rPr>
        <w:t xml:space="preserve"> </w:t>
      </w:r>
      <w:r>
        <w:rPr>
          <w:color w:val="58595B"/>
          <w:spacing w:val="-2"/>
        </w:rPr>
        <w:t>to</w:t>
      </w:r>
      <w:r>
        <w:rPr>
          <w:color w:val="58595B"/>
        </w:rPr>
        <w:t xml:space="preserve"> 51 </w:t>
      </w:r>
      <w:r>
        <w:rPr>
          <w:color w:val="58595B"/>
          <w:spacing w:val="-3"/>
        </w:rPr>
        <w:t>at</w:t>
      </w:r>
      <w:r>
        <w:rPr>
          <w:color w:val="58595B"/>
        </w:rPr>
        <w:t xml:space="preserve"> 30 June 2016.</w:t>
      </w:r>
    </w:p>
    <w:p w:rsidR="003626BF" w:rsidRDefault="003626BF">
      <w:pPr>
        <w:rPr>
          <w:rFonts w:ascii="Neo Sans Pro" w:eastAsia="Neo Sans Pro" w:hAnsi="Neo Sans Pro" w:cs="Neo Sans Pro"/>
          <w:sz w:val="20"/>
          <w:szCs w:val="20"/>
        </w:rPr>
      </w:pPr>
    </w:p>
    <w:p w:rsidR="003626BF" w:rsidRDefault="003626BF">
      <w:pPr>
        <w:spacing w:before="10"/>
        <w:rPr>
          <w:rFonts w:ascii="Neo Sans Pro" w:eastAsia="Neo Sans Pro" w:hAnsi="Neo Sans Pro" w:cs="Neo Sans Pro"/>
          <w:sz w:val="20"/>
          <w:szCs w:val="20"/>
        </w:rPr>
      </w:pPr>
    </w:p>
    <w:p w:rsidR="003626BF" w:rsidRDefault="00BB167B">
      <w:pPr>
        <w:spacing w:line="20" w:lineRule="atLeast"/>
        <w:ind w:left="1015"/>
        <w:rPr>
          <w:rFonts w:ascii="Neo Sans Pro" w:eastAsia="Neo Sans Pro" w:hAnsi="Neo Sans Pro" w:cs="Neo Sans Pro"/>
          <w:sz w:val="2"/>
          <w:szCs w:val="2"/>
        </w:rPr>
      </w:pPr>
      <w:r>
        <w:rPr>
          <w:rFonts w:ascii="Neo Sans Pro" w:eastAsia="Neo Sans Pro" w:hAnsi="Neo Sans Pro" w:cs="Neo Sans Pro"/>
          <w:sz w:val="2"/>
          <w:szCs w:val="2"/>
        </w:rPr>
      </w:r>
      <w:r>
        <w:rPr>
          <w:rFonts w:ascii="Neo Sans Pro" w:eastAsia="Neo Sans Pro" w:hAnsi="Neo Sans Pro" w:cs="Neo Sans Pro"/>
          <w:sz w:val="2"/>
          <w:szCs w:val="2"/>
        </w:rPr>
        <w:pict>
          <v:group id="_x0000_s1035" style="width:72.5pt;height:.5pt;mso-position-horizontal-relative:char;mso-position-vertical-relative:line" coordsize="1450,10">
            <v:group id="_x0000_s1036" style="position:absolute;left:5;top:5;width:1440;height:2" coordorigin="5,5" coordsize="1440,2">
              <v:shape id="_x0000_s1037" style="position:absolute;left:5;top:5;width:1440;height:2" coordorigin="5,5" coordsize="1440,0" path="m5,5r1440,e" filled="f" strokecolor="#4d5d61" strokeweight=".5pt">
                <v:path arrowok="t"/>
              </v:shape>
            </v:group>
            <w10:anchorlock/>
          </v:group>
        </w:pict>
      </w:r>
    </w:p>
    <w:p w:rsidR="003626BF" w:rsidRDefault="00BB167B">
      <w:pPr>
        <w:numPr>
          <w:ilvl w:val="0"/>
          <w:numId w:val="2"/>
        </w:numPr>
        <w:tabs>
          <w:tab w:val="left" w:pos="1381"/>
        </w:tabs>
        <w:spacing w:before="60"/>
        <w:ind w:right="1158"/>
        <w:rPr>
          <w:rFonts w:ascii="Neo Sans Pro" w:eastAsia="Neo Sans Pro" w:hAnsi="Neo Sans Pro" w:cs="Neo Sans Pro"/>
          <w:sz w:val="12"/>
          <w:szCs w:val="12"/>
        </w:rPr>
      </w:pPr>
      <w:r>
        <w:rPr>
          <w:rFonts w:ascii="Neo Sans Pro"/>
          <w:color w:val="58595B"/>
          <w:sz w:val="12"/>
        </w:rPr>
        <w:t>2015</w:t>
      </w:r>
      <w:r>
        <w:rPr>
          <w:rFonts w:ascii="Neo Sans Pro"/>
          <w:color w:val="58595B"/>
          <w:spacing w:val="-1"/>
          <w:sz w:val="12"/>
        </w:rPr>
        <w:t xml:space="preserve"> Operational</w:t>
      </w:r>
      <w:r>
        <w:rPr>
          <w:rFonts w:ascii="Neo Sans Pro"/>
          <w:color w:val="58595B"/>
          <w:sz w:val="12"/>
        </w:rPr>
        <w:t xml:space="preserve"> </w:t>
      </w:r>
      <w:r>
        <w:rPr>
          <w:rFonts w:ascii="Neo Sans Pro"/>
          <w:color w:val="58595B"/>
          <w:spacing w:val="-2"/>
          <w:sz w:val="12"/>
        </w:rPr>
        <w:t>Review</w:t>
      </w:r>
      <w:r>
        <w:rPr>
          <w:rFonts w:ascii="Neo Sans Pro"/>
          <w:color w:val="58595B"/>
          <w:spacing w:val="-1"/>
          <w:sz w:val="12"/>
        </w:rPr>
        <w:t xml:space="preserve"> </w:t>
      </w:r>
      <w:r>
        <w:rPr>
          <w:rFonts w:ascii="Neo Sans Pro"/>
          <w:color w:val="58595B"/>
          <w:spacing w:val="-2"/>
          <w:sz w:val="12"/>
        </w:rPr>
        <w:t>of</w:t>
      </w:r>
      <w:r>
        <w:rPr>
          <w:rFonts w:ascii="Neo Sans Pro"/>
          <w:color w:val="58595B"/>
          <w:sz w:val="12"/>
        </w:rPr>
        <w:t xml:space="preserve"> the</w:t>
      </w:r>
      <w:r>
        <w:rPr>
          <w:rFonts w:ascii="Neo Sans Pro"/>
          <w:color w:val="58595B"/>
          <w:spacing w:val="-1"/>
          <w:sz w:val="12"/>
        </w:rPr>
        <w:t xml:space="preserve"> National</w:t>
      </w:r>
      <w:r>
        <w:rPr>
          <w:rFonts w:ascii="Neo Sans Pro"/>
          <w:color w:val="58595B"/>
          <w:sz w:val="12"/>
        </w:rPr>
        <w:t xml:space="preserve"> </w:t>
      </w:r>
      <w:r>
        <w:rPr>
          <w:rFonts w:ascii="Neo Sans Pro"/>
          <w:color w:val="58595B"/>
          <w:spacing w:val="-1"/>
          <w:sz w:val="12"/>
        </w:rPr>
        <w:t xml:space="preserve">Offshore </w:t>
      </w:r>
      <w:r>
        <w:rPr>
          <w:rFonts w:ascii="Neo Sans Pro"/>
          <w:color w:val="58595B"/>
          <w:spacing w:val="-2"/>
          <w:sz w:val="12"/>
        </w:rPr>
        <w:t>Petroleum</w:t>
      </w:r>
      <w:r>
        <w:rPr>
          <w:rFonts w:ascii="Neo Sans Pro"/>
          <w:color w:val="58595B"/>
          <w:sz w:val="12"/>
        </w:rPr>
        <w:t xml:space="preserve"> Titles </w:t>
      </w:r>
      <w:r>
        <w:rPr>
          <w:rFonts w:ascii="Neo Sans Pro"/>
          <w:color w:val="58595B"/>
          <w:spacing w:val="-2"/>
          <w:sz w:val="12"/>
        </w:rPr>
        <w:t>Administrator,</w:t>
      </w:r>
      <w:r>
        <w:rPr>
          <w:rFonts w:ascii="Neo Sans Pro"/>
          <w:color w:val="58595B"/>
          <w:spacing w:val="-1"/>
          <w:sz w:val="12"/>
        </w:rPr>
        <w:t xml:space="preserve"> Report</w:t>
      </w:r>
      <w:r>
        <w:rPr>
          <w:rFonts w:ascii="Neo Sans Pro"/>
          <w:color w:val="58595B"/>
          <w:sz w:val="12"/>
        </w:rPr>
        <w:t xml:space="preserve"> </w:t>
      </w:r>
      <w:r>
        <w:rPr>
          <w:rFonts w:ascii="Neo Sans Pro"/>
          <w:color w:val="58595B"/>
          <w:spacing w:val="-1"/>
          <w:sz w:val="12"/>
        </w:rPr>
        <w:t xml:space="preserve">for </w:t>
      </w:r>
      <w:r>
        <w:rPr>
          <w:rFonts w:ascii="Neo Sans Pro"/>
          <w:color w:val="58595B"/>
          <w:sz w:val="12"/>
        </w:rPr>
        <w:t xml:space="preserve">the </w:t>
      </w:r>
      <w:r>
        <w:rPr>
          <w:rFonts w:ascii="Neo Sans Pro"/>
          <w:color w:val="58595B"/>
          <w:spacing w:val="-1"/>
          <w:sz w:val="12"/>
        </w:rPr>
        <w:t>Minister for</w:t>
      </w:r>
      <w:r>
        <w:rPr>
          <w:rFonts w:ascii="Neo Sans Pro"/>
          <w:color w:val="58595B"/>
          <w:sz w:val="12"/>
        </w:rPr>
        <w:t xml:space="preserve"> </w:t>
      </w:r>
      <w:r>
        <w:rPr>
          <w:rFonts w:ascii="Neo Sans Pro"/>
          <w:color w:val="58595B"/>
          <w:spacing w:val="-1"/>
          <w:sz w:val="12"/>
        </w:rPr>
        <w:t xml:space="preserve">Industry </w:t>
      </w:r>
      <w:r>
        <w:rPr>
          <w:rFonts w:ascii="Neo Sans Pro"/>
          <w:color w:val="58595B"/>
          <w:sz w:val="12"/>
        </w:rPr>
        <w:t xml:space="preserve">and Science, </w:t>
      </w:r>
      <w:r>
        <w:rPr>
          <w:rFonts w:ascii="Neo Sans Pro"/>
          <w:color w:val="58595B"/>
          <w:spacing w:val="-1"/>
          <w:sz w:val="12"/>
        </w:rPr>
        <w:t>September</w:t>
      </w:r>
      <w:r>
        <w:rPr>
          <w:rFonts w:ascii="Neo Sans Pro"/>
          <w:color w:val="58595B"/>
          <w:spacing w:val="119"/>
          <w:sz w:val="12"/>
        </w:rPr>
        <w:t xml:space="preserve"> </w:t>
      </w:r>
      <w:r>
        <w:rPr>
          <w:rFonts w:ascii="Neo Sans Pro"/>
          <w:color w:val="58595B"/>
          <w:sz w:val="12"/>
        </w:rPr>
        <w:t>2015</w:t>
      </w:r>
    </w:p>
    <w:p w:rsidR="003626BF" w:rsidRDefault="003626BF">
      <w:pPr>
        <w:rPr>
          <w:rFonts w:ascii="Neo Sans Pro" w:eastAsia="Neo Sans Pro" w:hAnsi="Neo Sans Pro" w:cs="Neo Sans Pro"/>
          <w:sz w:val="12"/>
          <w:szCs w:val="12"/>
        </w:rPr>
        <w:sectPr w:rsidR="003626BF">
          <w:footerReference w:type="default" r:id="rId66"/>
          <w:pgSz w:w="9980" w:h="14180"/>
          <w:pgMar w:top="1260" w:right="0" w:bottom="560" w:left="0" w:header="0" w:footer="367" w:gutter="0"/>
          <w:cols w:space="720"/>
        </w:sectPr>
      </w:pPr>
    </w:p>
    <w:p w:rsidR="003626BF" w:rsidRDefault="00BB167B">
      <w:pPr>
        <w:pStyle w:val="Heading1"/>
        <w:spacing w:line="567" w:lineRule="exact"/>
      </w:pPr>
      <w:r>
        <w:rPr>
          <w:color w:val="FAAB4B"/>
          <w:spacing w:val="-10"/>
        </w:rPr>
        <w:lastRenderedPageBreak/>
        <w:t>Key</w:t>
      </w:r>
      <w:r>
        <w:rPr>
          <w:color w:val="FAAB4B"/>
        </w:rPr>
        <w:t xml:space="preserve"> </w:t>
      </w:r>
      <w:r>
        <w:rPr>
          <w:color w:val="FAAB4B"/>
          <w:spacing w:val="-5"/>
        </w:rPr>
        <w:t>Work</w:t>
      </w:r>
      <w:r>
        <w:rPr>
          <w:color w:val="FAAB4B"/>
        </w:rPr>
        <w:t xml:space="preserve"> </w:t>
      </w:r>
      <w:r>
        <w:rPr>
          <w:color w:val="FAAB4B"/>
          <w:spacing w:val="-3"/>
        </w:rPr>
        <w:t>Areas</w:t>
      </w:r>
    </w:p>
    <w:p w:rsidR="003626BF" w:rsidRDefault="00BB167B">
      <w:pPr>
        <w:pStyle w:val="Heading3"/>
        <w:spacing w:before="57"/>
        <w:rPr>
          <w:b w:val="0"/>
          <w:bCs w:val="0"/>
          <w:i w:val="0"/>
        </w:rPr>
      </w:pPr>
      <w:r>
        <w:rPr>
          <w:color w:val="FAAB4B"/>
        </w:rPr>
        <w:t>Titles</w:t>
      </w:r>
    </w:p>
    <w:p w:rsidR="003626BF" w:rsidRDefault="00BB167B">
      <w:pPr>
        <w:pStyle w:val="BodyText"/>
        <w:spacing w:before="57"/>
      </w:pPr>
      <w:r>
        <w:rPr>
          <w:color w:val="58595B"/>
        </w:rPr>
        <w:t xml:space="preserve">The titles team has </w:t>
      </w:r>
      <w:r>
        <w:rPr>
          <w:color w:val="58595B"/>
          <w:spacing w:val="-1"/>
        </w:rPr>
        <w:t>three</w:t>
      </w:r>
      <w:r>
        <w:rPr>
          <w:color w:val="58595B"/>
        </w:rPr>
        <w:t xml:space="preserve"> </w:t>
      </w:r>
      <w:r>
        <w:rPr>
          <w:color w:val="58595B"/>
          <w:spacing w:val="-3"/>
        </w:rPr>
        <w:t>core</w:t>
      </w:r>
      <w:r>
        <w:rPr>
          <w:color w:val="58595B"/>
        </w:rPr>
        <w:t xml:space="preserve"> functions:</w:t>
      </w:r>
    </w:p>
    <w:p w:rsidR="003626BF" w:rsidRDefault="00BB167B">
      <w:pPr>
        <w:pStyle w:val="BodyText"/>
        <w:numPr>
          <w:ilvl w:val="0"/>
          <w:numId w:val="1"/>
        </w:numPr>
        <w:tabs>
          <w:tab w:val="left" w:pos="1381"/>
        </w:tabs>
        <w:spacing w:before="33" w:line="220" w:lineRule="exact"/>
        <w:ind w:right="1438" w:hanging="360"/>
      </w:pPr>
      <w:r>
        <w:rPr>
          <w:color w:val="58595B"/>
          <w:spacing w:val="-9"/>
        </w:rPr>
        <w:t>To</w:t>
      </w:r>
      <w:r>
        <w:rPr>
          <w:color w:val="58595B"/>
          <w:spacing w:val="-1"/>
        </w:rPr>
        <w:t xml:space="preserve"> </w:t>
      </w:r>
      <w:r>
        <w:rPr>
          <w:color w:val="58595B"/>
          <w:spacing w:val="-2"/>
        </w:rPr>
        <w:t>provide</w:t>
      </w:r>
      <w:r>
        <w:rPr>
          <w:color w:val="58595B"/>
          <w:spacing w:val="-1"/>
        </w:rPr>
        <w:t xml:space="preserve"> </w:t>
      </w:r>
      <w:r>
        <w:rPr>
          <w:color w:val="58595B"/>
        </w:rPr>
        <w:t>guidance</w:t>
      </w:r>
      <w:r>
        <w:rPr>
          <w:color w:val="58595B"/>
          <w:spacing w:val="-1"/>
        </w:rPr>
        <w:t xml:space="preserve"> </w:t>
      </w:r>
      <w:r>
        <w:rPr>
          <w:color w:val="58595B"/>
          <w:spacing w:val="-2"/>
        </w:rPr>
        <w:t>to</w:t>
      </w:r>
      <w:r>
        <w:rPr>
          <w:color w:val="58595B"/>
          <w:spacing w:val="-1"/>
        </w:rPr>
        <w:t xml:space="preserve"> industry</w:t>
      </w:r>
      <w:r>
        <w:rPr>
          <w:color w:val="58595B"/>
        </w:rPr>
        <w:t xml:space="preserve"> on</w:t>
      </w:r>
      <w:r>
        <w:rPr>
          <w:color w:val="58595B"/>
          <w:spacing w:val="-1"/>
        </w:rPr>
        <w:t xml:space="preserve"> matters </w:t>
      </w:r>
      <w:r>
        <w:rPr>
          <w:color w:val="58595B"/>
        </w:rPr>
        <w:t>pertaining</w:t>
      </w:r>
      <w:r>
        <w:rPr>
          <w:color w:val="58595B"/>
          <w:spacing w:val="-1"/>
        </w:rPr>
        <w:t xml:space="preserve"> </w:t>
      </w:r>
      <w:r>
        <w:rPr>
          <w:color w:val="58595B"/>
          <w:spacing w:val="-2"/>
        </w:rPr>
        <w:t>to</w:t>
      </w:r>
      <w:r>
        <w:rPr>
          <w:color w:val="58595B"/>
        </w:rPr>
        <w:t xml:space="preserve"> </w:t>
      </w:r>
      <w:r>
        <w:rPr>
          <w:color w:val="58595B"/>
          <w:spacing w:val="-1"/>
        </w:rPr>
        <w:t xml:space="preserve">compliance </w:t>
      </w:r>
      <w:r>
        <w:rPr>
          <w:color w:val="58595B"/>
        </w:rPr>
        <w:t>with</w:t>
      </w:r>
      <w:r>
        <w:rPr>
          <w:color w:val="58595B"/>
          <w:spacing w:val="-1"/>
        </w:rPr>
        <w:t xml:space="preserve"> </w:t>
      </w:r>
      <w:r>
        <w:rPr>
          <w:color w:val="58595B"/>
        </w:rPr>
        <w:t>the</w:t>
      </w:r>
      <w:r>
        <w:rPr>
          <w:color w:val="58595B"/>
          <w:spacing w:val="-1"/>
        </w:rPr>
        <w:t xml:space="preserve"> </w:t>
      </w:r>
      <w:r>
        <w:rPr>
          <w:color w:val="58595B"/>
          <w:spacing w:val="-2"/>
        </w:rPr>
        <w:t>o</w:t>
      </w:r>
      <w:r>
        <w:rPr>
          <w:color w:val="58595B"/>
          <w:spacing w:val="-3"/>
        </w:rPr>
        <w:t>ffshor</w:t>
      </w:r>
      <w:r>
        <w:rPr>
          <w:color w:val="58595B"/>
          <w:spacing w:val="-2"/>
        </w:rPr>
        <w:t>e</w:t>
      </w:r>
      <w:r>
        <w:rPr>
          <w:color w:val="58595B"/>
          <w:spacing w:val="47"/>
        </w:rPr>
        <w:t xml:space="preserve"> </w:t>
      </w:r>
      <w:r>
        <w:rPr>
          <w:color w:val="58595B"/>
          <w:spacing w:val="-2"/>
        </w:rPr>
        <w:t>petroleum</w:t>
      </w:r>
      <w:r>
        <w:rPr>
          <w:color w:val="58595B"/>
        </w:rPr>
        <w:t xml:space="preserve"> and </w:t>
      </w:r>
      <w:r>
        <w:rPr>
          <w:color w:val="58595B"/>
          <w:spacing w:val="-1"/>
        </w:rPr>
        <w:t>greenhouse</w:t>
      </w:r>
      <w:r>
        <w:rPr>
          <w:color w:val="58595B"/>
        </w:rPr>
        <w:t xml:space="preserve"> gas </w:t>
      </w:r>
      <w:r>
        <w:rPr>
          <w:color w:val="58595B"/>
          <w:spacing w:val="-2"/>
        </w:rPr>
        <w:t>storage</w:t>
      </w:r>
      <w:r>
        <w:rPr>
          <w:color w:val="58595B"/>
        </w:rPr>
        <w:t xml:space="preserve"> </w:t>
      </w:r>
      <w:r>
        <w:rPr>
          <w:color w:val="58595B"/>
          <w:spacing w:val="-2"/>
        </w:rPr>
        <w:t>regulatory</w:t>
      </w:r>
      <w:r>
        <w:rPr>
          <w:color w:val="58595B"/>
        </w:rPr>
        <w:t xml:space="preserve"> </w:t>
      </w:r>
      <w:r>
        <w:rPr>
          <w:color w:val="58595B"/>
          <w:spacing w:val="-2"/>
        </w:rPr>
        <w:t>framework.</w:t>
      </w:r>
    </w:p>
    <w:p w:rsidR="003626BF" w:rsidRDefault="00BB167B">
      <w:pPr>
        <w:pStyle w:val="BodyText"/>
        <w:numPr>
          <w:ilvl w:val="0"/>
          <w:numId w:val="1"/>
        </w:numPr>
        <w:tabs>
          <w:tab w:val="left" w:pos="1381"/>
        </w:tabs>
        <w:spacing w:before="34" w:line="220" w:lineRule="exact"/>
        <w:ind w:right="1606" w:hanging="360"/>
        <w:rPr>
          <w:rFonts w:cs="Neo Sans Pro"/>
        </w:rPr>
      </w:pPr>
      <w:r>
        <w:rPr>
          <w:color w:val="58595B"/>
          <w:spacing w:val="-9"/>
        </w:rPr>
        <w:t>To</w:t>
      </w:r>
      <w:r>
        <w:rPr>
          <w:color w:val="58595B"/>
        </w:rPr>
        <w:t xml:space="preserve"> act as the </w:t>
      </w:r>
      <w:r>
        <w:rPr>
          <w:color w:val="58595B"/>
          <w:spacing w:val="-1"/>
        </w:rPr>
        <w:t>point</w:t>
      </w:r>
      <w:r>
        <w:rPr>
          <w:color w:val="58595B"/>
        </w:rPr>
        <w:t xml:space="preserve"> </w:t>
      </w:r>
      <w:r>
        <w:rPr>
          <w:color w:val="58595B"/>
          <w:spacing w:val="-2"/>
        </w:rPr>
        <w:t>of</w:t>
      </w:r>
      <w:r>
        <w:rPr>
          <w:color w:val="58595B"/>
        </w:rPr>
        <w:t xml:space="preserve"> </w:t>
      </w:r>
      <w:r>
        <w:rPr>
          <w:color w:val="58595B"/>
          <w:spacing w:val="-2"/>
        </w:rPr>
        <w:t>contact</w:t>
      </w:r>
      <w:r>
        <w:rPr>
          <w:color w:val="58595B"/>
        </w:rPr>
        <w:t xml:space="preserve"> </w:t>
      </w:r>
      <w:r>
        <w:rPr>
          <w:color w:val="58595B"/>
          <w:spacing w:val="-2"/>
        </w:rPr>
        <w:t>between</w:t>
      </w:r>
      <w:r>
        <w:rPr>
          <w:color w:val="58595B"/>
        </w:rPr>
        <w:t xml:space="preserve"> </w:t>
      </w:r>
      <w:r>
        <w:rPr>
          <w:color w:val="58595B"/>
          <w:spacing w:val="-1"/>
        </w:rPr>
        <w:t>industry</w:t>
      </w:r>
      <w:r>
        <w:rPr>
          <w:color w:val="58595B"/>
        </w:rPr>
        <w:t xml:space="preserve"> and the </w:t>
      </w:r>
      <w:r>
        <w:rPr>
          <w:color w:val="58595B"/>
          <w:spacing w:val="-1"/>
        </w:rPr>
        <w:t>Joint</w:t>
      </w:r>
      <w:r>
        <w:rPr>
          <w:color w:val="58595B"/>
        </w:rPr>
        <w:t xml:space="preserve"> </w:t>
      </w:r>
      <w:r>
        <w:rPr>
          <w:color w:val="58595B"/>
          <w:spacing w:val="-1"/>
        </w:rPr>
        <w:t>Authority</w:t>
      </w:r>
      <w:r>
        <w:rPr>
          <w:color w:val="58595B"/>
        </w:rPr>
        <w:t xml:space="preserve"> and/or Titles</w:t>
      </w:r>
      <w:r>
        <w:rPr>
          <w:color w:val="58595B"/>
          <w:spacing w:val="45"/>
        </w:rPr>
        <w:t xml:space="preserve"> </w:t>
      </w:r>
      <w:r>
        <w:rPr>
          <w:color w:val="58595B"/>
          <w:spacing w:val="-2"/>
        </w:rPr>
        <w:t xml:space="preserve">Administrator </w:t>
      </w:r>
      <w:r>
        <w:rPr>
          <w:color w:val="58595B"/>
        </w:rPr>
        <w:t>on</w:t>
      </w:r>
      <w:r>
        <w:rPr>
          <w:color w:val="58595B"/>
          <w:spacing w:val="-1"/>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w:t>
      </w:r>
      <w:r>
        <w:rPr>
          <w:color w:val="58595B"/>
        </w:rPr>
        <w:t>and</w:t>
      </w:r>
      <w:r>
        <w:rPr>
          <w:color w:val="58595B"/>
          <w:spacing w:val="-1"/>
        </w:rPr>
        <w:t xml:space="preserve"> greenhouse </w:t>
      </w:r>
      <w:r>
        <w:rPr>
          <w:color w:val="58595B"/>
        </w:rPr>
        <w:t>gas</w:t>
      </w:r>
      <w:r>
        <w:rPr>
          <w:color w:val="58595B"/>
          <w:spacing w:val="-1"/>
        </w:rPr>
        <w:t xml:space="preserve"> </w:t>
      </w:r>
      <w:r>
        <w:rPr>
          <w:color w:val="58595B"/>
          <w:spacing w:val="-2"/>
        </w:rPr>
        <w:t>storage</w:t>
      </w:r>
      <w:r>
        <w:rPr>
          <w:color w:val="58595B"/>
          <w:spacing w:val="-1"/>
        </w:rPr>
        <w:t xml:space="preserve"> </w:t>
      </w:r>
      <w:r>
        <w:rPr>
          <w:color w:val="58595B"/>
        </w:rPr>
        <w:t>titles</w:t>
      </w:r>
      <w:r>
        <w:rPr>
          <w:color w:val="58595B"/>
          <w:spacing w:val="-1"/>
        </w:rPr>
        <w:t xml:space="preserve"> applications.</w:t>
      </w:r>
    </w:p>
    <w:p w:rsidR="003626BF" w:rsidRDefault="00BB167B">
      <w:pPr>
        <w:pStyle w:val="BodyText"/>
        <w:numPr>
          <w:ilvl w:val="0"/>
          <w:numId w:val="1"/>
        </w:numPr>
        <w:tabs>
          <w:tab w:val="left" w:pos="1381"/>
        </w:tabs>
        <w:spacing w:before="34" w:line="220" w:lineRule="exact"/>
        <w:ind w:right="1095" w:hanging="360"/>
      </w:pPr>
      <w:r>
        <w:rPr>
          <w:color w:val="58595B"/>
          <w:spacing w:val="-9"/>
        </w:rPr>
        <w:t>To</w:t>
      </w:r>
      <w:r>
        <w:rPr>
          <w:color w:val="58595B"/>
          <w:spacing w:val="-1"/>
        </w:rPr>
        <w:t xml:space="preserve"> undertake </w:t>
      </w:r>
      <w:r>
        <w:rPr>
          <w:color w:val="58595B"/>
          <w:spacing w:val="-2"/>
        </w:rPr>
        <w:t>day</w:t>
      </w:r>
      <w:r>
        <w:rPr>
          <w:color w:val="58595B"/>
          <w:spacing w:val="-1"/>
        </w:rPr>
        <w:t xml:space="preserve"> </w:t>
      </w:r>
      <w:r>
        <w:rPr>
          <w:color w:val="58595B"/>
          <w:spacing w:val="-2"/>
        </w:rPr>
        <w:t>to</w:t>
      </w:r>
      <w:r>
        <w:rPr>
          <w:color w:val="58595B"/>
          <w:spacing w:val="-1"/>
        </w:rPr>
        <w:t xml:space="preserve"> </w:t>
      </w:r>
      <w:r>
        <w:rPr>
          <w:color w:val="58595B"/>
          <w:spacing w:val="-2"/>
        </w:rPr>
        <w:t>day</w:t>
      </w:r>
      <w:r>
        <w:rPr>
          <w:color w:val="58595B"/>
        </w:rPr>
        <w:t xml:space="preserve"> </w:t>
      </w:r>
      <w:r>
        <w:rPr>
          <w:color w:val="58595B"/>
          <w:spacing w:val="-1"/>
        </w:rPr>
        <w:t xml:space="preserve">administration </w:t>
      </w:r>
      <w:r>
        <w:rPr>
          <w:color w:val="58595B"/>
          <w:spacing w:val="-2"/>
        </w:rPr>
        <w:t>of</w:t>
      </w:r>
      <w:r>
        <w:rPr>
          <w:color w:val="58595B"/>
          <w:spacing w:val="-1"/>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rPr>
        <w:t xml:space="preserve"> and</w:t>
      </w:r>
      <w:r>
        <w:rPr>
          <w:color w:val="58595B"/>
          <w:spacing w:val="-1"/>
        </w:rPr>
        <w:t xml:space="preserve"> greenhouse </w:t>
      </w:r>
      <w:r>
        <w:rPr>
          <w:color w:val="58595B"/>
        </w:rPr>
        <w:t>gas</w:t>
      </w:r>
      <w:r>
        <w:rPr>
          <w:color w:val="58595B"/>
          <w:spacing w:val="-1"/>
        </w:rPr>
        <w:t xml:space="preserve"> </w:t>
      </w:r>
      <w:r>
        <w:rPr>
          <w:color w:val="58595B"/>
          <w:spacing w:val="-2"/>
        </w:rPr>
        <w:t>storage</w:t>
      </w:r>
      <w:r>
        <w:rPr>
          <w:color w:val="58595B"/>
          <w:spacing w:val="53"/>
        </w:rPr>
        <w:t xml:space="preserve"> </w:t>
      </w:r>
      <w:r>
        <w:rPr>
          <w:color w:val="58595B"/>
        </w:rPr>
        <w:t xml:space="preserve">titles in </w:t>
      </w:r>
      <w:r>
        <w:rPr>
          <w:color w:val="58595B"/>
          <w:spacing w:val="-2"/>
        </w:rPr>
        <w:t>accordance</w:t>
      </w:r>
      <w:r>
        <w:rPr>
          <w:color w:val="58595B"/>
        </w:rPr>
        <w:t xml:space="preserve"> with the </w:t>
      </w:r>
      <w:r>
        <w:rPr>
          <w:color w:val="58595B"/>
          <w:spacing w:val="-1"/>
        </w:rPr>
        <w:t>Act</w:t>
      </w:r>
      <w:r>
        <w:rPr>
          <w:color w:val="58595B"/>
        </w:rPr>
        <w:t xml:space="preserve"> and </w:t>
      </w:r>
      <w:r>
        <w:rPr>
          <w:color w:val="58595B"/>
          <w:spacing w:val="-1"/>
        </w:rPr>
        <w:t>Regulations.</w:t>
      </w:r>
    </w:p>
    <w:p w:rsidR="003626BF" w:rsidRDefault="00BB167B">
      <w:pPr>
        <w:pStyle w:val="BodyText"/>
        <w:spacing w:before="126"/>
      </w:pPr>
      <w:r>
        <w:rPr>
          <w:color w:val="58595B"/>
        </w:rPr>
        <w:t xml:space="preserve">These functions </w:t>
      </w:r>
      <w:r>
        <w:rPr>
          <w:color w:val="58595B"/>
          <w:spacing w:val="-2"/>
        </w:rPr>
        <w:t>involve:</w:t>
      </w:r>
    </w:p>
    <w:p w:rsidR="003626BF" w:rsidRDefault="00BB167B" w:rsidP="00007ECF">
      <w:pPr>
        <w:pStyle w:val="BodyText"/>
        <w:numPr>
          <w:ilvl w:val="1"/>
          <w:numId w:val="12"/>
        </w:numPr>
        <w:tabs>
          <w:tab w:val="left" w:pos="1380"/>
        </w:tabs>
        <w:spacing w:before="26"/>
        <w:rPr>
          <w:rFonts w:cs="Neo Sans Pro"/>
        </w:rPr>
      </w:pPr>
      <w:r>
        <w:rPr>
          <w:color w:val="58595B"/>
          <w:spacing w:val="-1"/>
        </w:rPr>
        <w:t xml:space="preserve">maintaining </w:t>
      </w:r>
      <w:r>
        <w:rPr>
          <w:color w:val="58595B"/>
        </w:rPr>
        <w:t>a</w:t>
      </w:r>
      <w:r>
        <w:rPr>
          <w:color w:val="58595B"/>
          <w:spacing w:val="-1"/>
        </w:rPr>
        <w:t xml:space="preserve"> </w:t>
      </w:r>
      <w:r>
        <w:rPr>
          <w:color w:val="58595B"/>
        </w:rPr>
        <w:t>publicly</w:t>
      </w:r>
      <w:r>
        <w:rPr>
          <w:color w:val="58595B"/>
          <w:spacing w:val="-1"/>
        </w:rPr>
        <w:t xml:space="preserve"> </w:t>
      </w:r>
      <w:r>
        <w:rPr>
          <w:color w:val="58595B"/>
          <w:spacing w:val="-2"/>
        </w:rPr>
        <w:t>available</w:t>
      </w:r>
      <w:r>
        <w:rPr>
          <w:color w:val="58595B"/>
          <w:spacing w:val="-1"/>
        </w:rPr>
        <w:t xml:space="preserve"> register </w:t>
      </w:r>
      <w:r>
        <w:rPr>
          <w:color w:val="58595B"/>
          <w:spacing w:val="-2"/>
        </w:rPr>
        <w:t>of</w:t>
      </w:r>
      <w:r>
        <w:rPr>
          <w:color w:val="58595B"/>
          <w:spacing w:val="-1"/>
        </w:rPr>
        <w:t xml:space="preserve"> </w:t>
      </w:r>
      <w:r>
        <w:rPr>
          <w:color w:val="58595B"/>
          <w:spacing w:val="-2"/>
        </w:rPr>
        <w:t>o</w:t>
      </w:r>
      <w:r>
        <w:rPr>
          <w:color w:val="58595B"/>
          <w:spacing w:val="-3"/>
        </w:rPr>
        <w:t>ffshor</w:t>
      </w:r>
      <w:r>
        <w:rPr>
          <w:color w:val="58595B"/>
          <w:spacing w:val="-2"/>
        </w:rPr>
        <w:t>e</w:t>
      </w:r>
      <w:r>
        <w:rPr>
          <w:color w:val="58595B"/>
        </w:rPr>
        <w:t xml:space="preserve"> </w:t>
      </w:r>
      <w:r>
        <w:rPr>
          <w:color w:val="58595B"/>
          <w:spacing w:val="-2"/>
        </w:rPr>
        <w:t>petroleum</w:t>
      </w:r>
      <w:r>
        <w:rPr>
          <w:color w:val="58595B"/>
          <w:spacing w:val="-1"/>
        </w:rPr>
        <w:t xml:space="preserve"> </w:t>
      </w:r>
      <w:r>
        <w:rPr>
          <w:color w:val="58595B"/>
        </w:rPr>
        <w:t>and</w:t>
      </w:r>
      <w:r>
        <w:rPr>
          <w:color w:val="58595B"/>
          <w:spacing w:val="-1"/>
        </w:rPr>
        <w:t xml:space="preserve"> greenhouse </w:t>
      </w:r>
      <w:r>
        <w:rPr>
          <w:color w:val="58595B"/>
        </w:rPr>
        <w:t>gas</w:t>
      </w:r>
      <w:r>
        <w:rPr>
          <w:color w:val="58595B"/>
          <w:spacing w:val="-1"/>
        </w:rPr>
        <w:t xml:space="preserve"> </w:t>
      </w:r>
      <w:r>
        <w:rPr>
          <w:color w:val="58595B"/>
        </w:rPr>
        <w:t>titles;</w:t>
      </w:r>
    </w:p>
    <w:p w:rsidR="003626BF" w:rsidRDefault="00BB167B" w:rsidP="00007ECF">
      <w:pPr>
        <w:pStyle w:val="BodyText"/>
        <w:numPr>
          <w:ilvl w:val="1"/>
          <w:numId w:val="12"/>
        </w:numPr>
        <w:tabs>
          <w:tab w:val="left" w:pos="1380"/>
        </w:tabs>
        <w:spacing w:before="30" w:line="220" w:lineRule="exact"/>
        <w:ind w:right="1885"/>
      </w:pPr>
      <w:r>
        <w:rPr>
          <w:color w:val="58595B"/>
          <w:spacing w:val="-1"/>
        </w:rPr>
        <w:t>working</w:t>
      </w:r>
      <w:r>
        <w:rPr>
          <w:color w:val="58595B"/>
        </w:rPr>
        <w:t xml:space="preserve"> with the </w:t>
      </w:r>
      <w:r>
        <w:rPr>
          <w:color w:val="58595B"/>
          <w:spacing w:val="-2"/>
        </w:rPr>
        <w:t>other</w:t>
      </w:r>
      <w:r>
        <w:rPr>
          <w:color w:val="58595B"/>
        </w:rPr>
        <w:t xml:space="preserve"> teams within </w:t>
      </w:r>
      <w:r>
        <w:rPr>
          <w:color w:val="58595B"/>
          <w:spacing w:val="-4"/>
        </w:rPr>
        <w:t>NOPTA</w:t>
      </w:r>
      <w:r>
        <w:rPr>
          <w:color w:val="58595B"/>
        </w:rPr>
        <w:t xml:space="preserve"> </w:t>
      </w:r>
      <w:r>
        <w:rPr>
          <w:color w:val="58595B"/>
          <w:spacing w:val="-2"/>
        </w:rPr>
        <w:t>to</w:t>
      </w:r>
      <w:r>
        <w:rPr>
          <w:color w:val="58595B"/>
        </w:rPr>
        <w:t xml:space="preserve"> </w:t>
      </w:r>
      <w:r>
        <w:rPr>
          <w:color w:val="58595B"/>
          <w:spacing w:val="-2"/>
        </w:rPr>
        <w:t>provide</w:t>
      </w:r>
      <w:r>
        <w:rPr>
          <w:color w:val="58595B"/>
        </w:rPr>
        <w:t xml:space="preserve"> </w:t>
      </w:r>
      <w:r>
        <w:rPr>
          <w:color w:val="58595B"/>
          <w:spacing w:val="-2"/>
        </w:rPr>
        <w:t>information,</w:t>
      </w:r>
      <w:r>
        <w:rPr>
          <w:color w:val="58595B"/>
        </w:rPr>
        <w:t xml:space="preserve"> </w:t>
      </w:r>
      <w:r>
        <w:rPr>
          <w:color w:val="58595B"/>
          <w:spacing w:val="-1"/>
        </w:rPr>
        <w:t>application</w:t>
      </w:r>
      <w:r>
        <w:rPr>
          <w:color w:val="58595B"/>
          <w:spacing w:val="61"/>
        </w:rPr>
        <w:t xml:space="preserve"> </w:t>
      </w:r>
      <w:r>
        <w:rPr>
          <w:color w:val="58595B"/>
          <w:spacing w:val="-1"/>
        </w:rPr>
        <w:t>assessments,</w:t>
      </w:r>
      <w:r>
        <w:rPr>
          <w:color w:val="58595B"/>
        </w:rPr>
        <w:t xml:space="preserve"> analysis, </w:t>
      </w:r>
      <w:r>
        <w:rPr>
          <w:color w:val="58595B"/>
          <w:spacing w:val="-1"/>
        </w:rPr>
        <w:t>reports</w:t>
      </w:r>
      <w:r>
        <w:rPr>
          <w:color w:val="58595B"/>
        </w:rPr>
        <w:t xml:space="preserve"> and advice </w:t>
      </w:r>
      <w:r>
        <w:rPr>
          <w:color w:val="58595B"/>
          <w:spacing w:val="-2"/>
        </w:rPr>
        <w:t>to</w:t>
      </w:r>
      <w:r>
        <w:rPr>
          <w:color w:val="58595B"/>
        </w:rPr>
        <w:t xml:space="preserve"> the </w:t>
      </w:r>
      <w:r>
        <w:rPr>
          <w:color w:val="58595B"/>
          <w:spacing w:val="-1"/>
        </w:rPr>
        <w:t>Joint</w:t>
      </w:r>
      <w:r>
        <w:rPr>
          <w:color w:val="58595B"/>
        </w:rPr>
        <w:t xml:space="preserve"> </w:t>
      </w:r>
      <w:r>
        <w:rPr>
          <w:color w:val="58595B"/>
          <w:spacing w:val="-1"/>
        </w:rPr>
        <w:t>Authority</w:t>
      </w:r>
      <w:r>
        <w:rPr>
          <w:color w:val="58595B"/>
        </w:rPr>
        <w:t xml:space="preserve"> and/or the Titles</w:t>
      </w:r>
      <w:r>
        <w:rPr>
          <w:color w:val="58595B"/>
          <w:spacing w:val="39"/>
        </w:rPr>
        <w:t xml:space="preserve"> </w:t>
      </w:r>
      <w:r>
        <w:rPr>
          <w:color w:val="58595B"/>
          <w:spacing w:val="-2"/>
        </w:rPr>
        <w:t>Administrator;</w:t>
      </w:r>
      <w:r>
        <w:rPr>
          <w:color w:val="58595B"/>
        </w:rPr>
        <w:t xml:space="preserve"> and</w:t>
      </w:r>
    </w:p>
    <w:p w:rsidR="003626BF" w:rsidRDefault="00BB167B" w:rsidP="00007ECF">
      <w:pPr>
        <w:pStyle w:val="BodyText"/>
        <w:numPr>
          <w:ilvl w:val="1"/>
          <w:numId w:val="12"/>
        </w:numPr>
        <w:tabs>
          <w:tab w:val="left" w:pos="1380"/>
        </w:tabs>
        <w:spacing w:before="26"/>
        <w:rPr>
          <w:rFonts w:cs="Neo Sans Pro"/>
        </w:rPr>
      </w:pPr>
      <w:proofErr w:type="gramStart"/>
      <w:r>
        <w:rPr>
          <w:color w:val="58595B"/>
          <w:spacing w:val="-1"/>
        </w:rPr>
        <w:t>implementing</w:t>
      </w:r>
      <w:proofErr w:type="gramEnd"/>
      <w:r>
        <w:rPr>
          <w:color w:val="58595B"/>
          <w:spacing w:val="-2"/>
        </w:rPr>
        <w:t xml:space="preserve"> 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w:t>
      </w:r>
      <w:r>
        <w:rPr>
          <w:color w:val="58595B"/>
        </w:rPr>
        <w:t>and</w:t>
      </w:r>
      <w:r>
        <w:rPr>
          <w:color w:val="58595B"/>
          <w:spacing w:val="-1"/>
        </w:rPr>
        <w:t xml:space="preserve"> greenhouse </w:t>
      </w:r>
      <w:r>
        <w:rPr>
          <w:color w:val="58595B"/>
        </w:rPr>
        <w:t>gas</w:t>
      </w:r>
      <w:r>
        <w:rPr>
          <w:color w:val="58595B"/>
          <w:spacing w:val="-1"/>
        </w:rPr>
        <w:t xml:space="preserve"> </w:t>
      </w:r>
      <w:r>
        <w:rPr>
          <w:color w:val="58595B"/>
        </w:rPr>
        <w:t>title</w:t>
      </w:r>
      <w:r>
        <w:rPr>
          <w:color w:val="58595B"/>
          <w:spacing w:val="-2"/>
        </w:rPr>
        <w:t xml:space="preserve"> related</w:t>
      </w:r>
      <w:r>
        <w:rPr>
          <w:color w:val="58595B"/>
          <w:spacing w:val="-1"/>
        </w:rPr>
        <w:t xml:space="preserve"> </w:t>
      </w:r>
      <w:r>
        <w:rPr>
          <w:color w:val="58595B"/>
        </w:rPr>
        <w:t>decisions.</w:t>
      </w:r>
    </w:p>
    <w:p w:rsidR="003626BF" w:rsidRDefault="00BB167B">
      <w:pPr>
        <w:pStyle w:val="Heading3"/>
        <w:spacing w:before="178"/>
        <w:rPr>
          <w:b w:val="0"/>
          <w:bCs w:val="0"/>
          <w:i w:val="0"/>
        </w:rPr>
      </w:pPr>
      <w:r>
        <w:rPr>
          <w:color w:val="FAAB4B"/>
          <w:spacing w:val="-1"/>
        </w:rPr>
        <w:t>Geoscience</w:t>
      </w:r>
      <w:r>
        <w:rPr>
          <w:color w:val="FAAB4B"/>
        </w:rPr>
        <w:t xml:space="preserve"> and Engineering</w:t>
      </w:r>
    </w:p>
    <w:p w:rsidR="003626BF" w:rsidRDefault="00BB167B">
      <w:pPr>
        <w:pStyle w:val="BodyText"/>
        <w:spacing w:before="57" w:line="252" w:lineRule="auto"/>
        <w:ind w:right="1074"/>
      </w:pPr>
      <w:r>
        <w:rPr>
          <w:color w:val="58595B"/>
        </w:rPr>
        <w:t xml:space="preserve">The geoscience &amp; engineering team (GET) </w:t>
      </w:r>
      <w:r>
        <w:rPr>
          <w:color w:val="58595B"/>
          <w:spacing w:val="-2"/>
        </w:rPr>
        <w:t>provides</w:t>
      </w:r>
      <w:r>
        <w:rPr>
          <w:color w:val="58595B"/>
        </w:rPr>
        <w:t xml:space="preserve"> the technical </w:t>
      </w:r>
      <w:r>
        <w:rPr>
          <w:color w:val="58595B"/>
          <w:spacing w:val="-1"/>
        </w:rPr>
        <w:t>expertise</w:t>
      </w:r>
      <w:r>
        <w:rPr>
          <w:color w:val="58595B"/>
        </w:rPr>
        <w:t xml:space="preserve"> </w:t>
      </w:r>
      <w:r>
        <w:rPr>
          <w:color w:val="58595B"/>
          <w:spacing w:val="-2"/>
        </w:rPr>
        <w:t>to</w:t>
      </w:r>
      <w:r>
        <w:rPr>
          <w:color w:val="58595B"/>
        </w:rPr>
        <w:t xml:space="preserve"> all teams within</w:t>
      </w:r>
      <w:r>
        <w:rPr>
          <w:color w:val="58595B"/>
          <w:spacing w:val="21"/>
        </w:rPr>
        <w:t xml:space="preserve"> </w:t>
      </w:r>
      <w:r>
        <w:rPr>
          <w:color w:val="58595B"/>
          <w:spacing w:val="-3"/>
        </w:rPr>
        <w:t>NOPTA,</w:t>
      </w:r>
      <w:r>
        <w:rPr>
          <w:color w:val="58595B"/>
          <w:spacing w:val="-1"/>
        </w:rPr>
        <w:t xml:space="preserve"> </w:t>
      </w:r>
      <w:r>
        <w:rPr>
          <w:color w:val="58595B"/>
        </w:rPr>
        <w:t>supporting</w:t>
      </w:r>
      <w:r>
        <w:rPr>
          <w:color w:val="58595B"/>
          <w:spacing w:val="-1"/>
        </w:rPr>
        <w:t xml:space="preserve"> </w:t>
      </w:r>
      <w:r>
        <w:rPr>
          <w:color w:val="58595B"/>
        </w:rPr>
        <w:t>the</w:t>
      </w:r>
      <w:r>
        <w:rPr>
          <w:color w:val="58595B"/>
          <w:spacing w:val="-1"/>
        </w:rPr>
        <w:t xml:space="preserve"> optimum management </w:t>
      </w:r>
      <w:r>
        <w:rPr>
          <w:color w:val="58595B"/>
          <w:spacing w:val="-2"/>
        </w:rPr>
        <w:t>of</w:t>
      </w:r>
      <w:r>
        <w:rPr>
          <w:color w:val="58595B"/>
          <w:spacing w:val="-1"/>
        </w:rPr>
        <w:t xml:space="preserve"> </w:t>
      </w:r>
      <w:r>
        <w:rPr>
          <w:color w:val="58595B"/>
        </w:rPr>
        <w:t xml:space="preserve">the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resources. </w:t>
      </w:r>
      <w:r>
        <w:rPr>
          <w:color w:val="58595B"/>
        </w:rPr>
        <w:t>The</w:t>
      </w:r>
      <w:r>
        <w:rPr>
          <w:color w:val="58595B"/>
          <w:spacing w:val="-1"/>
        </w:rPr>
        <w:t xml:space="preserve"> </w:t>
      </w:r>
      <w:r>
        <w:rPr>
          <w:color w:val="58595B"/>
          <w:spacing w:val="-2"/>
        </w:rPr>
        <w:t>two</w:t>
      </w:r>
      <w:r>
        <w:rPr>
          <w:color w:val="58595B"/>
          <w:spacing w:val="47"/>
        </w:rPr>
        <w:t xml:space="preserve"> </w:t>
      </w:r>
      <w:r>
        <w:rPr>
          <w:color w:val="58595B"/>
          <w:spacing w:val="-3"/>
        </w:rPr>
        <w:t>core</w:t>
      </w:r>
      <w:r>
        <w:rPr>
          <w:color w:val="58595B"/>
        </w:rPr>
        <w:t xml:space="preserve"> </w:t>
      </w:r>
      <w:r>
        <w:rPr>
          <w:color w:val="58595B"/>
          <w:spacing w:val="-1"/>
        </w:rPr>
        <w:t>roles</w:t>
      </w:r>
      <w:r>
        <w:rPr>
          <w:color w:val="58595B"/>
        </w:rPr>
        <w:t xml:space="preserve"> </w:t>
      </w:r>
      <w:r>
        <w:rPr>
          <w:color w:val="58595B"/>
          <w:spacing w:val="-2"/>
        </w:rPr>
        <w:t>of</w:t>
      </w:r>
      <w:r>
        <w:rPr>
          <w:color w:val="58595B"/>
        </w:rPr>
        <w:t xml:space="preserve"> GET </w:t>
      </w:r>
      <w:r>
        <w:rPr>
          <w:color w:val="58595B"/>
          <w:spacing w:val="-2"/>
        </w:rPr>
        <w:t>are:</w:t>
      </w:r>
    </w:p>
    <w:p w:rsidR="003626BF" w:rsidRPr="00007ECF" w:rsidRDefault="00BB167B" w:rsidP="00007ECF">
      <w:pPr>
        <w:pStyle w:val="BodyText"/>
        <w:numPr>
          <w:ilvl w:val="0"/>
          <w:numId w:val="13"/>
        </w:numPr>
        <w:tabs>
          <w:tab w:val="left" w:pos="1380"/>
        </w:tabs>
        <w:spacing w:before="95"/>
        <w:ind w:right="908"/>
        <w:rPr>
          <w:rFonts w:ascii="NeoSansPro-Medium" w:eastAsia="NeoSansPro-Medium" w:hAnsi="NeoSansPro-Medium" w:cs="NeoSansPro-Medium"/>
        </w:rPr>
      </w:pPr>
      <w:r>
        <w:rPr>
          <w:rFonts w:ascii="NeoSansPro-Medium" w:hAnsi="NeoSansPro-Medium"/>
          <w:color w:val="58595B"/>
        </w:rPr>
        <w:t xml:space="preserve">Titles </w:t>
      </w:r>
      <w:r>
        <w:rPr>
          <w:rFonts w:ascii="NeoSansPro-Medium" w:hAnsi="NeoSansPro-Medium"/>
          <w:color w:val="58595B"/>
          <w:spacing w:val="-1"/>
        </w:rPr>
        <w:t>Administration</w:t>
      </w:r>
      <w:r>
        <w:rPr>
          <w:rFonts w:ascii="NeoSansPro-Medium" w:hAnsi="NeoSansPro-Medium"/>
          <w:color w:val="58595B"/>
        </w:rPr>
        <w:t xml:space="preserve"> Support</w:t>
      </w:r>
      <w:r w:rsidR="00007ECF">
        <w:rPr>
          <w:rFonts w:ascii="NeoSansPro-Medium" w:eastAsia="NeoSansPro-Medium" w:hAnsi="NeoSansPro-Medium" w:cs="NeoSansPro-Medium"/>
        </w:rPr>
        <w:br/>
      </w:r>
      <w:r w:rsidRPr="00007ECF">
        <w:rPr>
          <w:color w:val="58595B"/>
        </w:rPr>
        <w:t xml:space="preserve">The team supports the titles </w:t>
      </w:r>
      <w:r w:rsidRPr="00007ECF">
        <w:rPr>
          <w:color w:val="58595B"/>
          <w:spacing w:val="-1"/>
        </w:rPr>
        <w:t>administration</w:t>
      </w:r>
      <w:r w:rsidRPr="00007ECF">
        <w:rPr>
          <w:color w:val="58595B"/>
        </w:rPr>
        <w:t xml:space="preserve"> </w:t>
      </w:r>
      <w:r w:rsidRPr="00007ECF">
        <w:rPr>
          <w:color w:val="58595B"/>
          <w:spacing w:val="-1"/>
        </w:rPr>
        <w:t>process</w:t>
      </w:r>
      <w:r w:rsidRPr="00007ECF">
        <w:rPr>
          <w:color w:val="58595B"/>
        </w:rPr>
        <w:t xml:space="preserve"> </w:t>
      </w:r>
      <w:r w:rsidRPr="00007ECF">
        <w:rPr>
          <w:color w:val="58595B"/>
          <w:spacing w:val="-1"/>
        </w:rPr>
        <w:t>through</w:t>
      </w:r>
      <w:r w:rsidRPr="00007ECF">
        <w:rPr>
          <w:color w:val="58595B"/>
        </w:rPr>
        <w:t xml:space="preserve"> the </w:t>
      </w:r>
      <w:r w:rsidRPr="00007ECF">
        <w:rPr>
          <w:color w:val="58595B"/>
          <w:spacing w:val="-2"/>
        </w:rPr>
        <w:t>provision</w:t>
      </w:r>
      <w:r w:rsidRPr="00007ECF">
        <w:rPr>
          <w:color w:val="58595B"/>
        </w:rPr>
        <w:t xml:space="preserve"> </w:t>
      </w:r>
      <w:r w:rsidRPr="00007ECF">
        <w:rPr>
          <w:color w:val="58595B"/>
          <w:spacing w:val="-2"/>
        </w:rPr>
        <w:t>of</w:t>
      </w:r>
      <w:r w:rsidRPr="00007ECF">
        <w:rPr>
          <w:color w:val="58595B"/>
        </w:rPr>
        <w:t xml:space="preserve"> geoscience and</w:t>
      </w:r>
      <w:r w:rsidRPr="00007ECF">
        <w:rPr>
          <w:color w:val="58595B"/>
          <w:spacing w:val="25"/>
        </w:rPr>
        <w:t xml:space="preserve"> </w:t>
      </w:r>
      <w:r w:rsidRPr="00007ECF">
        <w:rPr>
          <w:color w:val="58595B"/>
        </w:rPr>
        <w:t xml:space="preserve">engineering </w:t>
      </w:r>
      <w:r w:rsidRPr="00007ECF">
        <w:rPr>
          <w:color w:val="58595B"/>
          <w:spacing w:val="-1"/>
        </w:rPr>
        <w:t>assessments</w:t>
      </w:r>
      <w:r w:rsidRPr="00007ECF">
        <w:rPr>
          <w:color w:val="58595B"/>
        </w:rPr>
        <w:t xml:space="preserve"> and advice, including </w:t>
      </w:r>
      <w:r w:rsidRPr="00007ECF">
        <w:rPr>
          <w:color w:val="58595B"/>
          <w:spacing w:val="-1"/>
        </w:rPr>
        <w:t>application</w:t>
      </w:r>
      <w:r w:rsidRPr="00007ECF">
        <w:rPr>
          <w:color w:val="58595B"/>
        </w:rPr>
        <w:t xml:space="preserve"> </w:t>
      </w:r>
      <w:r w:rsidRPr="00007ECF">
        <w:rPr>
          <w:color w:val="58595B"/>
          <w:spacing w:val="-1"/>
        </w:rPr>
        <w:t>assessments,</w:t>
      </w:r>
      <w:r w:rsidRPr="00007ECF">
        <w:rPr>
          <w:color w:val="58595B"/>
        </w:rPr>
        <w:t xml:space="preserve"> input </w:t>
      </w:r>
      <w:r w:rsidRPr="00007ECF">
        <w:rPr>
          <w:color w:val="58595B"/>
          <w:spacing w:val="-2"/>
        </w:rPr>
        <w:t>into</w:t>
      </w:r>
      <w:r w:rsidRPr="00007ECF">
        <w:rPr>
          <w:color w:val="58595B"/>
        </w:rPr>
        <w:t xml:space="preserve"> </w:t>
      </w:r>
      <w:r w:rsidRPr="00007ECF">
        <w:rPr>
          <w:color w:val="58595B"/>
          <w:spacing w:val="-1"/>
        </w:rPr>
        <w:t>compliance</w:t>
      </w:r>
      <w:r w:rsidRPr="00007ECF">
        <w:rPr>
          <w:color w:val="58595B"/>
          <w:spacing w:val="51"/>
        </w:rPr>
        <w:t xml:space="preserve"> </w:t>
      </w:r>
      <w:r w:rsidRPr="00007ECF">
        <w:rPr>
          <w:color w:val="58595B"/>
          <w:spacing w:val="-1"/>
        </w:rPr>
        <w:t>matters</w:t>
      </w:r>
      <w:r w:rsidRPr="00007ECF">
        <w:rPr>
          <w:color w:val="58595B"/>
        </w:rPr>
        <w:t xml:space="preserve"> and </w:t>
      </w:r>
      <w:r w:rsidRPr="00007ECF">
        <w:rPr>
          <w:color w:val="58595B"/>
          <w:spacing w:val="-1"/>
        </w:rPr>
        <w:t>reports</w:t>
      </w:r>
      <w:r w:rsidRPr="00007ECF">
        <w:rPr>
          <w:color w:val="58595B"/>
        </w:rPr>
        <w:t xml:space="preserve"> </w:t>
      </w:r>
      <w:r w:rsidRPr="00007ECF">
        <w:rPr>
          <w:color w:val="58595B"/>
          <w:spacing w:val="-2"/>
        </w:rPr>
        <w:t>to</w:t>
      </w:r>
      <w:r w:rsidRPr="00007ECF">
        <w:rPr>
          <w:color w:val="58595B"/>
        </w:rPr>
        <w:t xml:space="preserve"> the Titles </w:t>
      </w:r>
      <w:r w:rsidRPr="00007ECF">
        <w:rPr>
          <w:color w:val="58595B"/>
          <w:spacing w:val="-2"/>
        </w:rPr>
        <w:t>Administrator</w:t>
      </w:r>
      <w:r w:rsidRPr="00007ECF">
        <w:rPr>
          <w:color w:val="58595B"/>
        </w:rPr>
        <w:t xml:space="preserve"> and the </w:t>
      </w:r>
      <w:r w:rsidRPr="00007ECF">
        <w:rPr>
          <w:color w:val="58595B"/>
          <w:spacing w:val="-1"/>
        </w:rPr>
        <w:t>Joint</w:t>
      </w:r>
      <w:r w:rsidRPr="00007ECF">
        <w:rPr>
          <w:color w:val="58595B"/>
        </w:rPr>
        <w:t xml:space="preserve"> </w:t>
      </w:r>
      <w:r w:rsidRPr="00007ECF">
        <w:rPr>
          <w:color w:val="58595B"/>
          <w:spacing w:val="-1"/>
        </w:rPr>
        <w:t>Authority.</w:t>
      </w:r>
    </w:p>
    <w:p w:rsidR="003626BF" w:rsidRPr="00007ECF" w:rsidRDefault="00BB167B" w:rsidP="00007ECF">
      <w:pPr>
        <w:pStyle w:val="BodyText"/>
        <w:numPr>
          <w:ilvl w:val="0"/>
          <w:numId w:val="13"/>
        </w:numPr>
        <w:tabs>
          <w:tab w:val="left" w:pos="1380"/>
        </w:tabs>
        <w:spacing w:before="95"/>
        <w:ind w:right="908"/>
        <w:rPr>
          <w:rFonts w:ascii="NeoSansPro-Medium" w:eastAsia="NeoSansPro-Medium" w:hAnsi="NeoSansPro-Medium" w:cs="NeoSansPro-Medium"/>
        </w:rPr>
      </w:pPr>
      <w:r>
        <w:rPr>
          <w:rFonts w:ascii="NeoSansPro-Medium" w:hAnsi="NeoSansPro-Medium"/>
          <w:color w:val="58595B"/>
          <w:spacing w:val="-2"/>
        </w:rPr>
        <w:t>Resource</w:t>
      </w:r>
      <w:r>
        <w:rPr>
          <w:rFonts w:ascii="NeoSansPro-Medium" w:hAnsi="NeoSansPro-Medium"/>
          <w:color w:val="58595B"/>
        </w:rPr>
        <w:t xml:space="preserve"> </w:t>
      </w:r>
      <w:r>
        <w:rPr>
          <w:rFonts w:ascii="NeoSansPro-Medium" w:hAnsi="NeoSansPro-Medium"/>
          <w:color w:val="58595B"/>
          <w:spacing w:val="-2"/>
        </w:rPr>
        <w:t>Stewardship</w:t>
      </w:r>
      <w:r w:rsidR="00007ECF">
        <w:rPr>
          <w:rFonts w:ascii="NeoSansPro-Medium" w:eastAsia="NeoSansPro-Medium" w:hAnsi="NeoSansPro-Medium" w:cs="NeoSansPro-Medium"/>
        </w:rPr>
        <w:br/>
      </w:r>
      <w:proofErr w:type="gramStart"/>
      <w:r w:rsidRPr="00007ECF">
        <w:rPr>
          <w:rFonts w:cs="Neo Sans Pro"/>
          <w:color w:val="58595B"/>
          <w:spacing w:val="-1"/>
        </w:rPr>
        <w:t>Monitoring</w:t>
      </w:r>
      <w:proofErr w:type="gramEnd"/>
      <w:r w:rsidRPr="00007ECF">
        <w:rPr>
          <w:rFonts w:cs="Neo Sans Pro"/>
          <w:color w:val="58595B"/>
          <w:spacing w:val="-1"/>
        </w:rPr>
        <w:t xml:space="preserve"> production </w:t>
      </w:r>
      <w:r w:rsidRPr="00007ECF">
        <w:rPr>
          <w:rFonts w:cs="Neo Sans Pro"/>
          <w:color w:val="58595B"/>
          <w:spacing w:val="-2"/>
        </w:rPr>
        <w:t>of</w:t>
      </w:r>
      <w:r w:rsidRPr="00007ECF">
        <w:rPr>
          <w:rFonts w:cs="Neo Sans Pro"/>
          <w:color w:val="58595B"/>
          <w:spacing w:val="-1"/>
        </w:rPr>
        <w:t xml:space="preserve"> Australia’s </w:t>
      </w:r>
      <w:r w:rsidRPr="00007ECF">
        <w:rPr>
          <w:rFonts w:cs="Neo Sans Pro"/>
          <w:color w:val="58595B"/>
          <w:spacing w:val="-2"/>
        </w:rPr>
        <w:t>o</w:t>
      </w:r>
      <w:r w:rsidRPr="00007ECF">
        <w:rPr>
          <w:rFonts w:cs="Neo Sans Pro"/>
          <w:color w:val="58595B"/>
          <w:spacing w:val="-3"/>
        </w:rPr>
        <w:t>ffshor</w:t>
      </w:r>
      <w:r w:rsidRPr="00007ECF">
        <w:rPr>
          <w:rFonts w:cs="Neo Sans Pro"/>
          <w:color w:val="58595B"/>
          <w:spacing w:val="-2"/>
        </w:rPr>
        <w:t>e</w:t>
      </w:r>
      <w:r w:rsidRPr="00007ECF">
        <w:rPr>
          <w:rFonts w:cs="Neo Sans Pro"/>
          <w:color w:val="58595B"/>
        </w:rPr>
        <w:t xml:space="preserve"> oil</w:t>
      </w:r>
      <w:r w:rsidRPr="00007ECF">
        <w:rPr>
          <w:rFonts w:cs="Neo Sans Pro"/>
          <w:color w:val="58595B"/>
          <w:spacing w:val="-1"/>
        </w:rPr>
        <w:t xml:space="preserve"> </w:t>
      </w:r>
      <w:r w:rsidRPr="00007ECF">
        <w:rPr>
          <w:rFonts w:cs="Neo Sans Pro"/>
          <w:color w:val="58595B"/>
        </w:rPr>
        <w:t>and</w:t>
      </w:r>
      <w:r w:rsidRPr="00007ECF">
        <w:rPr>
          <w:rFonts w:cs="Neo Sans Pro"/>
          <w:color w:val="58595B"/>
          <w:spacing w:val="-1"/>
        </w:rPr>
        <w:t xml:space="preserve"> </w:t>
      </w:r>
      <w:r w:rsidRPr="00007ECF">
        <w:rPr>
          <w:rFonts w:cs="Neo Sans Pro"/>
          <w:color w:val="58595B"/>
        </w:rPr>
        <w:t>gas</w:t>
      </w:r>
      <w:r w:rsidRPr="00007ECF">
        <w:rPr>
          <w:rFonts w:cs="Neo Sans Pro"/>
          <w:color w:val="58595B"/>
          <w:spacing w:val="-1"/>
        </w:rPr>
        <w:t xml:space="preserve"> </w:t>
      </w:r>
      <w:r w:rsidRPr="00007ECF">
        <w:rPr>
          <w:rFonts w:cs="Neo Sans Pro"/>
          <w:color w:val="58595B"/>
          <w:spacing w:val="-2"/>
        </w:rPr>
        <w:t>resources</w:t>
      </w:r>
      <w:r w:rsidRPr="00007ECF">
        <w:rPr>
          <w:rFonts w:cs="Neo Sans Pro"/>
          <w:color w:val="58595B"/>
        </w:rPr>
        <w:t xml:space="preserve"> is</w:t>
      </w:r>
      <w:r w:rsidRPr="00007ECF">
        <w:rPr>
          <w:rFonts w:cs="Neo Sans Pro"/>
          <w:color w:val="58595B"/>
          <w:spacing w:val="-1"/>
        </w:rPr>
        <w:t xml:space="preserve"> fundamental </w:t>
      </w:r>
      <w:r w:rsidRPr="00007ECF">
        <w:rPr>
          <w:rFonts w:cs="Neo Sans Pro"/>
          <w:color w:val="58595B"/>
          <w:spacing w:val="-2"/>
        </w:rPr>
        <w:t>to</w:t>
      </w:r>
      <w:r w:rsidRPr="00007ECF">
        <w:rPr>
          <w:rFonts w:cs="Neo Sans Pro"/>
          <w:color w:val="58595B"/>
          <w:spacing w:val="-1"/>
        </w:rPr>
        <w:t xml:space="preserve"> </w:t>
      </w:r>
      <w:r w:rsidRPr="00007ECF">
        <w:rPr>
          <w:rFonts w:cs="Neo Sans Pro"/>
          <w:color w:val="58595B"/>
        </w:rPr>
        <w:t>ensuring</w:t>
      </w:r>
      <w:r w:rsidRPr="00007ECF">
        <w:rPr>
          <w:rFonts w:cs="Neo Sans Pro"/>
          <w:color w:val="58595B"/>
          <w:spacing w:val="71"/>
        </w:rPr>
        <w:t xml:space="preserve"> </w:t>
      </w:r>
      <w:r w:rsidRPr="00007ECF">
        <w:rPr>
          <w:rFonts w:cs="Neo Sans Pro"/>
          <w:color w:val="58595B"/>
          <w:spacing w:val="-1"/>
        </w:rPr>
        <w:t>developments</w:t>
      </w:r>
      <w:r w:rsidRPr="00007ECF">
        <w:rPr>
          <w:rFonts w:cs="Neo Sans Pro"/>
          <w:color w:val="58595B"/>
        </w:rPr>
        <w:t xml:space="preserve"> </w:t>
      </w:r>
      <w:r w:rsidRPr="00007ECF">
        <w:rPr>
          <w:rFonts w:cs="Neo Sans Pro"/>
          <w:color w:val="58595B"/>
          <w:spacing w:val="-2"/>
        </w:rPr>
        <w:t>are</w:t>
      </w:r>
      <w:r w:rsidRPr="00007ECF">
        <w:rPr>
          <w:rFonts w:cs="Neo Sans Pro"/>
          <w:color w:val="58595B"/>
        </w:rPr>
        <w:t xml:space="preserve"> </w:t>
      </w:r>
      <w:r w:rsidRPr="00007ECF">
        <w:rPr>
          <w:rFonts w:cs="Neo Sans Pro"/>
          <w:color w:val="58595B"/>
          <w:spacing w:val="-2"/>
        </w:rPr>
        <w:t>consistent</w:t>
      </w:r>
      <w:r w:rsidRPr="00007ECF">
        <w:rPr>
          <w:rFonts w:cs="Neo Sans Pro"/>
          <w:color w:val="58595B"/>
        </w:rPr>
        <w:t xml:space="preserve"> with the principles </w:t>
      </w:r>
      <w:r w:rsidRPr="00007ECF">
        <w:rPr>
          <w:rFonts w:cs="Neo Sans Pro"/>
          <w:color w:val="58595B"/>
          <w:spacing w:val="-2"/>
        </w:rPr>
        <w:t>of</w:t>
      </w:r>
      <w:r w:rsidRPr="00007ECF">
        <w:rPr>
          <w:rFonts w:cs="Neo Sans Pro"/>
          <w:color w:val="58595B"/>
        </w:rPr>
        <w:t xml:space="preserve"> good oil-field </w:t>
      </w:r>
      <w:r w:rsidRPr="00007ECF">
        <w:rPr>
          <w:rFonts w:cs="Neo Sans Pro"/>
          <w:color w:val="58595B"/>
          <w:spacing w:val="-1"/>
        </w:rPr>
        <w:t>practice</w:t>
      </w:r>
      <w:r w:rsidRPr="00007ECF">
        <w:rPr>
          <w:rFonts w:cs="Neo Sans Pro"/>
          <w:color w:val="58595B"/>
        </w:rPr>
        <w:t xml:space="preserve"> and </w:t>
      </w:r>
      <w:r w:rsidRPr="00007ECF">
        <w:rPr>
          <w:rFonts w:cs="Neo Sans Pro"/>
          <w:color w:val="58595B"/>
          <w:spacing w:val="-1"/>
        </w:rPr>
        <w:t>optimal</w:t>
      </w:r>
      <w:r w:rsidRPr="00007ECF">
        <w:rPr>
          <w:rFonts w:cs="Neo Sans Pro"/>
          <w:color w:val="58595B"/>
        </w:rPr>
        <w:t xml:space="preserve"> long-term</w:t>
      </w:r>
      <w:r w:rsidRPr="00007ECF">
        <w:rPr>
          <w:rFonts w:cs="Neo Sans Pro"/>
          <w:color w:val="58595B"/>
          <w:spacing w:val="21"/>
        </w:rPr>
        <w:t xml:space="preserve"> </w:t>
      </w:r>
      <w:r w:rsidRPr="00007ECF">
        <w:rPr>
          <w:color w:val="58595B"/>
          <w:spacing w:val="-3"/>
        </w:rPr>
        <w:t>recovery</w:t>
      </w:r>
      <w:r w:rsidRPr="00007ECF">
        <w:rPr>
          <w:color w:val="58595B"/>
        </w:rPr>
        <w:t xml:space="preserve"> </w:t>
      </w:r>
      <w:r w:rsidRPr="00007ECF">
        <w:rPr>
          <w:color w:val="58595B"/>
          <w:spacing w:val="-2"/>
        </w:rPr>
        <w:t>of</w:t>
      </w:r>
      <w:r w:rsidRPr="00007ECF">
        <w:rPr>
          <w:color w:val="58595B"/>
        </w:rPr>
        <w:t xml:space="preserve"> </w:t>
      </w:r>
      <w:r w:rsidRPr="00007ECF">
        <w:rPr>
          <w:color w:val="58595B"/>
          <w:spacing w:val="-1"/>
        </w:rPr>
        <w:t>hydrocarbons.</w:t>
      </w:r>
      <w:r w:rsidRPr="00007ECF">
        <w:rPr>
          <w:color w:val="58595B"/>
        </w:rPr>
        <w:t xml:space="preserve"> Capability in this function has </w:t>
      </w:r>
      <w:r w:rsidRPr="00007ECF">
        <w:rPr>
          <w:color w:val="58595B"/>
          <w:spacing w:val="-1"/>
        </w:rPr>
        <w:t>increased</w:t>
      </w:r>
      <w:r w:rsidRPr="00007ECF">
        <w:rPr>
          <w:color w:val="58595B"/>
        </w:rPr>
        <w:t xml:space="preserve"> </w:t>
      </w:r>
      <w:r w:rsidRPr="00007ECF">
        <w:rPr>
          <w:color w:val="58595B"/>
          <w:spacing w:val="-3"/>
        </w:rPr>
        <w:t>over</w:t>
      </w:r>
      <w:r w:rsidRPr="00007ECF">
        <w:rPr>
          <w:color w:val="58595B"/>
        </w:rPr>
        <w:t xml:space="preserve"> the </w:t>
      </w:r>
      <w:r w:rsidRPr="00007ECF">
        <w:rPr>
          <w:color w:val="58595B"/>
          <w:spacing w:val="-1"/>
        </w:rPr>
        <w:t>last</w:t>
      </w:r>
      <w:r w:rsidRPr="00007ECF">
        <w:rPr>
          <w:color w:val="58595B"/>
        </w:rPr>
        <w:t xml:space="preserve"> </w:t>
      </w:r>
      <w:r w:rsidRPr="00007ECF">
        <w:rPr>
          <w:color w:val="58595B"/>
          <w:spacing w:val="-2"/>
        </w:rPr>
        <w:t>twelve</w:t>
      </w:r>
      <w:r w:rsidRPr="00007ECF">
        <w:rPr>
          <w:color w:val="58595B"/>
        </w:rPr>
        <w:t xml:space="preserve"> </w:t>
      </w:r>
      <w:r w:rsidRPr="00007ECF">
        <w:rPr>
          <w:color w:val="58595B"/>
          <w:spacing w:val="-1"/>
        </w:rPr>
        <w:t>months</w:t>
      </w:r>
      <w:r w:rsidRPr="00007ECF">
        <w:rPr>
          <w:color w:val="58595B"/>
          <w:spacing w:val="45"/>
        </w:rPr>
        <w:t xml:space="preserve"> </w:t>
      </w:r>
      <w:r w:rsidRPr="00007ECF">
        <w:rPr>
          <w:rFonts w:cs="Neo Sans Pro"/>
          <w:color w:val="58595B"/>
        </w:rPr>
        <w:t xml:space="preserve">and the team has </w:t>
      </w:r>
      <w:r w:rsidRPr="00007ECF">
        <w:rPr>
          <w:rFonts w:cs="Neo Sans Pro"/>
          <w:color w:val="58595B"/>
          <w:spacing w:val="-1"/>
        </w:rPr>
        <w:t>commenced</w:t>
      </w:r>
      <w:r w:rsidRPr="00007ECF">
        <w:rPr>
          <w:rFonts w:cs="Neo Sans Pro"/>
          <w:color w:val="58595B"/>
        </w:rPr>
        <w:t xml:space="preserve"> </w:t>
      </w:r>
      <w:r w:rsidRPr="00007ECF">
        <w:rPr>
          <w:rFonts w:cs="Neo Sans Pro"/>
          <w:color w:val="58595B"/>
          <w:spacing w:val="-1"/>
        </w:rPr>
        <w:t>performance</w:t>
      </w:r>
      <w:r w:rsidRPr="00007ECF">
        <w:rPr>
          <w:rFonts w:cs="Neo Sans Pro"/>
          <w:color w:val="58595B"/>
        </w:rPr>
        <w:t xml:space="preserve"> </w:t>
      </w:r>
      <w:r w:rsidRPr="00007ECF">
        <w:rPr>
          <w:rFonts w:cs="Neo Sans Pro"/>
          <w:color w:val="58595B"/>
          <w:spacing w:val="-1"/>
        </w:rPr>
        <w:t>assessments</w:t>
      </w:r>
      <w:r w:rsidRPr="00007ECF">
        <w:rPr>
          <w:rFonts w:cs="Neo Sans Pro"/>
          <w:color w:val="58595B"/>
        </w:rPr>
        <w:t xml:space="preserve"> </w:t>
      </w:r>
      <w:r w:rsidRPr="00007ECF">
        <w:rPr>
          <w:rFonts w:cs="Neo Sans Pro"/>
          <w:color w:val="58595B"/>
          <w:spacing w:val="-2"/>
        </w:rPr>
        <w:t>of</w:t>
      </w:r>
      <w:r w:rsidRPr="00007ECF">
        <w:rPr>
          <w:rFonts w:cs="Neo Sans Pro"/>
          <w:color w:val="58595B"/>
        </w:rPr>
        <w:t xml:space="preserve"> fields and </w:t>
      </w:r>
      <w:r w:rsidRPr="00007ECF">
        <w:rPr>
          <w:rFonts w:cs="Neo Sans Pro"/>
          <w:color w:val="58595B"/>
          <w:spacing w:val="-1"/>
        </w:rPr>
        <w:t>monitoring</w:t>
      </w:r>
      <w:r w:rsidRPr="00007ECF">
        <w:rPr>
          <w:rFonts w:cs="Neo Sans Pro"/>
          <w:color w:val="58595B"/>
        </w:rPr>
        <w:t xml:space="preserve"> </w:t>
      </w:r>
      <w:r w:rsidRPr="00007ECF">
        <w:rPr>
          <w:rFonts w:cs="Neo Sans Pro"/>
          <w:color w:val="58595B"/>
          <w:spacing w:val="-2"/>
        </w:rPr>
        <w:t>of</w:t>
      </w:r>
      <w:r w:rsidRPr="00007ECF">
        <w:rPr>
          <w:rFonts w:cs="Neo Sans Pro"/>
          <w:color w:val="58595B"/>
        </w:rPr>
        <w:t xml:space="preserve"> </w:t>
      </w:r>
      <w:r w:rsidRPr="00007ECF">
        <w:rPr>
          <w:rFonts w:cs="Neo Sans Pro"/>
          <w:color w:val="58595B"/>
          <w:spacing w:val="-1"/>
        </w:rPr>
        <w:t>compliance</w:t>
      </w:r>
      <w:r w:rsidRPr="00007ECF">
        <w:rPr>
          <w:rFonts w:cs="Neo Sans Pro"/>
          <w:color w:val="58595B"/>
          <w:spacing w:val="51"/>
        </w:rPr>
        <w:t xml:space="preserve"> </w:t>
      </w:r>
      <w:r w:rsidRPr="00007ECF">
        <w:rPr>
          <w:color w:val="58595B"/>
        </w:rPr>
        <w:t xml:space="preserve">with the </w:t>
      </w:r>
      <w:r w:rsidRPr="00007ECF">
        <w:rPr>
          <w:color w:val="58595B"/>
          <w:spacing w:val="-2"/>
        </w:rPr>
        <w:t>approved</w:t>
      </w:r>
      <w:r w:rsidRPr="00007ECF">
        <w:rPr>
          <w:color w:val="58595B"/>
        </w:rPr>
        <w:t xml:space="preserve"> Field </w:t>
      </w:r>
      <w:r w:rsidRPr="00007ECF">
        <w:rPr>
          <w:color w:val="58595B"/>
          <w:spacing w:val="-2"/>
        </w:rPr>
        <w:t>Development</w:t>
      </w:r>
      <w:r w:rsidRPr="00007ECF">
        <w:rPr>
          <w:color w:val="58595B"/>
        </w:rPr>
        <w:t xml:space="preserve"> Plan and </w:t>
      </w:r>
      <w:r w:rsidRPr="00007ECF">
        <w:rPr>
          <w:color w:val="58595B"/>
          <w:spacing w:val="-1"/>
        </w:rPr>
        <w:t>production</w:t>
      </w:r>
      <w:r w:rsidRPr="00007ECF">
        <w:rPr>
          <w:color w:val="58595B"/>
        </w:rPr>
        <w:t xml:space="preserve"> </w:t>
      </w:r>
      <w:r w:rsidRPr="00007ECF">
        <w:rPr>
          <w:color w:val="58595B"/>
          <w:spacing w:val="-3"/>
        </w:rPr>
        <w:t>rate.</w:t>
      </w:r>
    </w:p>
    <w:p w:rsidR="003626BF" w:rsidRDefault="003626BF">
      <w:pPr>
        <w:spacing w:before="4"/>
        <w:rPr>
          <w:rFonts w:ascii="Neo Sans Pro" w:eastAsia="Neo Sans Pro" w:hAnsi="Neo Sans Pro" w:cs="Neo Sans Pro"/>
          <w:sz w:val="14"/>
          <w:szCs w:val="14"/>
        </w:rPr>
      </w:pPr>
    </w:p>
    <w:p w:rsidR="003626BF" w:rsidRDefault="00BB167B">
      <w:pPr>
        <w:pStyle w:val="Heading3"/>
        <w:rPr>
          <w:b w:val="0"/>
          <w:bCs w:val="0"/>
          <w:i w:val="0"/>
        </w:rPr>
      </w:pPr>
      <w:r>
        <w:rPr>
          <w:color w:val="FAAB4B"/>
          <w:spacing w:val="-2"/>
        </w:rPr>
        <w:t>Data</w:t>
      </w:r>
      <w:r>
        <w:rPr>
          <w:color w:val="FAAB4B"/>
        </w:rPr>
        <w:t xml:space="preserve"> </w:t>
      </w:r>
      <w:r>
        <w:rPr>
          <w:color w:val="FAAB4B"/>
          <w:spacing w:val="-1"/>
        </w:rPr>
        <w:t>Management</w:t>
      </w:r>
    </w:p>
    <w:p w:rsidR="003626BF" w:rsidRDefault="00BB167B">
      <w:pPr>
        <w:pStyle w:val="BodyText"/>
        <w:spacing w:before="57" w:line="252" w:lineRule="auto"/>
        <w:ind w:right="1158"/>
      </w:pPr>
      <w:r>
        <w:rPr>
          <w:color w:val="58595B"/>
        </w:rPr>
        <w:t xml:space="preserve">The </w:t>
      </w:r>
      <w:r>
        <w:rPr>
          <w:color w:val="58595B"/>
          <w:spacing w:val="-2"/>
        </w:rPr>
        <w:t>data</w:t>
      </w:r>
      <w:r>
        <w:rPr>
          <w:color w:val="58595B"/>
        </w:rPr>
        <w:t xml:space="preserve"> </w:t>
      </w:r>
      <w:r>
        <w:rPr>
          <w:color w:val="58595B"/>
          <w:spacing w:val="-1"/>
        </w:rPr>
        <w:t>management</w:t>
      </w:r>
      <w:r>
        <w:rPr>
          <w:color w:val="58595B"/>
        </w:rPr>
        <w:t xml:space="preserve"> team is </w:t>
      </w:r>
      <w:r>
        <w:rPr>
          <w:color w:val="58595B"/>
          <w:spacing w:val="-1"/>
        </w:rPr>
        <w:t>responsible</w:t>
      </w:r>
      <w:r>
        <w:rPr>
          <w:color w:val="58595B"/>
        </w:rPr>
        <w:t xml:space="preserve"> </w:t>
      </w:r>
      <w:r>
        <w:rPr>
          <w:color w:val="58595B"/>
          <w:spacing w:val="-2"/>
        </w:rPr>
        <w:t>for</w:t>
      </w:r>
      <w:r>
        <w:rPr>
          <w:color w:val="58595B"/>
        </w:rPr>
        <w:t xml:space="preserve"> managing the submission and </w:t>
      </w:r>
      <w:r>
        <w:rPr>
          <w:color w:val="58595B"/>
          <w:spacing w:val="-1"/>
        </w:rPr>
        <w:t>release</w:t>
      </w:r>
      <w:r>
        <w:rPr>
          <w:color w:val="58595B"/>
        </w:rPr>
        <w:t xml:space="preserve"> </w:t>
      </w:r>
      <w:r>
        <w:rPr>
          <w:color w:val="58595B"/>
          <w:spacing w:val="-2"/>
        </w:rPr>
        <w:t>of</w:t>
      </w:r>
      <w:r>
        <w:rPr>
          <w:color w:val="58595B"/>
          <w:spacing w:val="37"/>
        </w:rPr>
        <w:t xml:space="preserve">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w:t>
      </w:r>
      <w:r>
        <w:rPr>
          <w:color w:val="58595B"/>
          <w:spacing w:val="-2"/>
        </w:rPr>
        <w:t>data</w:t>
      </w:r>
      <w:r>
        <w:rPr>
          <w:color w:val="58595B"/>
          <w:spacing w:val="-1"/>
        </w:rPr>
        <w:t xml:space="preserve"> </w:t>
      </w:r>
      <w:r>
        <w:rPr>
          <w:color w:val="58595B"/>
        </w:rPr>
        <w:t>in</w:t>
      </w:r>
      <w:r>
        <w:rPr>
          <w:color w:val="58595B"/>
          <w:spacing w:val="-1"/>
        </w:rPr>
        <w:t xml:space="preserve"> compliance </w:t>
      </w:r>
      <w:r>
        <w:rPr>
          <w:color w:val="58595B"/>
        </w:rPr>
        <w:t>with</w:t>
      </w:r>
      <w:r>
        <w:rPr>
          <w:color w:val="58595B"/>
          <w:spacing w:val="-1"/>
        </w:rPr>
        <w:t xml:space="preserve"> </w:t>
      </w:r>
      <w:r>
        <w:rPr>
          <w:color w:val="58595B"/>
        </w:rPr>
        <w:t>the</w:t>
      </w:r>
      <w:r>
        <w:rPr>
          <w:color w:val="58595B"/>
          <w:spacing w:val="-1"/>
        </w:rPr>
        <w:t xml:space="preserve"> </w:t>
      </w:r>
      <w:r>
        <w:rPr>
          <w:color w:val="58595B"/>
          <w:spacing w:val="-2"/>
        </w:rPr>
        <w:t>Resource</w:t>
      </w:r>
      <w:r>
        <w:rPr>
          <w:color w:val="58595B"/>
          <w:spacing w:val="-1"/>
        </w:rPr>
        <w:t xml:space="preserve"> Management </w:t>
      </w:r>
      <w:r>
        <w:rPr>
          <w:color w:val="58595B"/>
          <w:spacing w:val="-2"/>
        </w:rPr>
        <w:t>Administration</w:t>
      </w:r>
      <w:r>
        <w:rPr>
          <w:color w:val="58595B"/>
          <w:spacing w:val="-1"/>
        </w:rPr>
        <w:t xml:space="preserve"> </w:t>
      </w:r>
      <w:r>
        <w:rPr>
          <w:color w:val="58595B"/>
        </w:rPr>
        <w:t>(RMA)</w:t>
      </w:r>
      <w:r>
        <w:rPr>
          <w:color w:val="58595B"/>
          <w:spacing w:val="91"/>
        </w:rPr>
        <w:t xml:space="preserve"> </w:t>
      </w:r>
      <w:r>
        <w:rPr>
          <w:color w:val="58595B"/>
          <w:spacing w:val="-1"/>
        </w:rPr>
        <w:t>Regulations.</w:t>
      </w:r>
    </w:p>
    <w:p w:rsidR="003626BF" w:rsidRDefault="00BB167B">
      <w:pPr>
        <w:pStyle w:val="BodyText"/>
      </w:pPr>
      <w:r>
        <w:rPr>
          <w:color w:val="58595B"/>
          <w:spacing w:val="-5"/>
        </w:rPr>
        <w:t>Key</w:t>
      </w:r>
      <w:r>
        <w:rPr>
          <w:color w:val="58595B"/>
        </w:rPr>
        <w:t xml:space="preserve"> aspects </w:t>
      </w:r>
      <w:r>
        <w:rPr>
          <w:color w:val="58595B"/>
          <w:spacing w:val="-2"/>
        </w:rPr>
        <w:t>of</w:t>
      </w:r>
      <w:r>
        <w:rPr>
          <w:color w:val="58595B"/>
        </w:rPr>
        <w:t xml:space="preserve"> this </w:t>
      </w:r>
      <w:r>
        <w:rPr>
          <w:color w:val="58595B"/>
          <w:spacing w:val="-2"/>
        </w:rPr>
        <w:t>role</w:t>
      </w:r>
      <w:r>
        <w:rPr>
          <w:color w:val="58595B"/>
        </w:rPr>
        <w:t xml:space="preserve"> include:</w:t>
      </w:r>
    </w:p>
    <w:p w:rsidR="003626BF" w:rsidRDefault="00BB167B" w:rsidP="00007ECF">
      <w:pPr>
        <w:pStyle w:val="BodyText"/>
        <w:numPr>
          <w:ilvl w:val="1"/>
          <w:numId w:val="14"/>
        </w:numPr>
        <w:tabs>
          <w:tab w:val="left" w:pos="1380"/>
        </w:tabs>
        <w:spacing w:before="26"/>
      </w:pPr>
      <w:r>
        <w:rPr>
          <w:color w:val="58595B"/>
        </w:rPr>
        <w:t xml:space="preserve">managing the submission </w:t>
      </w:r>
      <w:r>
        <w:rPr>
          <w:color w:val="58595B"/>
          <w:spacing w:val="-2"/>
        </w:rPr>
        <w:t>of</w:t>
      </w:r>
      <w:r>
        <w:rPr>
          <w:color w:val="58595B"/>
        </w:rPr>
        <w:t xml:space="preserve"> </w:t>
      </w:r>
      <w:r>
        <w:rPr>
          <w:color w:val="58595B"/>
          <w:spacing w:val="-2"/>
        </w:rPr>
        <w:t>data</w:t>
      </w:r>
      <w:r>
        <w:rPr>
          <w:color w:val="58595B"/>
        </w:rPr>
        <w:t xml:space="preserve"> made under the </w:t>
      </w:r>
      <w:r>
        <w:rPr>
          <w:color w:val="58595B"/>
          <w:spacing w:val="-1"/>
        </w:rPr>
        <w:t>OPPGSA</w:t>
      </w:r>
      <w:r>
        <w:rPr>
          <w:color w:val="58595B"/>
        </w:rPr>
        <w:t xml:space="preserve"> (RMA) </w:t>
      </w:r>
      <w:r>
        <w:rPr>
          <w:color w:val="58595B"/>
          <w:spacing w:val="-1"/>
        </w:rPr>
        <w:t>Regulations;</w:t>
      </w:r>
    </w:p>
    <w:p w:rsidR="003626BF" w:rsidRDefault="00BB167B" w:rsidP="00007ECF">
      <w:pPr>
        <w:pStyle w:val="BodyText"/>
        <w:numPr>
          <w:ilvl w:val="1"/>
          <w:numId w:val="14"/>
        </w:numPr>
        <w:tabs>
          <w:tab w:val="left" w:pos="1380"/>
        </w:tabs>
        <w:spacing w:before="30" w:line="220" w:lineRule="exact"/>
        <w:ind w:right="1653"/>
        <w:rPr>
          <w:rFonts w:cs="Neo Sans Pro"/>
        </w:rPr>
      </w:pPr>
      <w:r>
        <w:rPr>
          <w:color w:val="58595B"/>
          <w:spacing w:val="-1"/>
        </w:rPr>
        <w:t>developing</w:t>
      </w:r>
      <w:r>
        <w:rPr>
          <w:color w:val="58595B"/>
        </w:rPr>
        <w:t xml:space="preserve"> </w:t>
      </w:r>
      <w:r>
        <w:rPr>
          <w:color w:val="58595B"/>
          <w:spacing w:val="-1"/>
        </w:rPr>
        <w:t>systems</w:t>
      </w:r>
      <w:r>
        <w:rPr>
          <w:color w:val="58595B"/>
        </w:rPr>
        <w:t xml:space="preserve"> and business </w:t>
      </w:r>
      <w:r>
        <w:rPr>
          <w:color w:val="58595B"/>
          <w:spacing w:val="-1"/>
        </w:rPr>
        <w:t>processes</w:t>
      </w:r>
      <w:r>
        <w:rPr>
          <w:color w:val="58595B"/>
        </w:rPr>
        <w:t xml:space="preserve"> </w:t>
      </w:r>
      <w:r>
        <w:rPr>
          <w:color w:val="58595B"/>
          <w:spacing w:val="-2"/>
        </w:rPr>
        <w:t>to</w:t>
      </w:r>
      <w:r>
        <w:rPr>
          <w:color w:val="58595B"/>
        </w:rPr>
        <w:t xml:space="preserve"> </w:t>
      </w:r>
      <w:r>
        <w:rPr>
          <w:color w:val="58595B"/>
          <w:spacing w:val="-2"/>
        </w:rPr>
        <w:t>improve</w:t>
      </w:r>
      <w:r>
        <w:rPr>
          <w:color w:val="58595B"/>
        </w:rPr>
        <w:t xml:space="preserve"> </w:t>
      </w:r>
      <w:r>
        <w:rPr>
          <w:color w:val="58595B"/>
          <w:spacing w:val="-1"/>
        </w:rPr>
        <w:t>consistency</w:t>
      </w:r>
      <w:r>
        <w:rPr>
          <w:color w:val="58595B"/>
        </w:rPr>
        <w:t xml:space="preserve"> and usability </w:t>
      </w:r>
      <w:r>
        <w:rPr>
          <w:color w:val="58595B"/>
          <w:spacing w:val="-2"/>
        </w:rPr>
        <w:t>of</w:t>
      </w:r>
      <w:r>
        <w:rPr>
          <w:color w:val="58595B"/>
          <w:spacing w:val="21"/>
        </w:rPr>
        <w:t xml:space="preserve"> </w:t>
      </w:r>
      <w:r>
        <w:rPr>
          <w:color w:val="58595B"/>
          <w:spacing w:val="-2"/>
        </w:rPr>
        <w:t>o</w:t>
      </w:r>
      <w:r>
        <w:rPr>
          <w:color w:val="58595B"/>
          <w:spacing w:val="-3"/>
        </w:rPr>
        <w:t>ffshor</w:t>
      </w:r>
      <w:r>
        <w:rPr>
          <w:color w:val="58595B"/>
          <w:spacing w:val="-2"/>
        </w:rPr>
        <w:t>e</w:t>
      </w:r>
      <w:r>
        <w:rPr>
          <w:color w:val="58595B"/>
          <w:spacing w:val="-5"/>
        </w:rPr>
        <w:t xml:space="preserve"> </w:t>
      </w:r>
      <w:r>
        <w:rPr>
          <w:color w:val="58595B"/>
          <w:spacing w:val="-2"/>
        </w:rPr>
        <w:t>petroleum</w:t>
      </w:r>
      <w:r>
        <w:rPr>
          <w:color w:val="58595B"/>
          <w:spacing w:val="-5"/>
        </w:rPr>
        <w:t xml:space="preserve"> </w:t>
      </w:r>
      <w:r>
        <w:rPr>
          <w:color w:val="58595B"/>
          <w:spacing w:val="-1"/>
        </w:rPr>
        <w:t>data;</w:t>
      </w:r>
    </w:p>
    <w:p w:rsidR="003626BF" w:rsidRDefault="00BB167B" w:rsidP="00007ECF">
      <w:pPr>
        <w:pStyle w:val="BodyText"/>
        <w:numPr>
          <w:ilvl w:val="1"/>
          <w:numId w:val="14"/>
        </w:numPr>
        <w:tabs>
          <w:tab w:val="left" w:pos="1380"/>
        </w:tabs>
        <w:spacing w:before="34" w:line="220" w:lineRule="exact"/>
        <w:ind w:right="2010"/>
      </w:pPr>
      <w:r>
        <w:rPr>
          <w:color w:val="58595B"/>
        </w:rPr>
        <w:t>managing</w:t>
      </w:r>
      <w:r>
        <w:rPr>
          <w:color w:val="58595B"/>
          <w:spacing w:val="-2"/>
        </w:rPr>
        <w:t xml:space="preserve"> </w:t>
      </w:r>
      <w:r>
        <w:rPr>
          <w:color w:val="58595B"/>
        </w:rPr>
        <w:t>the</w:t>
      </w:r>
      <w:r>
        <w:rPr>
          <w:color w:val="58595B"/>
          <w:spacing w:val="-1"/>
        </w:rPr>
        <w:t xml:space="preserve"> National</w:t>
      </w:r>
      <w:r>
        <w:rPr>
          <w:color w:val="58595B"/>
          <w:spacing w:val="-2"/>
        </w:rPr>
        <w:t xml:space="preserve"> </w:t>
      </w:r>
      <w:r>
        <w:rPr>
          <w:color w:val="58595B"/>
          <w:spacing w:val="-1"/>
        </w:rPr>
        <w:t xml:space="preserve">Offshore </w:t>
      </w:r>
      <w:r>
        <w:rPr>
          <w:color w:val="58595B"/>
          <w:spacing w:val="-2"/>
        </w:rPr>
        <w:t>Petroleum Data</w:t>
      </w:r>
      <w:r>
        <w:rPr>
          <w:color w:val="58595B"/>
          <w:spacing w:val="-1"/>
        </w:rPr>
        <w:t xml:space="preserve"> </w:t>
      </w:r>
      <w:r>
        <w:rPr>
          <w:color w:val="58595B"/>
        </w:rPr>
        <w:t>and</w:t>
      </w:r>
      <w:r>
        <w:rPr>
          <w:color w:val="58595B"/>
          <w:spacing w:val="-1"/>
        </w:rPr>
        <w:t xml:space="preserve"> </w:t>
      </w:r>
      <w:r>
        <w:rPr>
          <w:color w:val="58595B"/>
          <w:spacing w:val="-2"/>
        </w:rPr>
        <w:t xml:space="preserve">Core </w:t>
      </w:r>
      <w:r>
        <w:rPr>
          <w:color w:val="58595B"/>
          <w:spacing w:val="-1"/>
        </w:rPr>
        <w:t xml:space="preserve">Repository </w:t>
      </w:r>
      <w:r>
        <w:rPr>
          <w:color w:val="58595B"/>
        </w:rPr>
        <w:t>(NOPDCR)</w:t>
      </w:r>
      <w:r>
        <w:rPr>
          <w:color w:val="58595B"/>
          <w:spacing w:val="33"/>
        </w:rPr>
        <w:t xml:space="preserve"> </w:t>
      </w:r>
      <w:r>
        <w:rPr>
          <w:color w:val="58595B"/>
          <w:spacing w:val="-1"/>
        </w:rPr>
        <w:t>relationship;</w:t>
      </w:r>
    </w:p>
    <w:p w:rsidR="003626BF" w:rsidRDefault="00BB167B" w:rsidP="00007ECF">
      <w:pPr>
        <w:pStyle w:val="BodyText"/>
        <w:numPr>
          <w:ilvl w:val="1"/>
          <w:numId w:val="14"/>
        </w:numPr>
        <w:tabs>
          <w:tab w:val="left" w:pos="1380"/>
        </w:tabs>
        <w:spacing w:before="26"/>
      </w:pPr>
      <w:r>
        <w:rPr>
          <w:color w:val="58595B"/>
          <w:spacing w:val="-1"/>
        </w:rPr>
        <w:t>developing</w:t>
      </w:r>
      <w:r>
        <w:rPr>
          <w:color w:val="58595B"/>
        </w:rPr>
        <w:t xml:space="preserve"> </w:t>
      </w:r>
      <w:r>
        <w:rPr>
          <w:color w:val="58595B"/>
          <w:spacing w:val="-1"/>
        </w:rPr>
        <w:t>reporting</w:t>
      </w:r>
      <w:r>
        <w:rPr>
          <w:color w:val="58595B"/>
        </w:rPr>
        <w:t xml:space="preserve"> </w:t>
      </w:r>
      <w:r>
        <w:rPr>
          <w:color w:val="58595B"/>
          <w:spacing w:val="-1"/>
        </w:rPr>
        <w:t>standards</w:t>
      </w:r>
      <w:r>
        <w:rPr>
          <w:color w:val="58595B"/>
        </w:rPr>
        <w:t xml:space="preserve"> </w:t>
      </w:r>
      <w:r>
        <w:rPr>
          <w:color w:val="58595B"/>
          <w:spacing w:val="-2"/>
        </w:rPr>
        <w:t>for</w:t>
      </w:r>
      <w:r>
        <w:rPr>
          <w:color w:val="58595B"/>
        </w:rPr>
        <w:t xml:space="preserve"> </w:t>
      </w:r>
      <w:r>
        <w:rPr>
          <w:color w:val="58595B"/>
          <w:spacing w:val="-2"/>
        </w:rPr>
        <w:t>data</w:t>
      </w:r>
      <w:r>
        <w:rPr>
          <w:color w:val="58595B"/>
        </w:rPr>
        <w:t xml:space="preserve"> submissions, including activity </w:t>
      </w:r>
      <w:r>
        <w:rPr>
          <w:color w:val="58595B"/>
          <w:spacing w:val="-1"/>
        </w:rPr>
        <w:t>reports;</w:t>
      </w:r>
    </w:p>
    <w:p w:rsidR="003626BF" w:rsidRDefault="00BB167B" w:rsidP="00007ECF">
      <w:pPr>
        <w:pStyle w:val="BodyText"/>
        <w:numPr>
          <w:ilvl w:val="1"/>
          <w:numId w:val="14"/>
        </w:numPr>
        <w:tabs>
          <w:tab w:val="left" w:pos="1380"/>
        </w:tabs>
        <w:spacing w:before="23"/>
      </w:pPr>
      <w:r>
        <w:rPr>
          <w:color w:val="58595B"/>
          <w:spacing w:val="-1"/>
        </w:rPr>
        <w:t>recommending</w:t>
      </w:r>
      <w:r>
        <w:rPr>
          <w:color w:val="58595B"/>
        </w:rPr>
        <w:t xml:space="preserve"> the </w:t>
      </w:r>
      <w:r>
        <w:rPr>
          <w:color w:val="58595B"/>
          <w:spacing w:val="-1"/>
        </w:rPr>
        <w:t>release</w:t>
      </w:r>
      <w:r>
        <w:rPr>
          <w:color w:val="58595B"/>
        </w:rPr>
        <w:t xml:space="preserve"> </w:t>
      </w:r>
      <w:r>
        <w:rPr>
          <w:color w:val="58595B"/>
          <w:spacing w:val="-2"/>
        </w:rPr>
        <w:t>of</w:t>
      </w:r>
      <w:r>
        <w:rPr>
          <w:color w:val="58595B"/>
        </w:rPr>
        <w:t xml:space="preserve"> </w:t>
      </w:r>
      <w:r>
        <w:rPr>
          <w:color w:val="58595B"/>
          <w:spacing w:val="-1"/>
        </w:rPr>
        <w:t>well,</w:t>
      </w:r>
      <w:r>
        <w:rPr>
          <w:color w:val="58595B"/>
        </w:rPr>
        <w:t xml:space="preserve"> </w:t>
      </w:r>
      <w:r>
        <w:rPr>
          <w:color w:val="58595B"/>
          <w:spacing w:val="-2"/>
        </w:rPr>
        <w:t>survey</w:t>
      </w:r>
      <w:r>
        <w:rPr>
          <w:color w:val="58595B"/>
        </w:rPr>
        <w:t xml:space="preserve"> and </w:t>
      </w:r>
      <w:r>
        <w:rPr>
          <w:color w:val="58595B"/>
          <w:spacing w:val="-2"/>
        </w:rPr>
        <w:t>petroleum</w:t>
      </w:r>
      <w:r>
        <w:rPr>
          <w:color w:val="58595B"/>
        </w:rPr>
        <w:t xml:space="preserve"> mining sample </w:t>
      </w:r>
      <w:r>
        <w:rPr>
          <w:color w:val="58595B"/>
          <w:spacing w:val="-1"/>
        </w:rPr>
        <w:t>data;</w:t>
      </w:r>
      <w:r>
        <w:rPr>
          <w:color w:val="58595B"/>
        </w:rPr>
        <w:t xml:space="preserve"> and</w:t>
      </w:r>
    </w:p>
    <w:p w:rsidR="003626BF" w:rsidRDefault="00BB167B" w:rsidP="00007ECF">
      <w:pPr>
        <w:pStyle w:val="BodyText"/>
        <w:numPr>
          <w:ilvl w:val="1"/>
          <w:numId w:val="14"/>
        </w:numPr>
        <w:tabs>
          <w:tab w:val="left" w:pos="1380"/>
        </w:tabs>
        <w:spacing w:before="23"/>
      </w:pPr>
      <w:proofErr w:type="gramStart"/>
      <w:r>
        <w:rPr>
          <w:color w:val="58595B"/>
          <w:spacing w:val="-2"/>
        </w:rPr>
        <w:t>improving</w:t>
      </w:r>
      <w:proofErr w:type="gramEnd"/>
      <w:r>
        <w:rPr>
          <w:color w:val="58595B"/>
        </w:rPr>
        <w:t xml:space="preserve"> the </w:t>
      </w:r>
      <w:r>
        <w:rPr>
          <w:color w:val="58595B"/>
          <w:spacing w:val="-1"/>
        </w:rPr>
        <w:t>comprehensiveness</w:t>
      </w:r>
      <w:r>
        <w:rPr>
          <w:color w:val="58595B"/>
        </w:rPr>
        <w:t xml:space="preserve"> and quality </w:t>
      </w:r>
      <w:r>
        <w:rPr>
          <w:color w:val="58595B"/>
          <w:spacing w:val="-2"/>
        </w:rPr>
        <w:t>of</w:t>
      </w:r>
      <w:r>
        <w:rPr>
          <w:color w:val="58595B"/>
        </w:rPr>
        <w:t xml:space="preserve"> the </w:t>
      </w:r>
      <w:r>
        <w:rPr>
          <w:color w:val="58595B"/>
          <w:spacing w:val="-1"/>
        </w:rPr>
        <w:t>Commonwealth</w:t>
      </w:r>
      <w:r>
        <w:rPr>
          <w:color w:val="58595B"/>
        </w:rPr>
        <w:t xml:space="preserve"> </w:t>
      </w:r>
      <w:r>
        <w:rPr>
          <w:color w:val="58595B"/>
          <w:spacing w:val="-2"/>
        </w:rPr>
        <w:t>data</w:t>
      </w:r>
      <w:r>
        <w:rPr>
          <w:color w:val="58595B"/>
        </w:rPr>
        <w:t xml:space="preserve"> </w:t>
      </w:r>
      <w:r>
        <w:rPr>
          <w:color w:val="58595B"/>
          <w:spacing w:val="-1"/>
        </w:rPr>
        <w:t>collection.</w:t>
      </w:r>
    </w:p>
    <w:p w:rsidR="003626BF" w:rsidRDefault="003626BF">
      <w:pPr>
        <w:sectPr w:rsidR="003626BF">
          <w:pgSz w:w="9980" w:h="14180"/>
          <w:pgMar w:top="1260" w:right="0" w:bottom="560" w:left="0" w:header="0" w:footer="367" w:gutter="0"/>
          <w:cols w:space="720"/>
        </w:sectPr>
      </w:pPr>
    </w:p>
    <w:p w:rsidR="003626BF" w:rsidRDefault="00BB167B">
      <w:pPr>
        <w:pStyle w:val="Heading3"/>
        <w:spacing w:before="39"/>
        <w:rPr>
          <w:b w:val="0"/>
          <w:bCs w:val="0"/>
          <w:i w:val="0"/>
        </w:rPr>
      </w:pPr>
      <w:r>
        <w:rPr>
          <w:color w:val="FAAB4B"/>
          <w:spacing w:val="-2"/>
        </w:rPr>
        <w:lastRenderedPageBreak/>
        <w:t>Legislative</w:t>
      </w:r>
      <w:r>
        <w:rPr>
          <w:color w:val="FAAB4B"/>
        </w:rPr>
        <w:t xml:space="preserve"> </w:t>
      </w:r>
      <w:r>
        <w:rPr>
          <w:color w:val="FAAB4B"/>
          <w:spacing w:val="-1"/>
        </w:rPr>
        <w:t>Compliance</w:t>
      </w:r>
    </w:p>
    <w:p w:rsidR="003626BF" w:rsidRDefault="00BB167B">
      <w:pPr>
        <w:pStyle w:val="BodyText"/>
        <w:spacing w:before="57"/>
      </w:pPr>
      <w:r>
        <w:rPr>
          <w:color w:val="58595B"/>
        </w:rPr>
        <w:t xml:space="preserve">The </w:t>
      </w:r>
      <w:r>
        <w:rPr>
          <w:color w:val="58595B"/>
          <w:spacing w:val="-1"/>
        </w:rPr>
        <w:t>legislative</w:t>
      </w:r>
      <w:r>
        <w:rPr>
          <w:color w:val="58595B"/>
        </w:rPr>
        <w:t xml:space="preserve"> </w:t>
      </w:r>
      <w:r>
        <w:rPr>
          <w:color w:val="58595B"/>
          <w:spacing w:val="-1"/>
        </w:rPr>
        <w:t>compliance</w:t>
      </w:r>
      <w:r>
        <w:rPr>
          <w:color w:val="58595B"/>
        </w:rPr>
        <w:t xml:space="preserve"> team has </w:t>
      </w:r>
      <w:r>
        <w:rPr>
          <w:color w:val="58595B"/>
          <w:spacing w:val="-1"/>
        </w:rPr>
        <w:t>three</w:t>
      </w:r>
      <w:r>
        <w:rPr>
          <w:color w:val="58595B"/>
        </w:rPr>
        <w:t xml:space="preserve"> </w:t>
      </w:r>
      <w:r>
        <w:rPr>
          <w:color w:val="58595B"/>
          <w:spacing w:val="-3"/>
        </w:rPr>
        <w:t>core</w:t>
      </w:r>
      <w:r>
        <w:rPr>
          <w:color w:val="58595B"/>
        </w:rPr>
        <w:t xml:space="preserve"> functions:</w:t>
      </w:r>
    </w:p>
    <w:p w:rsidR="003626BF" w:rsidRDefault="003626BF">
      <w:pPr>
        <w:spacing w:before="6"/>
        <w:rPr>
          <w:rFonts w:ascii="Neo Sans Pro" w:eastAsia="Neo Sans Pro" w:hAnsi="Neo Sans Pro" w:cs="Neo Sans Pro"/>
          <w:sz w:val="13"/>
          <w:szCs w:val="13"/>
        </w:rPr>
      </w:pPr>
    </w:p>
    <w:p w:rsidR="003626BF" w:rsidRPr="00007ECF" w:rsidRDefault="00BB167B" w:rsidP="00007ECF">
      <w:pPr>
        <w:pStyle w:val="BodyText"/>
        <w:numPr>
          <w:ilvl w:val="1"/>
          <w:numId w:val="15"/>
        </w:numPr>
        <w:tabs>
          <w:tab w:val="left" w:pos="1418"/>
        </w:tabs>
        <w:spacing w:before="0"/>
        <w:ind w:left="1418" w:right="766" w:hanging="338"/>
        <w:rPr>
          <w:rFonts w:ascii="NeoSansPro-Medium" w:eastAsia="NeoSansPro-Medium" w:hAnsi="NeoSansPro-Medium" w:cs="NeoSansPro-Medium"/>
        </w:rPr>
      </w:pPr>
      <w:r>
        <w:rPr>
          <w:rFonts w:ascii="NeoSansPro-Medium" w:hAnsi="NeoSansPro-Medium"/>
          <w:color w:val="58595B"/>
          <w:spacing w:val="-2"/>
        </w:rPr>
        <w:t>Regulatory</w:t>
      </w:r>
      <w:r>
        <w:rPr>
          <w:rFonts w:ascii="NeoSansPro-Medium" w:hAnsi="NeoSansPro-Medium"/>
          <w:color w:val="58595B"/>
        </w:rPr>
        <w:t xml:space="preserve"> and </w:t>
      </w:r>
      <w:r>
        <w:rPr>
          <w:rFonts w:ascii="NeoSansPro-Medium" w:hAnsi="NeoSansPro-Medium"/>
          <w:color w:val="58595B"/>
          <w:spacing w:val="-1"/>
        </w:rPr>
        <w:t>Legal</w:t>
      </w:r>
      <w:r>
        <w:rPr>
          <w:rFonts w:ascii="NeoSansPro-Medium" w:hAnsi="NeoSansPro-Medium"/>
          <w:color w:val="58595B"/>
        </w:rPr>
        <w:t xml:space="preserve"> Support</w:t>
      </w:r>
      <w:r w:rsidR="00007ECF">
        <w:rPr>
          <w:rFonts w:ascii="NeoSansPro-Medium" w:eastAsia="NeoSansPro-Medium" w:hAnsi="NeoSansPro-Medium" w:cs="NeoSansPro-Medium"/>
        </w:rPr>
        <w:br/>
      </w:r>
      <w:r w:rsidRPr="00007ECF">
        <w:rPr>
          <w:color w:val="58595B"/>
        </w:rPr>
        <w:t xml:space="preserve">The team </w:t>
      </w:r>
      <w:r w:rsidRPr="00007ECF">
        <w:rPr>
          <w:color w:val="58595B"/>
          <w:spacing w:val="-2"/>
        </w:rPr>
        <w:t>provides</w:t>
      </w:r>
      <w:r w:rsidRPr="00007ECF">
        <w:rPr>
          <w:color w:val="58595B"/>
        </w:rPr>
        <w:t xml:space="preserve"> legal and </w:t>
      </w:r>
      <w:r w:rsidRPr="00007ECF">
        <w:rPr>
          <w:color w:val="58595B"/>
          <w:spacing w:val="-2"/>
        </w:rPr>
        <w:t>regulatory</w:t>
      </w:r>
      <w:r w:rsidRPr="00007ECF">
        <w:rPr>
          <w:color w:val="58595B"/>
        </w:rPr>
        <w:t xml:space="preserve"> support </w:t>
      </w:r>
      <w:r w:rsidRPr="00007ECF">
        <w:rPr>
          <w:color w:val="58595B"/>
          <w:spacing w:val="-1"/>
        </w:rPr>
        <w:t>across</w:t>
      </w:r>
      <w:r w:rsidRPr="00007ECF">
        <w:rPr>
          <w:color w:val="58595B"/>
        </w:rPr>
        <w:t xml:space="preserve"> </w:t>
      </w:r>
      <w:r w:rsidRPr="00007ECF">
        <w:rPr>
          <w:color w:val="58595B"/>
          <w:spacing w:val="-3"/>
        </w:rPr>
        <w:t>NOPTA.</w:t>
      </w:r>
      <w:r w:rsidRPr="00007ECF">
        <w:rPr>
          <w:color w:val="58595B"/>
        </w:rPr>
        <w:t xml:space="preserve"> This includes </w:t>
      </w:r>
      <w:r w:rsidRPr="00007ECF">
        <w:rPr>
          <w:color w:val="58595B"/>
          <w:spacing w:val="-1"/>
        </w:rPr>
        <w:t>developing</w:t>
      </w:r>
      <w:r w:rsidRPr="00007ECF">
        <w:rPr>
          <w:color w:val="58595B"/>
          <w:spacing w:val="33"/>
        </w:rPr>
        <w:t xml:space="preserve"> </w:t>
      </w:r>
      <w:r w:rsidRPr="00007ECF">
        <w:rPr>
          <w:color w:val="58595B"/>
        </w:rPr>
        <w:t xml:space="preserve">and </w:t>
      </w:r>
      <w:r w:rsidRPr="00007ECF">
        <w:rPr>
          <w:color w:val="58595B"/>
          <w:spacing w:val="-1"/>
        </w:rPr>
        <w:t>contributing</w:t>
      </w:r>
      <w:r w:rsidRPr="00007ECF">
        <w:rPr>
          <w:color w:val="58595B"/>
        </w:rPr>
        <w:t xml:space="preserve"> </w:t>
      </w:r>
      <w:r w:rsidRPr="00007ECF">
        <w:rPr>
          <w:color w:val="58595B"/>
          <w:spacing w:val="-2"/>
        </w:rPr>
        <w:t>to</w:t>
      </w:r>
      <w:r w:rsidRPr="00007ECF">
        <w:rPr>
          <w:color w:val="58595B"/>
        </w:rPr>
        <w:t xml:space="preserve"> </w:t>
      </w:r>
      <w:r w:rsidRPr="00007ECF">
        <w:rPr>
          <w:color w:val="58595B"/>
          <w:spacing w:val="-1"/>
        </w:rPr>
        <w:t>internal</w:t>
      </w:r>
      <w:r w:rsidRPr="00007ECF">
        <w:rPr>
          <w:color w:val="58595B"/>
        </w:rPr>
        <w:t xml:space="preserve"> and </w:t>
      </w:r>
      <w:r w:rsidRPr="00007ECF">
        <w:rPr>
          <w:color w:val="58595B"/>
          <w:spacing w:val="-1"/>
        </w:rPr>
        <w:t>external</w:t>
      </w:r>
      <w:r w:rsidRPr="00007ECF">
        <w:rPr>
          <w:color w:val="58595B"/>
        </w:rPr>
        <w:t xml:space="preserve"> guidance (in the </w:t>
      </w:r>
      <w:r w:rsidRPr="00007ECF">
        <w:rPr>
          <w:color w:val="58595B"/>
          <w:spacing w:val="-2"/>
        </w:rPr>
        <w:t>form</w:t>
      </w:r>
      <w:r w:rsidRPr="00007ECF">
        <w:rPr>
          <w:color w:val="58595B"/>
        </w:rPr>
        <w:t xml:space="preserve"> </w:t>
      </w:r>
      <w:r w:rsidRPr="00007ECF">
        <w:rPr>
          <w:color w:val="58595B"/>
          <w:spacing w:val="-2"/>
        </w:rPr>
        <w:t>of</w:t>
      </w:r>
      <w:r w:rsidRPr="00007ECF">
        <w:rPr>
          <w:color w:val="58595B"/>
        </w:rPr>
        <w:t xml:space="preserve"> </w:t>
      </w:r>
      <w:r w:rsidRPr="00007ECF">
        <w:rPr>
          <w:color w:val="58595B"/>
          <w:spacing w:val="-1"/>
        </w:rPr>
        <w:t>factsheets,</w:t>
      </w:r>
      <w:r w:rsidRPr="00007ECF">
        <w:rPr>
          <w:color w:val="58595B"/>
        </w:rPr>
        <w:t xml:space="preserve"> guidelines,</w:t>
      </w:r>
      <w:r w:rsidRPr="00007ECF">
        <w:rPr>
          <w:color w:val="58595B"/>
          <w:spacing w:val="33"/>
        </w:rPr>
        <w:t xml:space="preserve"> </w:t>
      </w:r>
      <w:r w:rsidRPr="00007ECF">
        <w:rPr>
          <w:color w:val="58595B"/>
          <w:spacing w:val="-2"/>
        </w:rPr>
        <w:t>information</w:t>
      </w:r>
      <w:r w:rsidRPr="00007ECF">
        <w:rPr>
          <w:color w:val="58595B"/>
          <w:spacing w:val="-1"/>
        </w:rPr>
        <w:t xml:space="preserve"> </w:t>
      </w:r>
      <w:r w:rsidRPr="00007ECF">
        <w:rPr>
          <w:color w:val="58595B"/>
        </w:rPr>
        <w:t>on</w:t>
      </w:r>
      <w:r w:rsidRPr="00007ECF">
        <w:rPr>
          <w:color w:val="58595B"/>
          <w:spacing w:val="-1"/>
        </w:rPr>
        <w:t xml:space="preserve"> website </w:t>
      </w:r>
      <w:r w:rsidRPr="00007ECF">
        <w:rPr>
          <w:color w:val="58595B"/>
        </w:rPr>
        <w:t>pages and</w:t>
      </w:r>
      <w:r w:rsidRPr="00007ECF">
        <w:rPr>
          <w:color w:val="58595B"/>
          <w:spacing w:val="-1"/>
        </w:rPr>
        <w:t xml:space="preserve"> internal </w:t>
      </w:r>
      <w:r w:rsidRPr="00007ECF">
        <w:rPr>
          <w:color w:val="58595B"/>
        </w:rPr>
        <w:t>guidance</w:t>
      </w:r>
      <w:r w:rsidRPr="00007ECF">
        <w:rPr>
          <w:color w:val="58595B"/>
          <w:spacing w:val="-1"/>
        </w:rPr>
        <w:t xml:space="preserve"> notes)</w:t>
      </w:r>
      <w:r w:rsidRPr="00007ECF">
        <w:rPr>
          <w:color w:val="58595B"/>
        </w:rPr>
        <w:t xml:space="preserve"> </w:t>
      </w:r>
      <w:r w:rsidRPr="00007ECF">
        <w:rPr>
          <w:color w:val="58595B"/>
          <w:spacing w:val="-2"/>
        </w:rPr>
        <w:t>for</w:t>
      </w:r>
      <w:r w:rsidRPr="00007ECF">
        <w:rPr>
          <w:color w:val="58595B"/>
          <w:spacing w:val="-1"/>
        </w:rPr>
        <w:t xml:space="preserve"> s</w:t>
      </w:r>
      <w:r w:rsidRPr="00007ECF">
        <w:rPr>
          <w:color w:val="58595B"/>
          <w:spacing w:val="-2"/>
        </w:rPr>
        <w:t>taff</w:t>
      </w:r>
      <w:r w:rsidRPr="00007ECF">
        <w:rPr>
          <w:color w:val="58595B"/>
          <w:spacing w:val="-1"/>
        </w:rPr>
        <w:t xml:space="preserve"> </w:t>
      </w:r>
      <w:r w:rsidRPr="00007ECF">
        <w:rPr>
          <w:color w:val="58595B"/>
        </w:rPr>
        <w:t xml:space="preserve">and </w:t>
      </w:r>
      <w:r w:rsidRPr="00007ECF">
        <w:rPr>
          <w:color w:val="58595B"/>
          <w:spacing w:val="-2"/>
        </w:rPr>
        <w:t>other</w:t>
      </w:r>
      <w:r w:rsidRPr="00007ECF">
        <w:rPr>
          <w:color w:val="58595B"/>
          <w:spacing w:val="-1"/>
        </w:rPr>
        <w:t xml:space="preserve"> stakeholders,</w:t>
      </w:r>
      <w:r w:rsidR="00007ECF">
        <w:rPr>
          <w:rFonts w:ascii="NeoSansPro-Medium" w:eastAsia="NeoSansPro-Medium" w:hAnsi="NeoSansPro-Medium" w:cs="NeoSansPro-Medium"/>
        </w:rPr>
        <w:t xml:space="preserve"> </w:t>
      </w:r>
      <w:r w:rsidRPr="00007ECF">
        <w:rPr>
          <w:rFonts w:ascii="NeoSansPro-Medium" w:hAnsi="NeoSansPro-Medium"/>
          <w:color w:val="58595B"/>
          <w:spacing w:val="-2"/>
        </w:rPr>
        <w:t>including titleholders. The team also responds and manages requests for legal advice on issues.</w:t>
      </w:r>
    </w:p>
    <w:p w:rsidR="003626BF" w:rsidRPr="00007ECF" w:rsidRDefault="003626BF" w:rsidP="00007ECF">
      <w:pPr>
        <w:spacing w:before="6"/>
        <w:ind w:right="766"/>
        <w:rPr>
          <w:rFonts w:ascii="NeoSansPro-Medium" w:eastAsia="Neo Sans Pro" w:hAnsi="NeoSansPro-Medium"/>
          <w:color w:val="58595B"/>
          <w:spacing w:val="-2"/>
          <w:sz w:val="19"/>
          <w:szCs w:val="19"/>
        </w:rPr>
      </w:pPr>
    </w:p>
    <w:p w:rsidR="003626BF" w:rsidRPr="00007ECF" w:rsidRDefault="00BB167B" w:rsidP="00007ECF">
      <w:pPr>
        <w:pStyle w:val="BodyText"/>
        <w:numPr>
          <w:ilvl w:val="1"/>
          <w:numId w:val="15"/>
        </w:numPr>
        <w:tabs>
          <w:tab w:val="left" w:pos="1418"/>
        </w:tabs>
        <w:spacing w:before="0"/>
        <w:ind w:left="1418" w:right="766" w:hanging="338"/>
        <w:rPr>
          <w:rFonts w:ascii="NeoSansPro-Medium" w:hAnsi="NeoSansPro-Medium"/>
          <w:color w:val="58595B"/>
          <w:spacing w:val="-2"/>
        </w:rPr>
      </w:pPr>
      <w:r w:rsidRPr="00007ECF">
        <w:rPr>
          <w:rFonts w:ascii="NeoSansPro-Medium" w:hAnsi="NeoSansPro-Medium"/>
          <w:color w:val="58595B"/>
          <w:spacing w:val="-2"/>
        </w:rPr>
        <w:t xml:space="preserve">Compliance Policy and </w:t>
      </w:r>
      <w:r>
        <w:rPr>
          <w:rFonts w:ascii="NeoSansPro-Medium" w:hAnsi="NeoSansPro-Medium"/>
          <w:color w:val="58595B"/>
          <w:spacing w:val="-2"/>
        </w:rPr>
        <w:t>Enforcement</w:t>
      </w:r>
      <w:r w:rsidR="00007ECF">
        <w:rPr>
          <w:rFonts w:ascii="NeoSansPro-Medium" w:hAnsi="NeoSansPro-Medium"/>
          <w:color w:val="58595B"/>
          <w:spacing w:val="-2"/>
        </w:rPr>
        <w:br/>
      </w:r>
      <w:r w:rsidRPr="00007ECF">
        <w:rPr>
          <w:rFonts w:ascii="NeoSansPro-Medium" w:hAnsi="NeoSansPro-Medium"/>
          <w:color w:val="58595B"/>
          <w:spacing w:val="-2"/>
        </w:rPr>
        <w:t xml:space="preserve">Compliance activities within NOPTA are devolved across all teams. Legislative compliance is responsible for establishing and implementing a compliance policy across the </w:t>
      </w:r>
      <w:proofErr w:type="spellStart"/>
      <w:r w:rsidRPr="00007ECF">
        <w:rPr>
          <w:rFonts w:ascii="NeoSansPro-Medium" w:hAnsi="NeoSansPro-Medium"/>
          <w:color w:val="58595B"/>
          <w:spacing w:val="-2"/>
        </w:rPr>
        <w:t>organisation</w:t>
      </w:r>
      <w:proofErr w:type="spellEnd"/>
      <w:r w:rsidRPr="00007ECF">
        <w:rPr>
          <w:rFonts w:ascii="NeoSansPro-Medium" w:hAnsi="NeoSansPro-Medium"/>
          <w:color w:val="58595B"/>
          <w:spacing w:val="-2"/>
        </w:rPr>
        <w:t xml:space="preserve"> that ensures a consistent approach to the escalation and resolution of issues of non-compliance as they are identified. The team also manages the compliance register which tracks compliance issues across NOPTA.</w:t>
      </w:r>
    </w:p>
    <w:p w:rsidR="003626BF" w:rsidRPr="00007ECF" w:rsidRDefault="00BB167B" w:rsidP="00007ECF">
      <w:pPr>
        <w:pStyle w:val="BodyText"/>
        <w:numPr>
          <w:ilvl w:val="1"/>
          <w:numId w:val="15"/>
        </w:numPr>
        <w:tabs>
          <w:tab w:val="left" w:pos="1418"/>
        </w:tabs>
        <w:spacing w:before="152"/>
        <w:ind w:left="1418" w:right="766" w:hanging="338"/>
        <w:rPr>
          <w:rFonts w:ascii="NeoSansPro-Medium" w:hAnsi="NeoSansPro-Medium"/>
          <w:color w:val="58595B"/>
          <w:spacing w:val="-2"/>
        </w:rPr>
      </w:pPr>
      <w:r w:rsidRPr="00007ECF">
        <w:rPr>
          <w:rFonts w:ascii="NeoSansPro-Medium" w:hAnsi="NeoSansPro-Medium"/>
          <w:color w:val="58595B"/>
          <w:spacing w:val="-2"/>
        </w:rPr>
        <w:t>Policy and Legislation</w:t>
      </w:r>
      <w:r w:rsidR="00007ECF">
        <w:rPr>
          <w:rFonts w:ascii="NeoSansPro-Medium" w:hAnsi="NeoSansPro-Medium"/>
          <w:color w:val="58595B"/>
          <w:spacing w:val="-2"/>
        </w:rPr>
        <w:br/>
      </w:r>
      <w:r w:rsidRPr="00007ECF">
        <w:rPr>
          <w:rFonts w:ascii="NeoSansPro-Medium" w:hAnsi="NeoSansPro-Medium"/>
          <w:color w:val="58595B"/>
          <w:spacing w:val="-2"/>
        </w:rPr>
        <w:t xml:space="preserve">The team manages NOPTA’s relationship with the wider department and other stakeholders in relation to policy, legislative and reporting matters, </w:t>
      </w:r>
      <w:proofErr w:type="spellStart"/>
      <w:r w:rsidRPr="00007ECF">
        <w:rPr>
          <w:rFonts w:ascii="NeoSansPro-Medium" w:hAnsi="NeoSansPro-Medium"/>
          <w:color w:val="58595B"/>
          <w:spacing w:val="-2"/>
        </w:rPr>
        <w:t>utilising</w:t>
      </w:r>
      <w:proofErr w:type="spellEnd"/>
      <w:r w:rsidRPr="00007ECF">
        <w:rPr>
          <w:rFonts w:ascii="NeoSansPro-Medium" w:hAnsi="NeoSansPro-Medium"/>
          <w:color w:val="58595B"/>
          <w:spacing w:val="-2"/>
        </w:rPr>
        <w:t xml:space="preserve"> NOPTA experience and expertise in administering the offshore petroleum and greenhouse gas legislation. This includes coordinating NOPTA’s input/comments into legislative amendments, consultation papers, regulatory reform and reviews.</w:t>
      </w:r>
    </w:p>
    <w:p w:rsidR="003626BF" w:rsidRDefault="00BB167B" w:rsidP="00007ECF">
      <w:pPr>
        <w:pStyle w:val="BodyText"/>
        <w:numPr>
          <w:ilvl w:val="1"/>
          <w:numId w:val="15"/>
        </w:numPr>
        <w:tabs>
          <w:tab w:val="left" w:pos="1418"/>
        </w:tabs>
        <w:spacing w:line="252" w:lineRule="auto"/>
        <w:ind w:left="1418" w:right="766" w:hanging="338"/>
      </w:pPr>
      <w:r w:rsidRPr="00007ECF">
        <w:rPr>
          <w:rFonts w:ascii="NeoSansPro-Medium" w:hAnsi="NeoSansPro-Medium"/>
          <w:color w:val="58595B"/>
          <w:spacing w:val="-2"/>
        </w:rPr>
        <w:t>Legislative compliance has coordinated the implementation of the regulator performance framework and the completion</w:t>
      </w:r>
      <w:r>
        <w:rPr>
          <w:color w:val="58595B"/>
        </w:rPr>
        <w:t xml:space="preserve"> </w:t>
      </w:r>
      <w:r>
        <w:rPr>
          <w:color w:val="58595B"/>
          <w:spacing w:val="-2"/>
        </w:rPr>
        <w:t>of</w:t>
      </w:r>
      <w:r>
        <w:rPr>
          <w:color w:val="58595B"/>
        </w:rPr>
        <w:t xml:space="preserve"> the </w:t>
      </w:r>
      <w:r>
        <w:rPr>
          <w:color w:val="58595B"/>
          <w:spacing w:val="-1"/>
        </w:rPr>
        <w:t>inaugural</w:t>
      </w:r>
      <w:r>
        <w:rPr>
          <w:color w:val="58595B"/>
        </w:rPr>
        <w:t xml:space="preserve"> </w:t>
      </w:r>
      <w:r>
        <w:rPr>
          <w:color w:val="58595B"/>
          <w:spacing w:val="-1"/>
        </w:rPr>
        <w:t>self-assessment.</w:t>
      </w:r>
    </w:p>
    <w:p w:rsidR="003626BF" w:rsidRDefault="003626BF">
      <w:pPr>
        <w:spacing w:line="252" w:lineRule="auto"/>
        <w:sectPr w:rsidR="003626BF">
          <w:footerReference w:type="default" r:id="rId67"/>
          <w:pgSz w:w="9980" w:h="14180"/>
          <w:pgMar w:top="1260" w:right="0" w:bottom="560" w:left="0" w:header="0" w:footer="367" w:gutter="0"/>
          <w:cols w:space="720"/>
        </w:sectPr>
      </w:pPr>
    </w:p>
    <w:p w:rsidR="003626BF" w:rsidRDefault="00BB167B">
      <w:pPr>
        <w:pStyle w:val="Heading3"/>
        <w:spacing w:before="39"/>
        <w:rPr>
          <w:b w:val="0"/>
          <w:bCs w:val="0"/>
          <w:i w:val="0"/>
        </w:rPr>
      </w:pPr>
      <w:r>
        <w:rPr>
          <w:color w:val="FAAB4B"/>
          <w:spacing w:val="-1"/>
        </w:rPr>
        <w:t>Commercial</w:t>
      </w:r>
      <w:r>
        <w:rPr>
          <w:color w:val="FAAB4B"/>
        </w:rPr>
        <w:t xml:space="preserve"> and </w:t>
      </w:r>
      <w:r>
        <w:rPr>
          <w:color w:val="FAAB4B"/>
          <w:spacing w:val="-2"/>
        </w:rPr>
        <w:t>Operations</w:t>
      </w:r>
      <w:r>
        <w:rPr>
          <w:color w:val="FAAB4B"/>
        </w:rPr>
        <w:t xml:space="preserve"> Support </w:t>
      </w:r>
      <w:r>
        <w:rPr>
          <w:color w:val="FAAB4B"/>
          <w:spacing w:val="-4"/>
        </w:rPr>
        <w:t>Team</w:t>
      </w:r>
    </w:p>
    <w:p w:rsidR="003626BF" w:rsidRDefault="00BB167B" w:rsidP="00007ECF">
      <w:pPr>
        <w:pStyle w:val="BodyText"/>
        <w:spacing w:before="57" w:line="252" w:lineRule="auto"/>
        <w:ind w:right="1300"/>
      </w:pPr>
      <w:r>
        <w:rPr>
          <w:color w:val="58595B"/>
        </w:rPr>
        <w:t xml:space="preserve">The </w:t>
      </w:r>
      <w:r>
        <w:rPr>
          <w:color w:val="58595B"/>
          <w:spacing w:val="-2"/>
        </w:rPr>
        <w:t>commercial</w:t>
      </w:r>
      <w:r>
        <w:rPr>
          <w:color w:val="58595B"/>
        </w:rPr>
        <w:t xml:space="preserve"> and </w:t>
      </w:r>
      <w:r>
        <w:rPr>
          <w:color w:val="58595B"/>
          <w:spacing w:val="-2"/>
        </w:rPr>
        <w:t>operation</w:t>
      </w:r>
      <w:r>
        <w:rPr>
          <w:color w:val="58595B"/>
        </w:rPr>
        <w:t xml:space="preserve"> support team </w:t>
      </w:r>
      <w:r>
        <w:rPr>
          <w:color w:val="58595B"/>
          <w:spacing w:val="-2"/>
        </w:rPr>
        <w:t>provides</w:t>
      </w:r>
      <w:r>
        <w:rPr>
          <w:color w:val="58595B"/>
        </w:rPr>
        <w:t xml:space="preserve"> a </w:t>
      </w:r>
      <w:r>
        <w:rPr>
          <w:color w:val="58595B"/>
          <w:spacing w:val="-2"/>
        </w:rPr>
        <w:t>range</w:t>
      </w:r>
      <w:r>
        <w:rPr>
          <w:color w:val="58595B"/>
        </w:rPr>
        <w:t xml:space="preserve"> </w:t>
      </w:r>
      <w:r>
        <w:rPr>
          <w:color w:val="58595B"/>
          <w:spacing w:val="-2"/>
        </w:rPr>
        <w:t>of</w:t>
      </w:r>
      <w:r>
        <w:rPr>
          <w:color w:val="58595B"/>
        </w:rPr>
        <w:t xml:space="preserve"> advice and support services</w:t>
      </w:r>
      <w:r>
        <w:rPr>
          <w:color w:val="58595B"/>
          <w:spacing w:val="51"/>
        </w:rPr>
        <w:t xml:space="preserve"> </w:t>
      </w:r>
      <w:r>
        <w:rPr>
          <w:color w:val="58595B"/>
          <w:spacing w:val="-2"/>
        </w:rPr>
        <w:t>to</w:t>
      </w:r>
      <w:r>
        <w:rPr>
          <w:color w:val="58595B"/>
        </w:rPr>
        <w:t xml:space="preserve"> the teams within </w:t>
      </w:r>
      <w:r>
        <w:rPr>
          <w:color w:val="58595B"/>
          <w:spacing w:val="-4"/>
        </w:rPr>
        <w:t>NOPTA</w:t>
      </w:r>
      <w:r>
        <w:rPr>
          <w:color w:val="58595B"/>
        </w:rPr>
        <w:t xml:space="preserve"> and </w:t>
      </w:r>
      <w:r>
        <w:rPr>
          <w:color w:val="58595B"/>
          <w:spacing w:val="-2"/>
        </w:rPr>
        <w:t>are</w:t>
      </w:r>
      <w:r>
        <w:rPr>
          <w:color w:val="58595B"/>
        </w:rPr>
        <w:t xml:space="preserve"> </w:t>
      </w:r>
      <w:r>
        <w:rPr>
          <w:color w:val="58595B"/>
          <w:spacing w:val="-1"/>
        </w:rPr>
        <w:t>responsible</w:t>
      </w:r>
      <w:r>
        <w:rPr>
          <w:color w:val="58595B"/>
        </w:rPr>
        <w:t xml:space="preserve"> </w:t>
      </w:r>
      <w:r>
        <w:rPr>
          <w:color w:val="58595B"/>
          <w:spacing w:val="-2"/>
        </w:rPr>
        <w:t>for</w:t>
      </w:r>
      <w:r>
        <w:rPr>
          <w:color w:val="58595B"/>
        </w:rPr>
        <w:t xml:space="preserve"> </w:t>
      </w:r>
      <w:r>
        <w:rPr>
          <w:color w:val="58595B"/>
          <w:spacing w:val="-1"/>
        </w:rPr>
        <w:t>producing</w:t>
      </w:r>
      <w:r>
        <w:rPr>
          <w:color w:val="58595B"/>
        </w:rPr>
        <w:t xml:space="preserve"> a </w:t>
      </w:r>
      <w:r>
        <w:rPr>
          <w:color w:val="58595B"/>
          <w:spacing w:val="-2"/>
        </w:rPr>
        <w:t>range</w:t>
      </w:r>
      <w:r>
        <w:rPr>
          <w:color w:val="58595B"/>
        </w:rPr>
        <w:t xml:space="preserve"> </w:t>
      </w:r>
      <w:r>
        <w:rPr>
          <w:color w:val="58595B"/>
          <w:spacing w:val="-2"/>
        </w:rPr>
        <w:t>of</w:t>
      </w:r>
      <w:r>
        <w:rPr>
          <w:color w:val="58595B"/>
        </w:rPr>
        <w:t xml:space="preserve"> </w:t>
      </w:r>
      <w:r>
        <w:rPr>
          <w:color w:val="58595B"/>
          <w:spacing w:val="-1"/>
        </w:rPr>
        <w:t>reporting</w:t>
      </w:r>
      <w:r>
        <w:rPr>
          <w:color w:val="58595B"/>
        </w:rPr>
        <w:t xml:space="preserve"> and</w:t>
      </w:r>
      <w:r w:rsidR="00007ECF">
        <w:rPr>
          <w:color w:val="58595B"/>
        </w:rPr>
        <w:t xml:space="preserve"> </w:t>
      </w:r>
      <w:r>
        <w:rPr>
          <w:color w:val="58595B"/>
          <w:spacing w:val="-2"/>
        </w:rPr>
        <w:t>data</w:t>
      </w:r>
      <w:r>
        <w:rPr>
          <w:color w:val="58595B"/>
        </w:rPr>
        <w:t xml:space="preserve"> services </w:t>
      </w:r>
      <w:r>
        <w:rPr>
          <w:color w:val="58595B"/>
          <w:spacing w:val="-2"/>
        </w:rPr>
        <w:t>for</w:t>
      </w:r>
      <w:r>
        <w:rPr>
          <w:color w:val="58595B"/>
        </w:rPr>
        <w:t xml:space="preserve"> </w:t>
      </w:r>
      <w:r>
        <w:rPr>
          <w:color w:val="58595B"/>
          <w:spacing w:val="-1"/>
        </w:rPr>
        <w:t>internal</w:t>
      </w:r>
      <w:r>
        <w:rPr>
          <w:color w:val="58595B"/>
        </w:rPr>
        <w:t xml:space="preserve"> </w:t>
      </w:r>
      <w:r>
        <w:rPr>
          <w:color w:val="58595B"/>
          <w:spacing w:val="-1"/>
        </w:rPr>
        <w:t>management,</w:t>
      </w:r>
      <w:r>
        <w:rPr>
          <w:color w:val="58595B"/>
        </w:rPr>
        <w:t xml:space="preserve"> </w:t>
      </w:r>
      <w:r>
        <w:rPr>
          <w:color w:val="58595B"/>
          <w:spacing w:val="-1"/>
        </w:rPr>
        <w:t>reporting</w:t>
      </w:r>
      <w:r>
        <w:rPr>
          <w:color w:val="58595B"/>
        </w:rPr>
        <w:t xml:space="preserve"> </w:t>
      </w:r>
      <w:r>
        <w:rPr>
          <w:color w:val="58595B"/>
          <w:spacing w:val="-2"/>
        </w:rPr>
        <w:t>to</w:t>
      </w:r>
      <w:r>
        <w:rPr>
          <w:color w:val="58595B"/>
        </w:rPr>
        <w:t xml:space="preserve"> the </w:t>
      </w:r>
      <w:r>
        <w:rPr>
          <w:color w:val="58595B"/>
          <w:spacing w:val="-1"/>
        </w:rPr>
        <w:t>Joint</w:t>
      </w:r>
      <w:r>
        <w:rPr>
          <w:color w:val="58595B"/>
        </w:rPr>
        <w:t xml:space="preserve"> </w:t>
      </w:r>
      <w:r>
        <w:rPr>
          <w:color w:val="58595B"/>
          <w:spacing w:val="-1"/>
        </w:rPr>
        <w:t>Authority</w:t>
      </w:r>
      <w:r>
        <w:rPr>
          <w:color w:val="58595B"/>
        </w:rPr>
        <w:t xml:space="preserve"> and </w:t>
      </w:r>
      <w:r>
        <w:rPr>
          <w:color w:val="58595B"/>
          <w:spacing w:val="-2"/>
        </w:rPr>
        <w:t>for</w:t>
      </w:r>
      <w:r>
        <w:rPr>
          <w:color w:val="58595B"/>
        </w:rPr>
        <w:t xml:space="preserve"> </w:t>
      </w:r>
      <w:r>
        <w:rPr>
          <w:color w:val="58595B"/>
          <w:spacing w:val="-1"/>
        </w:rPr>
        <w:t>external</w:t>
      </w:r>
      <w:r>
        <w:rPr>
          <w:color w:val="58595B"/>
          <w:spacing w:val="63"/>
        </w:rPr>
        <w:t xml:space="preserve"> </w:t>
      </w:r>
      <w:r>
        <w:rPr>
          <w:color w:val="58595B"/>
          <w:spacing w:val="-2"/>
        </w:rPr>
        <w:t>consumption.</w:t>
      </w:r>
    </w:p>
    <w:p w:rsidR="003626BF" w:rsidRDefault="00BB167B">
      <w:pPr>
        <w:pStyle w:val="BodyText"/>
      </w:pPr>
      <w:r>
        <w:rPr>
          <w:color w:val="58595B"/>
        </w:rPr>
        <w:t xml:space="preserve">The </w:t>
      </w:r>
      <w:r>
        <w:rPr>
          <w:color w:val="58595B"/>
          <w:spacing w:val="-1"/>
        </w:rPr>
        <w:t>three</w:t>
      </w:r>
      <w:r>
        <w:rPr>
          <w:color w:val="58595B"/>
        </w:rPr>
        <w:t xml:space="preserve"> </w:t>
      </w:r>
      <w:r>
        <w:rPr>
          <w:color w:val="58595B"/>
          <w:spacing w:val="-4"/>
        </w:rPr>
        <w:t>key</w:t>
      </w:r>
      <w:r>
        <w:rPr>
          <w:color w:val="58595B"/>
        </w:rPr>
        <w:t xml:space="preserve"> functions </w:t>
      </w:r>
      <w:r>
        <w:rPr>
          <w:color w:val="58595B"/>
          <w:spacing w:val="-2"/>
        </w:rPr>
        <w:t>of</w:t>
      </w:r>
      <w:r>
        <w:rPr>
          <w:color w:val="58595B"/>
        </w:rPr>
        <w:t xml:space="preserve"> the </w:t>
      </w:r>
      <w:r>
        <w:rPr>
          <w:color w:val="58595B"/>
          <w:spacing w:val="-2"/>
        </w:rPr>
        <w:t>commercial</w:t>
      </w:r>
      <w:r>
        <w:rPr>
          <w:color w:val="58595B"/>
        </w:rPr>
        <w:t xml:space="preserve"> and </w:t>
      </w:r>
      <w:r>
        <w:rPr>
          <w:color w:val="58595B"/>
          <w:spacing w:val="-2"/>
        </w:rPr>
        <w:t>operations</w:t>
      </w:r>
      <w:r>
        <w:rPr>
          <w:color w:val="58595B"/>
        </w:rPr>
        <w:t xml:space="preserve"> support team </w:t>
      </w:r>
      <w:r>
        <w:rPr>
          <w:color w:val="58595B"/>
          <w:spacing w:val="-2"/>
        </w:rPr>
        <w:t>are:</w:t>
      </w:r>
    </w:p>
    <w:p w:rsidR="003626BF" w:rsidRDefault="003626BF">
      <w:pPr>
        <w:spacing w:before="6"/>
        <w:rPr>
          <w:rFonts w:ascii="Neo Sans Pro" w:eastAsia="Neo Sans Pro" w:hAnsi="Neo Sans Pro" w:cs="Neo Sans Pro"/>
          <w:sz w:val="13"/>
          <w:szCs w:val="13"/>
        </w:rPr>
      </w:pPr>
    </w:p>
    <w:p w:rsidR="003626BF" w:rsidRPr="00007ECF" w:rsidRDefault="00BB167B" w:rsidP="00007ECF">
      <w:pPr>
        <w:pStyle w:val="BodyText"/>
        <w:numPr>
          <w:ilvl w:val="0"/>
          <w:numId w:val="16"/>
        </w:numPr>
        <w:tabs>
          <w:tab w:val="left" w:pos="1380"/>
        </w:tabs>
        <w:spacing w:before="152"/>
        <w:rPr>
          <w:rFonts w:ascii="NeoSansPro-Medium" w:hAnsi="NeoSansPro-Medium"/>
          <w:color w:val="58595B"/>
          <w:spacing w:val="-1"/>
        </w:rPr>
      </w:pPr>
      <w:r>
        <w:rPr>
          <w:rFonts w:ascii="NeoSansPro-Medium" w:hAnsi="NeoSansPro-Medium"/>
          <w:color w:val="58595B"/>
          <w:spacing w:val="-1"/>
        </w:rPr>
        <w:t>Commercial,</w:t>
      </w:r>
      <w:r w:rsidRPr="00007ECF">
        <w:rPr>
          <w:rFonts w:ascii="NeoSansPro-Medium" w:hAnsi="NeoSansPro-Medium"/>
          <w:color w:val="58595B"/>
          <w:spacing w:val="-1"/>
        </w:rPr>
        <w:t xml:space="preserve"> </w:t>
      </w:r>
      <w:r>
        <w:rPr>
          <w:rFonts w:ascii="NeoSansPro-Medium" w:hAnsi="NeoSansPro-Medium"/>
          <w:color w:val="58595B"/>
          <w:spacing w:val="-1"/>
        </w:rPr>
        <w:t>Economic</w:t>
      </w:r>
      <w:r w:rsidRPr="00007ECF">
        <w:rPr>
          <w:rFonts w:ascii="NeoSansPro-Medium" w:hAnsi="NeoSansPro-Medium"/>
          <w:color w:val="58595B"/>
          <w:spacing w:val="-1"/>
        </w:rPr>
        <w:t xml:space="preserve"> and Financial Analysis</w:t>
      </w:r>
    </w:p>
    <w:p w:rsidR="003626BF" w:rsidRDefault="00BB167B">
      <w:pPr>
        <w:pStyle w:val="BodyText"/>
        <w:spacing w:before="9" w:line="252" w:lineRule="auto"/>
        <w:ind w:right="1030"/>
      </w:pPr>
      <w:r>
        <w:rPr>
          <w:rFonts w:cs="Neo Sans Pro"/>
          <w:color w:val="58595B"/>
        </w:rPr>
        <w:t xml:space="preserve">The team </w:t>
      </w:r>
      <w:r>
        <w:rPr>
          <w:rFonts w:cs="Neo Sans Pro"/>
          <w:color w:val="58595B"/>
          <w:spacing w:val="-2"/>
        </w:rPr>
        <w:t>provides</w:t>
      </w:r>
      <w:r>
        <w:rPr>
          <w:rFonts w:cs="Neo Sans Pro"/>
          <w:color w:val="58595B"/>
        </w:rPr>
        <w:t xml:space="preserve"> advice on </w:t>
      </w:r>
      <w:r>
        <w:rPr>
          <w:rFonts w:cs="Neo Sans Pro"/>
          <w:color w:val="58595B"/>
          <w:spacing w:val="-2"/>
        </w:rPr>
        <w:t>commercial,</w:t>
      </w:r>
      <w:r>
        <w:rPr>
          <w:rFonts w:cs="Neo Sans Pro"/>
          <w:color w:val="58595B"/>
        </w:rPr>
        <w:t xml:space="preserve"> </w:t>
      </w:r>
      <w:r>
        <w:rPr>
          <w:rFonts w:cs="Neo Sans Pro"/>
          <w:color w:val="58595B"/>
          <w:spacing w:val="-1"/>
        </w:rPr>
        <w:t>economic</w:t>
      </w:r>
      <w:r>
        <w:rPr>
          <w:rFonts w:cs="Neo Sans Pro"/>
          <w:color w:val="58595B"/>
        </w:rPr>
        <w:t xml:space="preserve"> and financial </w:t>
      </w:r>
      <w:r>
        <w:rPr>
          <w:rFonts w:cs="Neo Sans Pro"/>
          <w:color w:val="58595B"/>
          <w:spacing w:val="-1"/>
        </w:rPr>
        <w:t>matters</w:t>
      </w:r>
      <w:r>
        <w:rPr>
          <w:rFonts w:cs="Neo Sans Pro"/>
          <w:color w:val="58595B"/>
        </w:rPr>
        <w:t xml:space="preserve"> </w:t>
      </w:r>
      <w:r>
        <w:rPr>
          <w:rFonts w:cs="Neo Sans Pro"/>
          <w:color w:val="58595B"/>
          <w:spacing w:val="-2"/>
        </w:rPr>
        <w:t>that</w:t>
      </w:r>
      <w:r>
        <w:rPr>
          <w:rFonts w:cs="Neo Sans Pro"/>
          <w:color w:val="58595B"/>
        </w:rPr>
        <w:t xml:space="preserve"> impact upon the</w:t>
      </w:r>
      <w:r>
        <w:rPr>
          <w:rFonts w:cs="Neo Sans Pro"/>
          <w:color w:val="58595B"/>
          <w:spacing w:val="45"/>
        </w:rPr>
        <w:t xml:space="preserve"> </w:t>
      </w:r>
      <w:r>
        <w:rPr>
          <w:rFonts w:cs="Neo Sans Pro"/>
          <w:color w:val="58595B"/>
          <w:spacing w:val="-1"/>
        </w:rPr>
        <w:t>assessment</w:t>
      </w:r>
      <w:r>
        <w:rPr>
          <w:rFonts w:cs="Neo Sans Pro"/>
          <w:color w:val="58595B"/>
        </w:rPr>
        <w:t xml:space="preserve"> </w:t>
      </w:r>
      <w:r>
        <w:rPr>
          <w:rFonts w:cs="Neo Sans Pro"/>
          <w:color w:val="58595B"/>
          <w:spacing w:val="-2"/>
        </w:rPr>
        <w:t>of</w:t>
      </w:r>
      <w:r>
        <w:rPr>
          <w:rFonts w:cs="Neo Sans Pro"/>
          <w:color w:val="58595B"/>
        </w:rPr>
        <w:t xml:space="preserve"> </w:t>
      </w:r>
      <w:r>
        <w:rPr>
          <w:rFonts w:cs="Neo Sans Pro"/>
          <w:color w:val="58595B"/>
          <w:spacing w:val="-1"/>
        </w:rPr>
        <w:t>applications</w:t>
      </w:r>
      <w:r>
        <w:rPr>
          <w:rFonts w:cs="Neo Sans Pro"/>
          <w:color w:val="58595B"/>
        </w:rPr>
        <w:t xml:space="preserve"> and the </w:t>
      </w:r>
      <w:r>
        <w:rPr>
          <w:rFonts w:cs="Neo Sans Pro"/>
          <w:color w:val="58595B"/>
          <w:spacing w:val="-1"/>
        </w:rPr>
        <w:t>fulfilment</w:t>
      </w:r>
      <w:r>
        <w:rPr>
          <w:rFonts w:cs="Neo Sans Pro"/>
          <w:color w:val="58595B"/>
        </w:rPr>
        <w:t xml:space="preserve"> </w:t>
      </w:r>
      <w:r>
        <w:rPr>
          <w:rFonts w:cs="Neo Sans Pro"/>
          <w:color w:val="58595B"/>
          <w:spacing w:val="-2"/>
        </w:rPr>
        <w:t>of</w:t>
      </w:r>
      <w:r>
        <w:rPr>
          <w:rFonts w:cs="Neo Sans Pro"/>
          <w:color w:val="58595B"/>
        </w:rPr>
        <w:t xml:space="preserve"> </w:t>
      </w:r>
      <w:r>
        <w:rPr>
          <w:rFonts w:cs="Neo Sans Pro"/>
          <w:color w:val="58595B"/>
          <w:spacing w:val="-4"/>
        </w:rPr>
        <w:t>NOPTA’s</w:t>
      </w:r>
      <w:r>
        <w:rPr>
          <w:rFonts w:cs="Neo Sans Pro"/>
          <w:color w:val="58595B"/>
        </w:rPr>
        <w:t xml:space="preserve"> </w:t>
      </w:r>
      <w:r>
        <w:rPr>
          <w:rFonts w:cs="Neo Sans Pro"/>
          <w:color w:val="58595B"/>
          <w:spacing w:val="-2"/>
        </w:rPr>
        <w:t>regulatory</w:t>
      </w:r>
      <w:r>
        <w:rPr>
          <w:rFonts w:cs="Neo Sans Pro"/>
          <w:color w:val="58595B"/>
        </w:rPr>
        <w:t xml:space="preserve"> functions. This function</w:t>
      </w:r>
      <w:r>
        <w:rPr>
          <w:rFonts w:cs="Neo Sans Pro"/>
          <w:color w:val="58595B"/>
          <w:spacing w:val="55"/>
        </w:rPr>
        <w:t xml:space="preserve"> </w:t>
      </w:r>
      <w:r>
        <w:rPr>
          <w:color w:val="58595B"/>
        </w:rPr>
        <w:t xml:space="preserve">includes undertaking </w:t>
      </w:r>
      <w:r>
        <w:rPr>
          <w:color w:val="58595B"/>
          <w:spacing w:val="-1"/>
        </w:rPr>
        <w:t>assessments</w:t>
      </w:r>
      <w:r>
        <w:rPr>
          <w:color w:val="58595B"/>
        </w:rPr>
        <w:t xml:space="preserve"> </w:t>
      </w:r>
      <w:r>
        <w:rPr>
          <w:color w:val="58595B"/>
          <w:spacing w:val="-2"/>
        </w:rPr>
        <w:t>of</w:t>
      </w:r>
      <w:r>
        <w:rPr>
          <w:color w:val="58595B"/>
        </w:rPr>
        <w:t xml:space="preserve"> </w:t>
      </w:r>
      <w:r>
        <w:rPr>
          <w:color w:val="58595B"/>
          <w:spacing w:val="-2"/>
        </w:rPr>
        <w:t>commercial</w:t>
      </w:r>
      <w:r>
        <w:rPr>
          <w:color w:val="58595B"/>
        </w:rPr>
        <w:t xml:space="preserve"> viability in </w:t>
      </w:r>
      <w:r>
        <w:rPr>
          <w:color w:val="58595B"/>
          <w:spacing w:val="-2"/>
        </w:rPr>
        <w:t>relation</w:t>
      </w:r>
      <w:r>
        <w:rPr>
          <w:color w:val="58595B"/>
        </w:rPr>
        <w:t xml:space="preserve"> </w:t>
      </w:r>
      <w:r>
        <w:rPr>
          <w:color w:val="58595B"/>
          <w:spacing w:val="-2"/>
        </w:rPr>
        <w:t>to</w:t>
      </w:r>
      <w:r>
        <w:rPr>
          <w:color w:val="58595B"/>
        </w:rPr>
        <w:t xml:space="preserve"> </w:t>
      </w:r>
      <w:r>
        <w:rPr>
          <w:color w:val="58595B"/>
          <w:spacing w:val="-2"/>
        </w:rPr>
        <w:t>Retention</w:t>
      </w:r>
      <w:r>
        <w:rPr>
          <w:color w:val="58595B"/>
        </w:rPr>
        <w:t xml:space="preserve"> </w:t>
      </w:r>
      <w:r>
        <w:rPr>
          <w:color w:val="58595B"/>
          <w:spacing w:val="-1"/>
        </w:rPr>
        <w:t>Leases,</w:t>
      </w:r>
      <w:r>
        <w:rPr>
          <w:color w:val="58595B"/>
        </w:rPr>
        <w:t xml:space="preserve"> input</w:t>
      </w:r>
      <w:r>
        <w:rPr>
          <w:color w:val="58595B"/>
          <w:spacing w:val="59"/>
        </w:rPr>
        <w:t xml:space="preserve"> </w:t>
      </w:r>
      <w:r>
        <w:rPr>
          <w:rFonts w:cs="Neo Sans Pro"/>
          <w:color w:val="58595B"/>
          <w:spacing w:val="-2"/>
        </w:rPr>
        <w:t>into</w:t>
      </w:r>
      <w:r>
        <w:rPr>
          <w:rFonts w:cs="Neo Sans Pro"/>
          <w:color w:val="58595B"/>
        </w:rPr>
        <w:t xml:space="preserve"> the </w:t>
      </w:r>
      <w:r>
        <w:rPr>
          <w:rFonts w:cs="Neo Sans Pro"/>
          <w:color w:val="58595B"/>
          <w:spacing w:val="-1"/>
        </w:rPr>
        <w:t>assessment</w:t>
      </w:r>
      <w:r>
        <w:rPr>
          <w:rFonts w:cs="Neo Sans Pro"/>
          <w:color w:val="58595B"/>
        </w:rPr>
        <w:t xml:space="preserve"> </w:t>
      </w:r>
      <w:r>
        <w:rPr>
          <w:rFonts w:cs="Neo Sans Pro"/>
          <w:color w:val="58595B"/>
          <w:spacing w:val="-2"/>
        </w:rPr>
        <w:t>of</w:t>
      </w:r>
      <w:r>
        <w:rPr>
          <w:rFonts w:cs="Neo Sans Pro"/>
          <w:color w:val="58595B"/>
        </w:rPr>
        <w:t xml:space="preserve"> </w:t>
      </w:r>
      <w:r>
        <w:rPr>
          <w:rFonts w:cs="Neo Sans Pro"/>
          <w:color w:val="58595B"/>
          <w:spacing w:val="-1"/>
        </w:rPr>
        <w:t>optimal</w:t>
      </w:r>
      <w:r>
        <w:rPr>
          <w:rFonts w:cs="Neo Sans Pro"/>
          <w:color w:val="58595B"/>
        </w:rPr>
        <w:t xml:space="preserve"> </w:t>
      </w:r>
      <w:r>
        <w:rPr>
          <w:rFonts w:cs="Neo Sans Pro"/>
          <w:color w:val="58595B"/>
          <w:spacing w:val="-3"/>
        </w:rPr>
        <w:t>recovery</w:t>
      </w:r>
      <w:r>
        <w:rPr>
          <w:rFonts w:cs="Neo Sans Pro"/>
          <w:color w:val="58595B"/>
        </w:rPr>
        <w:t xml:space="preserve"> </w:t>
      </w:r>
      <w:r>
        <w:rPr>
          <w:rFonts w:cs="Neo Sans Pro"/>
          <w:color w:val="58595B"/>
          <w:spacing w:val="-2"/>
        </w:rPr>
        <w:t>of</w:t>
      </w:r>
      <w:r>
        <w:rPr>
          <w:rFonts w:cs="Neo Sans Pro"/>
          <w:color w:val="58595B"/>
        </w:rPr>
        <w:t xml:space="preserve"> </w:t>
      </w:r>
      <w:r>
        <w:rPr>
          <w:rFonts w:cs="Neo Sans Pro"/>
          <w:color w:val="58595B"/>
          <w:spacing w:val="-2"/>
        </w:rPr>
        <w:t>petroleum,</w:t>
      </w:r>
      <w:r>
        <w:rPr>
          <w:rFonts w:cs="Neo Sans Pro"/>
          <w:color w:val="58595B"/>
        </w:rPr>
        <w:t xml:space="preserve"> and </w:t>
      </w:r>
      <w:r>
        <w:rPr>
          <w:rFonts w:cs="Neo Sans Pro"/>
          <w:color w:val="58595B"/>
          <w:spacing w:val="-1"/>
        </w:rPr>
        <w:t>assessment</w:t>
      </w:r>
      <w:r>
        <w:rPr>
          <w:rFonts w:cs="Neo Sans Pro"/>
          <w:color w:val="58595B"/>
        </w:rPr>
        <w:t xml:space="preserve"> </w:t>
      </w:r>
      <w:r>
        <w:rPr>
          <w:rFonts w:cs="Neo Sans Pro"/>
          <w:color w:val="58595B"/>
          <w:spacing w:val="-2"/>
        </w:rPr>
        <w:t>of</w:t>
      </w:r>
      <w:r>
        <w:rPr>
          <w:rFonts w:cs="Neo Sans Pro"/>
          <w:color w:val="58595B"/>
        </w:rPr>
        <w:t xml:space="preserve"> the financial capacity</w:t>
      </w:r>
      <w:r>
        <w:rPr>
          <w:rFonts w:cs="Neo Sans Pro"/>
          <w:color w:val="58595B"/>
          <w:spacing w:val="53"/>
        </w:rPr>
        <w:t xml:space="preserve"> </w:t>
      </w:r>
      <w:r>
        <w:rPr>
          <w:color w:val="58595B"/>
          <w:spacing w:val="-2"/>
        </w:rPr>
        <w:t>of</w:t>
      </w:r>
      <w:r>
        <w:rPr>
          <w:color w:val="58595B"/>
        </w:rPr>
        <w:t xml:space="preserve"> </w:t>
      </w:r>
      <w:r>
        <w:rPr>
          <w:color w:val="58595B"/>
          <w:spacing w:val="-1"/>
        </w:rPr>
        <w:t>applicants</w:t>
      </w:r>
      <w:r>
        <w:rPr>
          <w:color w:val="58595B"/>
        </w:rPr>
        <w:t xml:space="preserve"> when </w:t>
      </w:r>
      <w:r>
        <w:rPr>
          <w:color w:val="58595B"/>
          <w:spacing w:val="-1"/>
        </w:rPr>
        <w:t>becoming</w:t>
      </w:r>
      <w:r>
        <w:rPr>
          <w:color w:val="58595B"/>
        </w:rPr>
        <w:t xml:space="preserve"> titleholders or applying </w:t>
      </w:r>
      <w:r>
        <w:rPr>
          <w:color w:val="58595B"/>
          <w:spacing w:val="-2"/>
        </w:rPr>
        <w:t>for</w:t>
      </w:r>
      <w:r>
        <w:rPr>
          <w:color w:val="58595B"/>
        </w:rPr>
        <w:t xml:space="preserve"> </w:t>
      </w:r>
      <w:r>
        <w:rPr>
          <w:color w:val="58595B"/>
          <w:spacing w:val="-1"/>
        </w:rPr>
        <w:t>new</w:t>
      </w:r>
      <w:r>
        <w:rPr>
          <w:color w:val="58595B"/>
        </w:rPr>
        <w:t xml:space="preserve"> </w:t>
      </w:r>
      <w:r>
        <w:rPr>
          <w:color w:val="58595B"/>
          <w:spacing w:val="-1"/>
        </w:rPr>
        <w:t>acreage.</w:t>
      </w:r>
    </w:p>
    <w:p w:rsidR="003626BF" w:rsidRPr="00007ECF" w:rsidRDefault="00BB167B" w:rsidP="00007ECF">
      <w:pPr>
        <w:pStyle w:val="BodyText"/>
        <w:numPr>
          <w:ilvl w:val="0"/>
          <w:numId w:val="16"/>
        </w:numPr>
        <w:tabs>
          <w:tab w:val="left" w:pos="1380"/>
        </w:tabs>
        <w:spacing w:before="152"/>
        <w:rPr>
          <w:rFonts w:ascii="NeoSansPro-Medium" w:hAnsi="NeoSansPro-Medium"/>
          <w:color w:val="58595B"/>
          <w:spacing w:val="-1"/>
        </w:rPr>
      </w:pPr>
      <w:r>
        <w:rPr>
          <w:rFonts w:ascii="NeoSansPro-Medium" w:hAnsi="NeoSansPro-Medium"/>
          <w:color w:val="58595B"/>
          <w:spacing w:val="-1"/>
        </w:rPr>
        <w:t>Geospatial</w:t>
      </w:r>
      <w:r w:rsidRPr="00007ECF">
        <w:rPr>
          <w:rFonts w:ascii="NeoSansPro-Medium" w:hAnsi="NeoSansPro-Medium"/>
          <w:color w:val="58595B"/>
          <w:spacing w:val="-1"/>
        </w:rPr>
        <w:t xml:space="preserve"> </w:t>
      </w:r>
      <w:r>
        <w:rPr>
          <w:rFonts w:ascii="NeoSansPro-Medium" w:hAnsi="NeoSansPro-Medium"/>
          <w:color w:val="58595B"/>
          <w:spacing w:val="-1"/>
        </w:rPr>
        <w:t>Services</w:t>
      </w:r>
    </w:p>
    <w:p w:rsidR="003626BF" w:rsidRDefault="00BB167B">
      <w:pPr>
        <w:pStyle w:val="BodyText"/>
        <w:spacing w:before="9" w:line="252" w:lineRule="auto"/>
        <w:ind w:right="1158"/>
        <w:rPr>
          <w:rFonts w:cs="Neo Sans Pro"/>
        </w:rPr>
      </w:pPr>
      <w:r>
        <w:rPr>
          <w:color w:val="58595B"/>
        </w:rPr>
        <w:t xml:space="preserve">The </w:t>
      </w:r>
      <w:r>
        <w:rPr>
          <w:color w:val="58595B"/>
          <w:spacing w:val="-1"/>
        </w:rPr>
        <w:t>Geographic</w:t>
      </w:r>
      <w:r>
        <w:rPr>
          <w:color w:val="58595B"/>
        </w:rPr>
        <w:t xml:space="preserve"> </w:t>
      </w:r>
      <w:r>
        <w:rPr>
          <w:color w:val="58595B"/>
          <w:spacing w:val="-2"/>
        </w:rPr>
        <w:t>Information</w:t>
      </w:r>
      <w:r>
        <w:rPr>
          <w:color w:val="58595B"/>
        </w:rPr>
        <w:t xml:space="preserve"> </w:t>
      </w:r>
      <w:r>
        <w:rPr>
          <w:color w:val="58595B"/>
          <w:spacing w:val="-1"/>
        </w:rPr>
        <w:t>Systems</w:t>
      </w:r>
      <w:r>
        <w:rPr>
          <w:color w:val="58595B"/>
        </w:rPr>
        <w:t xml:space="preserve"> (GIS) </w:t>
      </w:r>
      <w:r>
        <w:rPr>
          <w:color w:val="58595B"/>
          <w:spacing w:val="-1"/>
        </w:rPr>
        <w:t>group</w:t>
      </w:r>
      <w:r>
        <w:rPr>
          <w:color w:val="58595B"/>
        </w:rPr>
        <w:t xml:space="preserve"> </w:t>
      </w:r>
      <w:r>
        <w:rPr>
          <w:color w:val="58595B"/>
          <w:spacing w:val="-1"/>
        </w:rPr>
        <w:t>maintains</w:t>
      </w:r>
      <w:r>
        <w:rPr>
          <w:color w:val="58595B"/>
        </w:rPr>
        <w:t xml:space="preserve"> the </w:t>
      </w:r>
      <w:r>
        <w:rPr>
          <w:color w:val="58595B"/>
          <w:spacing w:val="-2"/>
        </w:rPr>
        <w:t>corporate</w:t>
      </w:r>
      <w:r>
        <w:rPr>
          <w:color w:val="58595B"/>
        </w:rPr>
        <w:t xml:space="preserve"> </w:t>
      </w:r>
      <w:r>
        <w:rPr>
          <w:color w:val="58595B"/>
          <w:spacing w:val="-1"/>
        </w:rPr>
        <w:t>spatial</w:t>
      </w:r>
      <w:r>
        <w:rPr>
          <w:color w:val="58595B"/>
        </w:rPr>
        <w:t xml:space="preserve"> </w:t>
      </w:r>
      <w:r>
        <w:rPr>
          <w:color w:val="58595B"/>
          <w:spacing w:val="-2"/>
        </w:rPr>
        <w:t>datasets</w:t>
      </w:r>
      <w:r>
        <w:rPr>
          <w:color w:val="58595B"/>
        </w:rPr>
        <w:t xml:space="preserve"> </w:t>
      </w:r>
      <w:r>
        <w:rPr>
          <w:color w:val="58595B"/>
          <w:spacing w:val="-2"/>
        </w:rPr>
        <w:t>to</w:t>
      </w:r>
      <w:r>
        <w:rPr>
          <w:color w:val="58595B"/>
          <w:spacing w:val="51"/>
        </w:rPr>
        <w:t xml:space="preserve"> </w:t>
      </w:r>
      <w:r>
        <w:rPr>
          <w:rFonts w:cs="Neo Sans Pro"/>
          <w:color w:val="58595B"/>
          <w:spacing w:val="-2"/>
        </w:rPr>
        <w:t>reflect</w:t>
      </w:r>
      <w:r>
        <w:rPr>
          <w:rFonts w:cs="Neo Sans Pro"/>
          <w:color w:val="58595B"/>
        </w:rPr>
        <w:t xml:space="preserve"> the ongoing activities </w:t>
      </w:r>
      <w:r>
        <w:rPr>
          <w:rFonts w:cs="Neo Sans Pro"/>
          <w:color w:val="58595B"/>
          <w:spacing w:val="-1"/>
        </w:rPr>
        <w:t>undertaken</w:t>
      </w:r>
      <w:r>
        <w:rPr>
          <w:rFonts w:cs="Neo Sans Pro"/>
          <w:color w:val="58595B"/>
        </w:rPr>
        <w:t xml:space="preserve"> by the titleholders. </w:t>
      </w:r>
      <w:r>
        <w:rPr>
          <w:rFonts w:cs="Neo Sans Pro"/>
          <w:color w:val="58595B"/>
          <w:spacing w:val="-5"/>
        </w:rPr>
        <w:t>Key</w:t>
      </w:r>
      <w:r>
        <w:rPr>
          <w:rFonts w:cs="Neo Sans Pro"/>
          <w:color w:val="58595B"/>
        </w:rPr>
        <w:t xml:space="preserve"> </w:t>
      </w:r>
      <w:r>
        <w:rPr>
          <w:rFonts w:cs="Neo Sans Pro"/>
          <w:color w:val="58595B"/>
          <w:spacing w:val="-1"/>
        </w:rPr>
        <w:t>areas</w:t>
      </w:r>
      <w:r>
        <w:rPr>
          <w:rFonts w:cs="Neo Sans Pro"/>
          <w:color w:val="58595B"/>
        </w:rPr>
        <w:t xml:space="preserve"> </w:t>
      </w:r>
      <w:r>
        <w:rPr>
          <w:rFonts w:cs="Neo Sans Pro"/>
          <w:color w:val="58595B"/>
          <w:spacing w:val="-2"/>
        </w:rPr>
        <w:t>of</w:t>
      </w:r>
      <w:r>
        <w:rPr>
          <w:rFonts w:cs="Neo Sans Pro"/>
          <w:color w:val="58595B"/>
        </w:rPr>
        <w:t xml:space="preserve"> activity include the</w:t>
      </w:r>
      <w:r>
        <w:rPr>
          <w:rFonts w:cs="Neo Sans Pro"/>
          <w:color w:val="58595B"/>
          <w:spacing w:val="21"/>
        </w:rPr>
        <w:t xml:space="preserve"> </w:t>
      </w:r>
      <w:r>
        <w:rPr>
          <w:rFonts w:cs="Neo Sans Pro"/>
          <w:color w:val="58595B"/>
          <w:spacing w:val="-2"/>
        </w:rPr>
        <w:t>provision</w:t>
      </w:r>
      <w:r>
        <w:rPr>
          <w:rFonts w:cs="Neo Sans Pro"/>
          <w:color w:val="58595B"/>
        </w:rPr>
        <w:t xml:space="preserve"> </w:t>
      </w:r>
      <w:r>
        <w:rPr>
          <w:rFonts w:cs="Neo Sans Pro"/>
          <w:color w:val="58595B"/>
          <w:spacing w:val="-2"/>
        </w:rPr>
        <w:t>of</w:t>
      </w:r>
      <w:r>
        <w:rPr>
          <w:rFonts w:cs="Neo Sans Pro"/>
          <w:color w:val="58595B"/>
        </w:rPr>
        <w:t xml:space="preserve"> input </w:t>
      </w:r>
      <w:r>
        <w:rPr>
          <w:rFonts w:cs="Neo Sans Pro"/>
          <w:color w:val="58595B"/>
          <w:spacing w:val="-2"/>
        </w:rPr>
        <w:t>to</w:t>
      </w:r>
      <w:r>
        <w:rPr>
          <w:rFonts w:cs="Neo Sans Pro"/>
          <w:color w:val="58595B"/>
        </w:rPr>
        <w:t xml:space="preserve"> </w:t>
      </w:r>
      <w:r>
        <w:rPr>
          <w:rFonts w:cs="Neo Sans Pro"/>
          <w:color w:val="58595B"/>
          <w:spacing w:val="-4"/>
        </w:rPr>
        <w:t>NOPTA’s</w:t>
      </w:r>
      <w:r>
        <w:rPr>
          <w:rFonts w:cs="Neo Sans Pro"/>
          <w:color w:val="58595B"/>
        </w:rPr>
        <w:t xml:space="preserve"> </w:t>
      </w:r>
      <w:r>
        <w:rPr>
          <w:rFonts w:cs="Neo Sans Pro"/>
          <w:color w:val="58595B"/>
          <w:spacing w:val="-1"/>
        </w:rPr>
        <w:t>application</w:t>
      </w:r>
      <w:r>
        <w:rPr>
          <w:rFonts w:cs="Neo Sans Pro"/>
          <w:color w:val="58595B"/>
        </w:rPr>
        <w:t xml:space="preserve"> </w:t>
      </w:r>
      <w:r>
        <w:rPr>
          <w:rFonts w:cs="Neo Sans Pro"/>
          <w:color w:val="58595B"/>
          <w:spacing w:val="-1"/>
        </w:rPr>
        <w:t>processes,</w:t>
      </w:r>
      <w:r>
        <w:rPr>
          <w:rFonts w:cs="Neo Sans Pro"/>
          <w:color w:val="58595B"/>
        </w:rPr>
        <w:t xml:space="preserve"> and the </w:t>
      </w:r>
      <w:r>
        <w:rPr>
          <w:rFonts w:cs="Neo Sans Pro"/>
          <w:color w:val="58595B"/>
          <w:spacing w:val="-1"/>
        </w:rPr>
        <w:t>delivery</w:t>
      </w:r>
      <w:r>
        <w:rPr>
          <w:rFonts w:cs="Neo Sans Pro"/>
          <w:color w:val="58595B"/>
        </w:rPr>
        <w:t xml:space="preserve"> </w:t>
      </w:r>
      <w:r>
        <w:rPr>
          <w:rFonts w:cs="Neo Sans Pro"/>
          <w:color w:val="58595B"/>
          <w:spacing w:val="-2"/>
        </w:rPr>
        <w:t>of</w:t>
      </w:r>
      <w:r>
        <w:rPr>
          <w:rFonts w:cs="Neo Sans Pro"/>
          <w:color w:val="58595B"/>
        </w:rPr>
        <w:t xml:space="preserve"> an online </w:t>
      </w:r>
      <w:r>
        <w:rPr>
          <w:rFonts w:cs="Neo Sans Pro"/>
          <w:color w:val="58595B"/>
          <w:spacing w:val="-1"/>
        </w:rPr>
        <w:t>flexible</w:t>
      </w:r>
      <w:r>
        <w:rPr>
          <w:rFonts w:cs="Neo Sans Pro"/>
          <w:color w:val="58595B"/>
        </w:rPr>
        <w:t xml:space="preserve"> </w:t>
      </w:r>
      <w:r>
        <w:rPr>
          <w:rFonts w:cs="Neo Sans Pro"/>
          <w:color w:val="58595B"/>
          <w:spacing w:val="-1"/>
        </w:rPr>
        <w:t>tool</w:t>
      </w:r>
      <w:r>
        <w:rPr>
          <w:rFonts w:cs="Neo Sans Pro"/>
          <w:color w:val="58595B"/>
          <w:spacing w:val="57"/>
        </w:rPr>
        <w:t xml:space="preserve"> </w:t>
      </w:r>
      <w:r>
        <w:rPr>
          <w:rFonts w:cs="Neo Sans Pro"/>
          <w:color w:val="58595B"/>
          <w:spacing w:val="-2"/>
        </w:rPr>
        <w:t>to</w:t>
      </w:r>
      <w:r>
        <w:rPr>
          <w:rFonts w:cs="Neo Sans Pro"/>
          <w:color w:val="58595B"/>
          <w:spacing w:val="-1"/>
        </w:rPr>
        <w:t xml:space="preserve"> </w:t>
      </w:r>
      <w:r>
        <w:rPr>
          <w:rFonts w:cs="Neo Sans Pro"/>
          <w:color w:val="58595B"/>
        </w:rPr>
        <w:t>access</w:t>
      </w:r>
      <w:r>
        <w:rPr>
          <w:rFonts w:cs="Neo Sans Pro"/>
          <w:color w:val="58595B"/>
          <w:spacing w:val="-1"/>
        </w:rPr>
        <w:t xml:space="preserve"> </w:t>
      </w:r>
      <w:r>
        <w:rPr>
          <w:rFonts w:cs="Neo Sans Pro"/>
          <w:color w:val="58595B"/>
        </w:rPr>
        <w:t xml:space="preserve">and </w:t>
      </w:r>
      <w:r>
        <w:rPr>
          <w:rFonts w:cs="Neo Sans Pro"/>
          <w:color w:val="58595B"/>
          <w:spacing w:val="-1"/>
        </w:rPr>
        <w:t>view spatial</w:t>
      </w:r>
      <w:r>
        <w:rPr>
          <w:rFonts w:cs="Neo Sans Pro"/>
          <w:color w:val="58595B"/>
        </w:rPr>
        <w:t xml:space="preserve"> </w:t>
      </w:r>
      <w:r>
        <w:rPr>
          <w:rFonts w:cs="Neo Sans Pro"/>
          <w:color w:val="58595B"/>
          <w:spacing w:val="-2"/>
        </w:rPr>
        <w:t>data</w:t>
      </w:r>
      <w:r>
        <w:rPr>
          <w:rFonts w:cs="Neo Sans Pro"/>
          <w:color w:val="58595B"/>
          <w:spacing w:val="-1"/>
        </w:rPr>
        <w:t xml:space="preserve"> </w:t>
      </w:r>
      <w:r>
        <w:rPr>
          <w:rFonts w:cs="Neo Sans Pro"/>
          <w:color w:val="58595B"/>
          <w:spacing w:val="-2"/>
        </w:rPr>
        <w:t>for</w:t>
      </w:r>
      <w:r>
        <w:rPr>
          <w:rFonts w:cs="Neo Sans Pro"/>
          <w:color w:val="58595B"/>
        </w:rPr>
        <w:t xml:space="preserve"> all</w:t>
      </w:r>
      <w:r>
        <w:rPr>
          <w:rFonts w:cs="Neo Sans Pro"/>
          <w:color w:val="58595B"/>
          <w:spacing w:val="-1"/>
        </w:rPr>
        <w:t xml:space="preserve"> </w:t>
      </w:r>
      <w:r>
        <w:rPr>
          <w:rFonts w:cs="Neo Sans Pro"/>
          <w:color w:val="58595B"/>
          <w:spacing w:val="-4"/>
        </w:rPr>
        <w:t>NOPTA</w:t>
      </w:r>
      <w:r>
        <w:rPr>
          <w:rFonts w:cs="Neo Sans Pro"/>
          <w:color w:val="58595B"/>
        </w:rPr>
        <w:t xml:space="preserve"> </w:t>
      </w:r>
      <w:r>
        <w:rPr>
          <w:rFonts w:cs="Neo Sans Pro"/>
          <w:color w:val="58595B"/>
          <w:spacing w:val="-1"/>
        </w:rPr>
        <w:t>s</w:t>
      </w:r>
      <w:r>
        <w:rPr>
          <w:rFonts w:cs="Neo Sans Pro"/>
          <w:color w:val="58595B"/>
          <w:spacing w:val="-2"/>
        </w:rPr>
        <w:t>taff.</w:t>
      </w:r>
      <w:r>
        <w:rPr>
          <w:rFonts w:cs="Neo Sans Pro"/>
          <w:color w:val="58595B"/>
          <w:spacing w:val="45"/>
        </w:rPr>
        <w:t xml:space="preserve"> </w:t>
      </w:r>
      <w:r>
        <w:rPr>
          <w:rFonts w:cs="Neo Sans Pro"/>
          <w:color w:val="58595B"/>
        </w:rPr>
        <w:t>GIS also</w:t>
      </w:r>
      <w:r>
        <w:rPr>
          <w:rFonts w:cs="Neo Sans Pro"/>
          <w:color w:val="58595B"/>
          <w:spacing w:val="-1"/>
        </w:rPr>
        <w:t xml:space="preserve"> </w:t>
      </w:r>
      <w:r>
        <w:rPr>
          <w:rFonts w:cs="Neo Sans Pro"/>
          <w:color w:val="58595B"/>
          <w:spacing w:val="-2"/>
        </w:rPr>
        <w:t>provide</w:t>
      </w:r>
      <w:r>
        <w:rPr>
          <w:rFonts w:cs="Neo Sans Pro"/>
          <w:color w:val="58595B"/>
        </w:rPr>
        <w:t xml:space="preserve"> </w:t>
      </w:r>
      <w:r>
        <w:rPr>
          <w:rFonts w:cs="Neo Sans Pro"/>
          <w:color w:val="58595B"/>
          <w:spacing w:val="-1"/>
        </w:rPr>
        <w:t xml:space="preserve">spatial </w:t>
      </w:r>
      <w:r>
        <w:rPr>
          <w:rFonts w:cs="Neo Sans Pro"/>
          <w:color w:val="58595B"/>
          <w:spacing w:val="-2"/>
        </w:rPr>
        <w:t>data</w:t>
      </w:r>
      <w:r>
        <w:rPr>
          <w:rFonts w:cs="Neo Sans Pro"/>
          <w:color w:val="58595B"/>
        </w:rPr>
        <w:t xml:space="preserve"> and</w:t>
      </w:r>
      <w:r>
        <w:rPr>
          <w:rFonts w:cs="Neo Sans Pro"/>
          <w:color w:val="58595B"/>
          <w:spacing w:val="-1"/>
        </w:rPr>
        <w:t xml:space="preserve"> </w:t>
      </w:r>
      <w:r>
        <w:rPr>
          <w:rFonts w:cs="Neo Sans Pro"/>
          <w:color w:val="58595B"/>
        </w:rPr>
        <w:t>maps</w:t>
      </w:r>
    </w:p>
    <w:p w:rsidR="003626BF" w:rsidRDefault="00BB167B">
      <w:pPr>
        <w:pStyle w:val="BodyText"/>
        <w:spacing w:before="2" w:line="252" w:lineRule="auto"/>
        <w:ind w:right="1030"/>
      </w:pPr>
      <w:proofErr w:type="gramStart"/>
      <w:r>
        <w:rPr>
          <w:color w:val="58595B"/>
          <w:spacing w:val="-2"/>
        </w:rPr>
        <w:t>for</w:t>
      </w:r>
      <w:proofErr w:type="gramEnd"/>
      <w:r>
        <w:rPr>
          <w:color w:val="58595B"/>
          <w:spacing w:val="-1"/>
        </w:rPr>
        <w:t xml:space="preserve"> Commonwealth </w:t>
      </w:r>
      <w:r>
        <w:rPr>
          <w:color w:val="58595B"/>
          <w:spacing w:val="-2"/>
        </w:rPr>
        <w:t>o</w:t>
      </w:r>
      <w:r>
        <w:rPr>
          <w:color w:val="58595B"/>
          <w:spacing w:val="-3"/>
        </w:rPr>
        <w:t>ffshor</w:t>
      </w:r>
      <w:r>
        <w:rPr>
          <w:color w:val="58595B"/>
          <w:spacing w:val="-2"/>
        </w:rPr>
        <w:t>e</w:t>
      </w:r>
      <w:r>
        <w:rPr>
          <w:color w:val="58595B"/>
          <w:spacing w:val="-1"/>
        </w:rPr>
        <w:t xml:space="preserve"> </w:t>
      </w:r>
      <w:r>
        <w:rPr>
          <w:color w:val="58595B"/>
          <w:spacing w:val="-2"/>
        </w:rPr>
        <w:t>petroleum</w:t>
      </w:r>
      <w:r>
        <w:rPr>
          <w:color w:val="58595B"/>
          <w:spacing w:val="-1"/>
        </w:rPr>
        <w:t xml:space="preserve"> </w:t>
      </w:r>
      <w:r>
        <w:rPr>
          <w:color w:val="58595B"/>
        </w:rPr>
        <w:t>and</w:t>
      </w:r>
      <w:r>
        <w:rPr>
          <w:color w:val="58595B"/>
          <w:spacing w:val="-1"/>
        </w:rPr>
        <w:t xml:space="preserve"> greenhouse </w:t>
      </w:r>
      <w:r>
        <w:rPr>
          <w:color w:val="58595B"/>
        </w:rPr>
        <w:t>gas titles</w:t>
      </w:r>
      <w:r>
        <w:rPr>
          <w:color w:val="58595B"/>
          <w:spacing w:val="-1"/>
        </w:rPr>
        <w:t xml:space="preserve"> </w:t>
      </w:r>
      <w:r>
        <w:rPr>
          <w:color w:val="58595B"/>
        </w:rPr>
        <w:t>and</w:t>
      </w:r>
      <w:r>
        <w:rPr>
          <w:color w:val="58595B"/>
          <w:spacing w:val="-1"/>
        </w:rPr>
        <w:t xml:space="preserve"> </w:t>
      </w:r>
      <w:r>
        <w:rPr>
          <w:color w:val="58595B"/>
        </w:rPr>
        <w:t>activities</w:t>
      </w:r>
      <w:r>
        <w:rPr>
          <w:color w:val="58595B"/>
          <w:spacing w:val="-1"/>
        </w:rPr>
        <w:t xml:space="preserve"> through </w:t>
      </w:r>
      <w:r>
        <w:rPr>
          <w:color w:val="58595B"/>
        </w:rPr>
        <w:t>the</w:t>
      </w:r>
      <w:r>
        <w:rPr>
          <w:color w:val="58595B"/>
          <w:spacing w:val="51"/>
        </w:rPr>
        <w:t xml:space="preserve"> </w:t>
      </w:r>
      <w:r>
        <w:rPr>
          <w:color w:val="58595B"/>
          <w:spacing w:val="-4"/>
        </w:rPr>
        <w:t>NOPTA</w:t>
      </w:r>
      <w:r>
        <w:rPr>
          <w:color w:val="58595B"/>
        </w:rPr>
        <w:t xml:space="preserve"> public </w:t>
      </w:r>
      <w:r>
        <w:rPr>
          <w:color w:val="58595B"/>
          <w:spacing w:val="-1"/>
        </w:rPr>
        <w:t>website.</w:t>
      </w:r>
      <w:r>
        <w:rPr>
          <w:color w:val="58595B"/>
          <w:spacing w:val="46"/>
        </w:rPr>
        <w:t xml:space="preserve"> </w:t>
      </w:r>
      <w:r>
        <w:rPr>
          <w:color w:val="58595B"/>
        </w:rPr>
        <w:t xml:space="preserve">In addition, GIS </w:t>
      </w:r>
      <w:r>
        <w:rPr>
          <w:color w:val="58595B"/>
          <w:spacing w:val="-2"/>
        </w:rPr>
        <w:t>provides</w:t>
      </w:r>
      <w:r>
        <w:rPr>
          <w:color w:val="58595B"/>
        </w:rPr>
        <w:t xml:space="preserve"> </w:t>
      </w:r>
      <w:r>
        <w:rPr>
          <w:color w:val="58595B"/>
          <w:spacing w:val="-1"/>
        </w:rPr>
        <w:t>spatial</w:t>
      </w:r>
      <w:r>
        <w:rPr>
          <w:color w:val="58595B"/>
        </w:rPr>
        <w:t xml:space="preserve"> services </w:t>
      </w:r>
      <w:r>
        <w:rPr>
          <w:color w:val="58595B"/>
          <w:spacing w:val="-2"/>
        </w:rPr>
        <w:t>for</w:t>
      </w:r>
      <w:r>
        <w:rPr>
          <w:color w:val="58595B"/>
        </w:rPr>
        <w:t xml:space="preserve"> NOPSEMA and aims </w:t>
      </w:r>
      <w:r>
        <w:rPr>
          <w:color w:val="58595B"/>
          <w:spacing w:val="-2"/>
        </w:rPr>
        <w:t>to</w:t>
      </w:r>
      <w:r>
        <w:rPr>
          <w:color w:val="58595B"/>
          <w:spacing w:val="35"/>
        </w:rPr>
        <w:t xml:space="preserve"> </w:t>
      </w:r>
      <w:r>
        <w:rPr>
          <w:color w:val="58595B"/>
        </w:rPr>
        <w:t xml:space="preserve">engage with </w:t>
      </w:r>
      <w:r>
        <w:rPr>
          <w:color w:val="58595B"/>
          <w:spacing w:val="-1"/>
        </w:rPr>
        <w:t>industry</w:t>
      </w:r>
      <w:r>
        <w:rPr>
          <w:color w:val="58595B"/>
        </w:rPr>
        <w:t xml:space="preserve"> and </w:t>
      </w:r>
      <w:r>
        <w:rPr>
          <w:color w:val="58595B"/>
          <w:spacing w:val="-2"/>
        </w:rPr>
        <w:t>other</w:t>
      </w:r>
      <w:r>
        <w:rPr>
          <w:color w:val="58595B"/>
        </w:rPr>
        <w:t xml:space="preserve"> </w:t>
      </w:r>
      <w:r>
        <w:rPr>
          <w:color w:val="58595B"/>
          <w:spacing w:val="-2"/>
        </w:rPr>
        <w:t>government</w:t>
      </w:r>
      <w:r>
        <w:rPr>
          <w:color w:val="58595B"/>
        </w:rPr>
        <w:t xml:space="preserve"> </w:t>
      </w:r>
      <w:r>
        <w:rPr>
          <w:color w:val="58595B"/>
          <w:spacing w:val="-1"/>
        </w:rPr>
        <w:t>departments</w:t>
      </w:r>
      <w:r>
        <w:rPr>
          <w:color w:val="58595B"/>
        </w:rPr>
        <w:t xml:space="preserve"> on sharing </w:t>
      </w:r>
      <w:r>
        <w:rPr>
          <w:color w:val="58595B"/>
          <w:spacing w:val="-1"/>
        </w:rPr>
        <w:t>spatial</w:t>
      </w:r>
      <w:r>
        <w:rPr>
          <w:color w:val="58595B"/>
        </w:rPr>
        <w:t xml:space="preserve"> </w:t>
      </w:r>
      <w:r>
        <w:rPr>
          <w:color w:val="58595B"/>
          <w:spacing w:val="-1"/>
        </w:rPr>
        <w:t>data.</w:t>
      </w:r>
    </w:p>
    <w:p w:rsidR="003626BF" w:rsidRPr="00007ECF" w:rsidRDefault="00BB167B" w:rsidP="00007ECF">
      <w:pPr>
        <w:pStyle w:val="BodyText"/>
        <w:numPr>
          <w:ilvl w:val="0"/>
          <w:numId w:val="16"/>
        </w:numPr>
        <w:tabs>
          <w:tab w:val="left" w:pos="1380"/>
        </w:tabs>
        <w:spacing w:before="152"/>
        <w:rPr>
          <w:rFonts w:ascii="NeoSansPro-Medium" w:hAnsi="NeoSansPro-Medium"/>
          <w:color w:val="58595B"/>
          <w:spacing w:val="-1"/>
        </w:rPr>
      </w:pPr>
      <w:r w:rsidRPr="00007ECF">
        <w:rPr>
          <w:rFonts w:ascii="NeoSansPro-Medium" w:hAnsi="NeoSansPro-Medium"/>
          <w:color w:val="58595B"/>
          <w:spacing w:val="-1"/>
        </w:rPr>
        <w:t xml:space="preserve">Analytical </w:t>
      </w:r>
      <w:r>
        <w:rPr>
          <w:rFonts w:ascii="NeoSansPro-Medium" w:hAnsi="NeoSansPro-Medium"/>
          <w:color w:val="58595B"/>
          <w:spacing w:val="-1"/>
        </w:rPr>
        <w:t>Services</w:t>
      </w:r>
    </w:p>
    <w:p w:rsidR="003626BF" w:rsidRDefault="00BB167B">
      <w:pPr>
        <w:pStyle w:val="BodyText"/>
        <w:spacing w:before="9" w:line="252" w:lineRule="auto"/>
        <w:ind w:right="1158"/>
      </w:pPr>
      <w:r>
        <w:rPr>
          <w:color w:val="58595B"/>
        </w:rPr>
        <w:t xml:space="preserve">The team is </w:t>
      </w:r>
      <w:r>
        <w:rPr>
          <w:color w:val="58595B"/>
          <w:spacing w:val="-1"/>
        </w:rPr>
        <w:t>responsible</w:t>
      </w:r>
      <w:r>
        <w:rPr>
          <w:color w:val="58595B"/>
        </w:rPr>
        <w:t xml:space="preserve"> </w:t>
      </w:r>
      <w:r>
        <w:rPr>
          <w:color w:val="58595B"/>
          <w:spacing w:val="-2"/>
        </w:rPr>
        <w:t>for</w:t>
      </w:r>
      <w:r>
        <w:rPr>
          <w:color w:val="58595B"/>
        </w:rPr>
        <w:t xml:space="preserve"> the </w:t>
      </w:r>
      <w:r>
        <w:rPr>
          <w:color w:val="58595B"/>
          <w:spacing w:val="-1"/>
        </w:rPr>
        <w:t>collection</w:t>
      </w:r>
      <w:r>
        <w:rPr>
          <w:color w:val="58595B"/>
        </w:rPr>
        <w:t xml:space="preserve"> </w:t>
      </w:r>
      <w:r>
        <w:rPr>
          <w:color w:val="58595B"/>
          <w:spacing w:val="-2"/>
        </w:rPr>
        <w:t>of</w:t>
      </w:r>
      <w:r>
        <w:rPr>
          <w:color w:val="58595B"/>
        </w:rPr>
        <w:t xml:space="preserve"> </w:t>
      </w:r>
      <w:r>
        <w:rPr>
          <w:color w:val="58595B"/>
          <w:spacing w:val="-2"/>
        </w:rPr>
        <w:t>data</w:t>
      </w:r>
      <w:r>
        <w:rPr>
          <w:color w:val="58595B"/>
        </w:rPr>
        <w:t xml:space="preserve"> </w:t>
      </w:r>
      <w:r>
        <w:rPr>
          <w:color w:val="58595B"/>
          <w:spacing w:val="-2"/>
        </w:rPr>
        <w:t>received</w:t>
      </w:r>
      <w:r>
        <w:rPr>
          <w:color w:val="58595B"/>
        </w:rPr>
        <w:t xml:space="preserve"> </w:t>
      </w:r>
      <w:r>
        <w:rPr>
          <w:color w:val="58595B"/>
          <w:spacing w:val="-1"/>
        </w:rPr>
        <w:t>through</w:t>
      </w:r>
      <w:r>
        <w:rPr>
          <w:color w:val="58595B"/>
        </w:rPr>
        <w:t xml:space="preserve"> the Annual Title</w:t>
      </w:r>
      <w:r>
        <w:rPr>
          <w:color w:val="58595B"/>
          <w:spacing w:val="45"/>
        </w:rPr>
        <w:t xml:space="preserve"> </w:t>
      </w:r>
      <w:r>
        <w:rPr>
          <w:color w:val="58595B"/>
          <w:spacing w:val="-1"/>
        </w:rPr>
        <w:t>Assessment</w:t>
      </w:r>
      <w:r>
        <w:rPr>
          <w:color w:val="58595B"/>
        </w:rPr>
        <w:t xml:space="preserve"> </w:t>
      </w:r>
      <w:r>
        <w:rPr>
          <w:color w:val="58595B"/>
          <w:spacing w:val="-1"/>
        </w:rPr>
        <w:t>reports</w:t>
      </w:r>
      <w:r>
        <w:rPr>
          <w:color w:val="58595B"/>
        </w:rPr>
        <w:t xml:space="preserve"> </w:t>
      </w:r>
      <w:r>
        <w:rPr>
          <w:color w:val="58595B"/>
          <w:spacing w:val="-2"/>
        </w:rPr>
        <w:t>received</w:t>
      </w:r>
      <w:r>
        <w:rPr>
          <w:color w:val="58595B"/>
        </w:rPr>
        <w:t xml:space="preserve"> by </w:t>
      </w:r>
      <w:r>
        <w:rPr>
          <w:color w:val="58595B"/>
          <w:spacing w:val="-4"/>
        </w:rPr>
        <w:t>NOPTA</w:t>
      </w:r>
      <w:r>
        <w:rPr>
          <w:color w:val="58595B"/>
        </w:rPr>
        <w:t xml:space="preserve"> </w:t>
      </w:r>
      <w:r>
        <w:rPr>
          <w:color w:val="58595B"/>
          <w:spacing w:val="-2"/>
        </w:rPr>
        <w:t>for</w:t>
      </w:r>
      <w:r>
        <w:rPr>
          <w:color w:val="58595B"/>
        </w:rPr>
        <w:t xml:space="preserve"> the purpose </w:t>
      </w:r>
      <w:r>
        <w:rPr>
          <w:color w:val="58595B"/>
          <w:spacing w:val="-2"/>
        </w:rPr>
        <w:t>of</w:t>
      </w:r>
      <w:r>
        <w:rPr>
          <w:color w:val="58595B"/>
        </w:rPr>
        <w:t xml:space="preserve"> assessing titleholder </w:t>
      </w:r>
      <w:r>
        <w:rPr>
          <w:color w:val="58595B"/>
          <w:spacing w:val="-1"/>
        </w:rPr>
        <w:t>compliance</w:t>
      </w:r>
      <w:r>
        <w:rPr>
          <w:color w:val="58595B"/>
          <w:spacing w:val="43"/>
        </w:rPr>
        <w:t xml:space="preserve"> </w:t>
      </w:r>
      <w:r>
        <w:rPr>
          <w:color w:val="58595B"/>
        </w:rPr>
        <w:t xml:space="preserve">and enabling the </w:t>
      </w:r>
      <w:r>
        <w:rPr>
          <w:color w:val="58595B"/>
          <w:spacing w:val="-1"/>
        </w:rPr>
        <w:t>dissemination</w:t>
      </w:r>
      <w:r>
        <w:rPr>
          <w:color w:val="58595B"/>
        </w:rPr>
        <w:t xml:space="preserve"> </w:t>
      </w:r>
      <w:r>
        <w:rPr>
          <w:color w:val="58595B"/>
          <w:spacing w:val="-2"/>
        </w:rPr>
        <w:t>of</w:t>
      </w:r>
      <w:r>
        <w:rPr>
          <w:color w:val="58595B"/>
        </w:rPr>
        <w:t xml:space="preserve"> </w:t>
      </w:r>
      <w:r>
        <w:rPr>
          <w:color w:val="58595B"/>
          <w:spacing w:val="-3"/>
        </w:rPr>
        <w:t>relevant</w:t>
      </w:r>
      <w:r>
        <w:rPr>
          <w:color w:val="58595B"/>
        </w:rPr>
        <w:t xml:space="preserve"> </w:t>
      </w:r>
      <w:r>
        <w:rPr>
          <w:color w:val="58595B"/>
          <w:spacing w:val="-2"/>
        </w:rPr>
        <w:t>information</w:t>
      </w:r>
      <w:r>
        <w:rPr>
          <w:color w:val="58595B"/>
        </w:rPr>
        <w:t xml:space="preserve"> </w:t>
      </w:r>
      <w:r>
        <w:rPr>
          <w:color w:val="58595B"/>
          <w:spacing w:val="-2"/>
        </w:rPr>
        <w:t>to</w:t>
      </w:r>
      <w:r>
        <w:rPr>
          <w:color w:val="58595B"/>
        </w:rPr>
        <w:t xml:space="preserve"> users in </w:t>
      </w:r>
      <w:r>
        <w:rPr>
          <w:color w:val="58595B"/>
          <w:spacing w:val="-2"/>
        </w:rPr>
        <w:t>other</w:t>
      </w:r>
      <w:r>
        <w:rPr>
          <w:color w:val="58595B"/>
        </w:rPr>
        <w:t xml:space="preserve"> </w:t>
      </w:r>
      <w:r>
        <w:rPr>
          <w:color w:val="58595B"/>
          <w:spacing w:val="-4"/>
        </w:rPr>
        <w:t>NOPTA</w:t>
      </w:r>
      <w:r>
        <w:rPr>
          <w:color w:val="58595B"/>
        </w:rPr>
        <w:t xml:space="preserve"> teams. </w:t>
      </w:r>
      <w:r>
        <w:rPr>
          <w:color w:val="58595B"/>
          <w:spacing w:val="-2"/>
        </w:rPr>
        <w:t>Data</w:t>
      </w:r>
      <w:r>
        <w:rPr>
          <w:color w:val="58595B"/>
          <w:spacing w:val="67"/>
        </w:rPr>
        <w:t xml:space="preserve"> </w:t>
      </w:r>
      <w:r>
        <w:rPr>
          <w:color w:val="58595B"/>
          <w:spacing w:val="-1"/>
        </w:rPr>
        <w:t>collected</w:t>
      </w:r>
      <w:r>
        <w:rPr>
          <w:color w:val="58595B"/>
        </w:rPr>
        <w:t xml:space="preserve"> </w:t>
      </w:r>
      <w:r>
        <w:rPr>
          <w:color w:val="58595B"/>
          <w:spacing w:val="-1"/>
        </w:rPr>
        <w:t>across</w:t>
      </w:r>
      <w:r>
        <w:rPr>
          <w:color w:val="58595B"/>
        </w:rPr>
        <w:t xml:space="preserve"> </w:t>
      </w:r>
      <w:r>
        <w:rPr>
          <w:color w:val="58595B"/>
          <w:spacing w:val="-4"/>
        </w:rPr>
        <w:t>NOPTA</w:t>
      </w:r>
      <w:r>
        <w:rPr>
          <w:color w:val="58595B"/>
        </w:rPr>
        <w:t xml:space="preserve"> is </w:t>
      </w:r>
      <w:r>
        <w:rPr>
          <w:color w:val="58595B"/>
          <w:spacing w:val="-2"/>
        </w:rPr>
        <w:t>collated</w:t>
      </w:r>
      <w:r>
        <w:rPr>
          <w:color w:val="58595B"/>
        </w:rPr>
        <w:t xml:space="preserve"> and </w:t>
      </w:r>
      <w:proofErr w:type="spellStart"/>
      <w:r>
        <w:rPr>
          <w:color w:val="58595B"/>
        </w:rPr>
        <w:t>analysed</w:t>
      </w:r>
      <w:proofErr w:type="spellEnd"/>
      <w:r>
        <w:rPr>
          <w:color w:val="58595B"/>
        </w:rPr>
        <w:t xml:space="preserve"> </w:t>
      </w:r>
      <w:r>
        <w:rPr>
          <w:color w:val="58595B"/>
          <w:spacing w:val="-2"/>
        </w:rPr>
        <w:t>to</w:t>
      </w:r>
      <w:r>
        <w:rPr>
          <w:color w:val="58595B"/>
        </w:rPr>
        <w:t xml:space="preserve"> </w:t>
      </w:r>
      <w:r>
        <w:rPr>
          <w:color w:val="58595B"/>
          <w:spacing w:val="-2"/>
        </w:rPr>
        <w:t>provide</w:t>
      </w:r>
      <w:r>
        <w:rPr>
          <w:color w:val="58595B"/>
        </w:rPr>
        <w:t xml:space="preserve"> </w:t>
      </w:r>
      <w:r>
        <w:rPr>
          <w:color w:val="58595B"/>
          <w:spacing w:val="-1"/>
        </w:rPr>
        <w:t>regular</w:t>
      </w:r>
      <w:r>
        <w:rPr>
          <w:color w:val="58595B"/>
        </w:rPr>
        <w:t xml:space="preserve"> </w:t>
      </w:r>
      <w:r>
        <w:rPr>
          <w:color w:val="58595B"/>
          <w:spacing w:val="-1"/>
        </w:rPr>
        <w:t>reporting</w:t>
      </w:r>
      <w:r>
        <w:rPr>
          <w:color w:val="58595B"/>
        </w:rPr>
        <w:t xml:space="preserve"> </w:t>
      </w:r>
      <w:r>
        <w:rPr>
          <w:color w:val="58595B"/>
          <w:spacing w:val="-2"/>
        </w:rPr>
        <w:t>to</w:t>
      </w:r>
      <w:r>
        <w:rPr>
          <w:color w:val="58595B"/>
        </w:rPr>
        <w:t xml:space="preserve"> </w:t>
      </w:r>
      <w:r>
        <w:rPr>
          <w:color w:val="58595B"/>
          <w:spacing w:val="-1"/>
        </w:rPr>
        <w:t>management</w:t>
      </w:r>
      <w:r>
        <w:rPr>
          <w:color w:val="58595B"/>
          <w:spacing w:val="55"/>
        </w:rPr>
        <w:t xml:space="preserve"> </w:t>
      </w:r>
      <w:r>
        <w:rPr>
          <w:color w:val="58595B"/>
        </w:rPr>
        <w:t xml:space="preserve">and the </w:t>
      </w:r>
      <w:r>
        <w:rPr>
          <w:color w:val="58595B"/>
          <w:spacing w:val="-1"/>
        </w:rPr>
        <w:t>Joint</w:t>
      </w:r>
      <w:r>
        <w:rPr>
          <w:color w:val="58595B"/>
        </w:rPr>
        <w:t xml:space="preserve"> </w:t>
      </w:r>
      <w:r>
        <w:rPr>
          <w:color w:val="58595B"/>
          <w:spacing w:val="-1"/>
        </w:rPr>
        <w:t>Authority</w:t>
      </w:r>
      <w:r>
        <w:rPr>
          <w:color w:val="58595B"/>
        </w:rPr>
        <w:t xml:space="preserve"> on </w:t>
      </w:r>
      <w:r>
        <w:rPr>
          <w:color w:val="58595B"/>
          <w:spacing w:val="-4"/>
        </w:rPr>
        <w:t>NOPTA’s</w:t>
      </w:r>
      <w:r>
        <w:rPr>
          <w:color w:val="58595B"/>
        </w:rPr>
        <w:t xml:space="preserve"> </w:t>
      </w:r>
      <w:r>
        <w:rPr>
          <w:color w:val="58595B"/>
          <w:spacing w:val="-1"/>
        </w:rPr>
        <w:t>performance.</w:t>
      </w:r>
    </w:p>
    <w:p w:rsidR="003626BF" w:rsidRDefault="003626BF">
      <w:pPr>
        <w:spacing w:before="4"/>
        <w:rPr>
          <w:rFonts w:ascii="Neo Sans Pro" w:eastAsia="Neo Sans Pro" w:hAnsi="Neo Sans Pro" w:cs="Neo Sans Pro"/>
          <w:sz w:val="14"/>
          <w:szCs w:val="14"/>
        </w:rPr>
      </w:pPr>
    </w:p>
    <w:p w:rsidR="003626BF" w:rsidRDefault="00BB167B">
      <w:pPr>
        <w:pStyle w:val="Heading3"/>
        <w:rPr>
          <w:b w:val="0"/>
          <w:bCs w:val="0"/>
          <w:i w:val="0"/>
        </w:rPr>
      </w:pPr>
      <w:r>
        <w:rPr>
          <w:color w:val="FAAB4B"/>
        </w:rPr>
        <w:t>Business Support Unit</w:t>
      </w:r>
    </w:p>
    <w:p w:rsidR="003626BF" w:rsidRDefault="00BB167B">
      <w:pPr>
        <w:spacing w:before="57" w:line="252" w:lineRule="auto"/>
        <w:ind w:left="1020" w:right="1030"/>
        <w:rPr>
          <w:rFonts w:ascii="Neo Sans Pro" w:eastAsia="Neo Sans Pro" w:hAnsi="Neo Sans Pro" w:cs="Neo Sans Pro"/>
          <w:sz w:val="19"/>
          <w:szCs w:val="19"/>
        </w:rPr>
      </w:pPr>
      <w:r>
        <w:rPr>
          <w:rFonts w:ascii="Neo Sans Pro"/>
          <w:color w:val="58595B"/>
          <w:sz w:val="19"/>
        </w:rPr>
        <w:t xml:space="preserve">The business support unit (BSU) </w:t>
      </w:r>
      <w:r>
        <w:rPr>
          <w:rFonts w:ascii="Neo Sans Pro"/>
          <w:color w:val="58595B"/>
          <w:spacing w:val="-1"/>
          <w:sz w:val="19"/>
        </w:rPr>
        <w:t>undertakes</w:t>
      </w:r>
      <w:r>
        <w:rPr>
          <w:rFonts w:ascii="Neo Sans Pro"/>
          <w:color w:val="58595B"/>
          <w:sz w:val="19"/>
        </w:rPr>
        <w:t xml:space="preserve"> the necessary </w:t>
      </w:r>
      <w:r>
        <w:rPr>
          <w:rFonts w:ascii="Neo Sans Pro"/>
          <w:color w:val="58595B"/>
          <w:spacing w:val="-2"/>
          <w:sz w:val="19"/>
        </w:rPr>
        <w:t>administrative</w:t>
      </w:r>
      <w:r>
        <w:rPr>
          <w:rFonts w:ascii="Neo Sans Pro"/>
          <w:color w:val="58595B"/>
          <w:sz w:val="19"/>
        </w:rPr>
        <w:t xml:space="preserve"> and </w:t>
      </w:r>
      <w:r>
        <w:rPr>
          <w:rFonts w:ascii="Neo Sans Pro"/>
          <w:color w:val="58595B"/>
          <w:spacing w:val="-2"/>
          <w:sz w:val="19"/>
        </w:rPr>
        <w:t>executive</w:t>
      </w:r>
      <w:r>
        <w:rPr>
          <w:rFonts w:ascii="Neo Sans Pro"/>
          <w:color w:val="58595B"/>
          <w:spacing w:val="27"/>
          <w:sz w:val="19"/>
        </w:rPr>
        <w:t xml:space="preserve"> </w:t>
      </w:r>
      <w:r>
        <w:rPr>
          <w:rFonts w:ascii="Neo Sans Pro"/>
          <w:color w:val="58595B"/>
          <w:sz w:val="19"/>
        </w:rPr>
        <w:t xml:space="preserve">functions </w:t>
      </w:r>
      <w:r>
        <w:rPr>
          <w:rFonts w:ascii="Neo Sans Pro"/>
          <w:color w:val="58595B"/>
          <w:spacing w:val="-2"/>
          <w:sz w:val="19"/>
        </w:rPr>
        <w:t>to</w:t>
      </w:r>
      <w:r>
        <w:rPr>
          <w:rFonts w:ascii="Neo Sans Pro"/>
          <w:color w:val="58595B"/>
          <w:sz w:val="19"/>
        </w:rPr>
        <w:t xml:space="preserve"> enable </w:t>
      </w:r>
      <w:r>
        <w:rPr>
          <w:rFonts w:ascii="Neo Sans Pro"/>
          <w:color w:val="58595B"/>
          <w:spacing w:val="-4"/>
          <w:sz w:val="19"/>
        </w:rPr>
        <w:t>NOPTA</w:t>
      </w:r>
      <w:r>
        <w:rPr>
          <w:rFonts w:ascii="Neo Sans Pro"/>
          <w:color w:val="58595B"/>
          <w:sz w:val="19"/>
        </w:rPr>
        <w:t xml:space="preserve"> </w:t>
      </w:r>
      <w:r>
        <w:rPr>
          <w:rFonts w:ascii="Neo Sans Pro"/>
          <w:color w:val="58595B"/>
          <w:spacing w:val="-2"/>
          <w:sz w:val="19"/>
        </w:rPr>
        <w:t>to</w:t>
      </w:r>
      <w:r>
        <w:rPr>
          <w:rFonts w:ascii="Neo Sans Pro"/>
          <w:color w:val="58595B"/>
          <w:sz w:val="19"/>
        </w:rPr>
        <w:t xml:space="preserve"> </w:t>
      </w:r>
      <w:r>
        <w:rPr>
          <w:rFonts w:ascii="Neo Sans Pro"/>
          <w:color w:val="58595B"/>
          <w:spacing w:val="-2"/>
          <w:sz w:val="19"/>
        </w:rPr>
        <w:t>meet</w:t>
      </w:r>
      <w:r>
        <w:rPr>
          <w:rFonts w:ascii="Neo Sans Pro"/>
          <w:color w:val="58595B"/>
          <w:sz w:val="19"/>
        </w:rPr>
        <w:t xml:space="preserve"> its </w:t>
      </w:r>
      <w:r>
        <w:rPr>
          <w:rFonts w:ascii="Neo Sans Pro"/>
          <w:color w:val="58595B"/>
          <w:spacing w:val="-2"/>
          <w:sz w:val="19"/>
        </w:rPr>
        <w:t>statutory</w:t>
      </w:r>
      <w:r>
        <w:rPr>
          <w:rFonts w:ascii="Neo Sans Pro"/>
          <w:color w:val="58595B"/>
          <w:sz w:val="19"/>
        </w:rPr>
        <w:t xml:space="preserve"> </w:t>
      </w:r>
      <w:r>
        <w:rPr>
          <w:rFonts w:ascii="Neo Sans Pro"/>
          <w:color w:val="58595B"/>
          <w:spacing w:val="-1"/>
          <w:sz w:val="19"/>
        </w:rPr>
        <w:t>obligations</w:t>
      </w:r>
      <w:r>
        <w:rPr>
          <w:rFonts w:ascii="Neo Sans Pro"/>
          <w:color w:val="58595B"/>
          <w:sz w:val="19"/>
        </w:rPr>
        <w:t xml:space="preserve"> under the </w:t>
      </w:r>
      <w:r>
        <w:rPr>
          <w:rFonts w:ascii="Neo Sans Pro"/>
          <w:i/>
          <w:color w:val="58595B"/>
          <w:sz w:val="19"/>
        </w:rPr>
        <w:t xml:space="preserve">Public </w:t>
      </w:r>
      <w:r>
        <w:rPr>
          <w:rFonts w:ascii="Neo Sans Pro"/>
          <w:i/>
          <w:color w:val="58595B"/>
          <w:spacing w:val="-1"/>
          <w:sz w:val="19"/>
        </w:rPr>
        <w:t>Governance,</w:t>
      </w:r>
      <w:r>
        <w:rPr>
          <w:rFonts w:ascii="Neo Sans Pro"/>
          <w:i/>
          <w:color w:val="58595B"/>
          <w:spacing w:val="43"/>
          <w:sz w:val="19"/>
        </w:rPr>
        <w:t xml:space="preserve"> </w:t>
      </w:r>
      <w:r>
        <w:rPr>
          <w:rFonts w:ascii="Neo Sans Pro"/>
          <w:i/>
          <w:color w:val="58595B"/>
          <w:spacing w:val="-1"/>
          <w:sz w:val="19"/>
        </w:rPr>
        <w:t>Performance</w:t>
      </w:r>
      <w:r>
        <w:rPr>
          <w:rFonts w:ascii="Neo Sans Pro"/>
          <w:i/>
          <w:color w:val="58595B"/>
          <w:sz w:val="19"/>
        </w:rPr>
        <w:t xml:space="preserve"> &amp; </w:t>
      </w:r>
      <w:r>
        <w:rPr>
          <w:rFonts w:ascii="Neo Sans Pro"/>
          <w:i/>
          <w:color w:val="58595B"/>
          <w:spacing w:val="-1"/>
          <w:sz w:val="19"/>
        </w:rPr>
        <w:t>Accountability</w:t>
      </w:r>
      <w:r>
        <w:rPr>
          <w:rFonts w:ascii="Neo Sans Pro"/>
          <w:i/>
          <w:color w:val="58595B"/>
          <w:sz w:val="19"/>
        </w:rPr>
        <w:t xml:space="preserve"> </w:t>
      </w:r>
      <w:r>
        <w:rPr>
          <w:rFonts w:ascii="Neo Sans Pro"/>
          <w:i/>
          <w:color w:val="58595B"/>
          <w:spacing w:val="-1"/>
          <w:sz w:val="19"/>
        </w:rPr>
        <w:t>Act</w:t>
      </w:r>
      <w:r>
        <w:rPr>
          <w:rFonts w:ascii="Neo Sans Pro"/>
          <w:i/>
          <w:color w:val="58595B"/>
          <w:sz w:val="19"/>
        </w:rPr>
        <w:t xml:space="preserve"> 2013 (</w:t>
      </w:r>
      <w:proofErr w:type="spellStart"/>
      <w:r>
        <w:rPr>
          <w:rFonts w:ascii="Neo Sans Pro"/>
          <w:i/>
          <w:color w:val="58595B"/>
          <w:sz w:val="19"/>
        </w:rPr>
        <w:t>Cth</w:t>
      </w:r>
      <w:proofErr w:type="spellEnd"/>
      <w:r>
        <w:rPr>
          <w:rFonts w:ascii="Neo Sans Pro"/>
          <w:i/>
          <w:color w:val="58595B"/>
          <w:sz w:val="19"/>
        </w:rPr>
        <w:t>)</w:t>
      </w:r>
      <w:r>
        <w:rPr>
          <w:rFonts w:ascii="Neo Sans Pro"/>
          <w:i/>
          <w:color w:val="58595B"/>
          <w:spacing w:val="-5"/>
          <w:sz w:val="19"/>
        </w:rPr>
        <w:t xml:space="preserve"> </w:t>
      </w:r>
      <w:r>
        <w:rPr>
          <w:rFonts w:ascii="Neo Sans Pro"/>
          <w:color w:val="58595B"/>
          <w:sz w:val="19"/>
        </w:rPr>
        <w:t xml:space="preserve">and </w:t>
      </w:r>
      <w:r>
        <w:rPr>
          <w:rFonts w:ascii="Neo Sans Pro"/>
          <w:color w:val="58595B"/>
          <w:spacing w:val="-2"/>
          <w:sz w:val="19"/>
        </w:rPr>
        <w:t>to</w:t>
      </w:r>
      <w:r>
        <w:rPr>
          <w:rFonts w:ascii="Neo Sans Pro"/>
          <w:color w:val="58595B"/>
          <w:sz w:val="19"/>
        </w:rPr>
        <w:t xml:space="preserve"> </w:t>
      </w:r>
      <w:r>
        <w:rPr>
          <w:rFonts w:ascii="Neo Sans Pro"/>
          <w:color w:val="58595B"/>
          <w:spacing w:val="-1"/>
          <w:sz w:val="19"/>
        </w:rPr>
        <w:t>facilitate</w:t>
      </w:r>
      <w:r>
        <w:rPr>
          <w:rFonts w:ascii="Neo Sans Pro"/>
          <w:color w:val="58595B"/>
          <w:sz w:val="19"/>
        </w:rPr>
        <w:t xml:space="preserve"> a </w:t>
      </w:r>
      <w:r>
        <w:rPr>
          <w:rFonts w:ascii="Neo Sans Pro"/>
          <w:color w:val="58595B"/>
          <w:spacing w:val="-3"/>
          <w:sz w:val="19"/>
        </w:rPr>
        <w:t>safe</w:t>
      </w:r>
      <w:r>
        <w:rPr>
          <w:rFonts w:ascii="Neo Sans Pro"/>
          <w:color w:val="58595B"/>
          <w:sz w:val="19"/>
        </w:rPr>
        <w:t xml:space="preserve"> and </w:t>
      </w:r>
      <w:r>
        <w:rPr>
          <w:rFonts w:ascii="Neo Sans Pro"/>
          <w:color w:val="58595B"/>
          <w:spacing w:val="-1"/>
          <w:sz w:val="19"/>
        </w:rPr>
        <w:t>supportive</w:t>
      </w:r>
      <w:r>
        <w:rPr>
          <w:rFonts w:ascii="Neo Sans Pro"/>
          <w:color w:val="58595B"/>
          <w:sz w:val="19"/>
        </w:rPr>
        <w:t xml:space="preserve"> </w:t>
      </w:r>
      <w:r>
        <w:rPr>
          <w:rFonts w:ascii="Neo Sans Pro"/>
          <w:color w:val="58595B"/>
          <w:spacing w:val="-1"/>
          <w:sz w:val="19"/>
        </w:rPr>
        <w:t>workplace.</w:t>
      </w:r>
    </w:p>
    <w:p w:rsidR="003626BF" w:rsidRDefault="00BB167B">
      <w:pPr>
        <w:pStyle w:val="BodyText"/>
        <w:spacing w:line="252" w:lineRule="auto"/>
        <w:ind w:right="1030"/>
      </w:pPr>
      <w:r>
        <w:rPr>
          <w:color w:val="58595B"/>
        </w:rPr>
        <w:t xml:space="preserve">The BSU also has </w:t>
      </w:r>
      <w:r>
        <w:rPr>
          <w:color w:val="58595B"/>
          <w:spacing w:val="-1"/>
        </w:rPr>
        <w:t>responsibility</w:t>
      </w:r>
      <w:r>
        <w:rPr>
          <w:color w:val="58595B"/>
        </w:rPr>
        <w:t xml:space="preserve"> </w:t>
      </w:r>
      <w:r>
        <w:rPr>
          <w:color w:val="58595B"/>
          <w:spacing w:val="-2"/>
        </w:rPr>
        <w:t>for</w:t>
      </w:r>
      <w:r>
        <w:rPr>
          <w:color w:val="58595B"/>
        </w:rPr>
        <w:t xml:space="preserve"> </w:t>
      </w:r>
      <w:r>
        <w:rPr>
          <w:color w:val="58595B"/>
          <w:spacing w:val="-2"/>
        </w:rPr>
        <w:t>Information</w:t>
      </w:r>
      <w:r>
        <w:rPr>
          <w:color w:val="58595B"/>
        </w:rPr>
        <w:t xml:space="preserve"> and </w:t>
      </w:r>
      <w:r>
        <w:rPr>
          <w:color w:val="58595B"/>
          <w:spacing w:val="-1"/>
        </w:rPr>
        <w:t>Communications</w:t>
      </w:r>
      <w:r>
        <w:rPr>
          <w:color w:val="58595B"/>
        </w:rPr>
        <w:t xml:space="preserve"> </w:t>
      </w:r>
      <w:r>
        <w:rPr>
          <w:color w:val="58595B"/>
          <w:spacing w:val="-2"/>
        </w:rPr>
        <w:t>Technology</w:t>
      </w:r>
      <w:r>
        <w:rPr>
          <w:color w:val="58595B"/>
        </w:rPr>
        <w:t xml:space="preserve"> (ICT) within</w:t>
      </w:r>
      <w:r>
        <w:rPr>
          <w:color w:val="58595B"/>
          <w:spacing w:val="59"/>
        </w:rPr>
        <w:t xml:space="preserve"> </w:t>
      </w:r>
      <w:r>
        <w:rPr>
          <w:color w:val="58595B"/>
          <w:spacing w:val="-4"/>
        </w:rPr>
        <w:t>NOPTA</w:t>
      </w:r>
      <w:r>
        <w:rPr>
          <w:color w:val="58595B"/>
        </w:rPr>
        <w:t xml:space="preserve"> </w:t>
      </w:r>
      <w:r>
        <w:rPr>
          <w:color w:val="58595B"/>
          <w:spacing w:val="-1"/>
        </w:rPr>
        <w:t>performing</w:t>
      </w:r>
      <w:r>
        <w:rPr>
          <w:color w:val="58595B"/>
        </w:rPr>
        <w:t xml:space="preserve"> </w:t>
      </w:r>
      <w:r>
        <w:rPr>
          <w:color w:val="58595B"/>
          <w:spacing w:val="-1"/>
        </w:rPr>
        <w:t>three</w:t>
      </w:r>
      <w:r>
        <w:rPr>
          <w:color w:val="58595B"/>
        </w:rPr>
        <w:t xml:space="preserve"> </w:t>
      </w:r>
      <w:r>
        <w:rPr>
          <w:color w:val="58595B"/>
          <w:spacing w:val="-3"/>
        </w:rPr>
        <w:t>core</w:t>
      </w:r>
      <w:r>
        <w:rPr>
          <w:color w:val="58595B"/>
        </w:rPr>
        <w:t xml:space="preserve"> functions:</w:t>
      </w:r>
    </w:p>
    <w:p w:rsidR="003626BF" w:rsidRPr="00007ECF" w:rsidRDefault="00BB167B" w:rsidP="00007ECF">
      <w:pPr>
        <w:pStyle w:val="BodyText"/>
        <w:numPr>
          <w:ilvl w:val="0"/>
          <w:numId w:val="16"/>
        </w:numPr>
        <w:tabs>
          <w:tab w:val="left" w:pos="1380"/>
        </w:tabs>
        <w:spacing w:before="152"/>
        <w:rPr>
          <w:rFonts w:ascii="NeoSansPro-Medium" w:hAnsi="NeoSansPro-Medium"/>
          <w:color w:val="58595B"/>
          <w:spacing w:val="-1"/>
        </w:rPr>
      </w:pPr>
      <w:r w:rsidRPr="00007ECF">
        <w:rPr>
          <w:rFonts w:ascii="NeoSansPro-Medium" w:hAnsi="NeoSansPro-Medium"/>
          <w:color w:val="58595B"/>
          <w:spacing w:val="-1"/>
        </w:rPr>
        <w:t>implementing NOPTA’s ICT strategy</w:t>
      </w:r>
    </w:p>
    <w:p w:rsidR="003626BF" w:rsidRPr="00007ECF" w:rsidRDefault="00BB167B" w:rsidP="00007ECF">
      <w:pPr>
        <w:pStyle w:val="BodyText"/>
        <w:numPr>
          <w:ilvl w:val="0"/>
          <w:numId w:val="16"/>
        </w:numPr>
        <w:tabs>
          <w:tab w:val="left" w:pos="1380"/>
        </w:tabs>
        <w:spacing w:before="152"/>
        <w:rPr>
          <w:rFonts w:ascii="NeoSansPro-Medium" w:hAnsi="NeoSansPro-Medium"/>
          <w:color w:val="58595B"/>
          <w:spacing w:val="-1"/>
        </w:rPr>
      </w:pPr>
      <w:r w:rsidRPr="00007ECF">
        <w:rPr>
          <w:rFonts w:ascii="NeoSansPro-Medium" w:hAnsi="NeoSansPro-Medium"/>
          <w:color w:val="58595B"/>
          <w:spacing w:val="-1"/>
        </w:rPr>
        <w:t>managing ICT contracts and services provided by external providers</w:t>
      </w:r>
    </w:p>
    <w:p w:rsidR="003626BF" w:rsidRPr="00007ECF" w:rsidRDefault="00BB167B" w:rsidP="00007ECF">
      <w:pPr>
        <w:pStyle w:val="BodyText"/>
        <w:numPr>
          <w:ilvl w:val="0"/>
          <w:numId w:val="16"/>
        </w:numPr>
        <w:tabs>
          <w:tab w:val="left" w:pos="1380"/>
        </w:tabs>
        <w:spacing w:before="152"/>
        <w:rPr>
          <w:rFonts w:ascii="NeoSansPro-Medium" w:hAnsi="NeoSansPro-Medium"/>
          <w:color w:val="58595B"/>
          <w:spacing w:val="-1"/>
        </w:rPr>
      </w:pPr>
      <w:proofErr w:type="gramStart"/>
      <w:r w:rsidRPr="00007ECF">
        <w:rPr>
          <w:rFonts w:ascii="NeoSansPro-Medium" w:hAnsi="NeoSansPro-Medium"/>
          <w:color w:val="58595B"/>
          <w:spacing w:val="-1"/>
        </w:rPr>
        <w:t>facilitating</w:t>
      </w:r>
      <w:proofErr w:type="gramEnd"/>
      <w:r w:rsidRPr="00007ECF">
        <w:rPr>
          <w:rFonts w:ascii="NeoSansPro-Medium" w:hAnsi="NeoSansPro-Medium"/>
          <w:color w:val="58595B"/>
          <w:spacing w:val="-1"/>
        </w:rPr>
        <w:t xml:space="preserve"> the development and administration of NOPTA’s business tools.</w:t>
      </w:r>
    </w:p>
    <w:p w:rsidR="003626BF" w:rsidRDefault="003626BF">
      <w:pPr>
        <w:sectPr w:rsidR="003626BF">
          <w:pgSz w:w="9980" w:h="14180"/>
          <w:pgMar w:top="1260" w:right="0" w:bottom="560" w:left="0" w:header="0" w:footer="367" w:gutter="0"/>
          <w:cols w:space="720"/>
        </w:sectPr>
      </w:pPr>
    </w:p>
    <w:p w:rsidR="003626BF" w:rsidRDefault="00BB167B">
      <w:pPr>
        <w:spacing w:line="200" w:lineRule="atLeast"/>
        <w:ind w:left="1020"/>
        <w:rPr>
          <w:rFonts w:ascii="Neo Sans Pro" w:eastAsia="Neo Sans Pro" w:hAnsi="Neo Sans Pro" w:cs="Neo Sans Pro"/>
          <w:sz w:val="20"/>
          <w:szCs w:val="20"/>
        </w:rPr>
      </w:pPr>
      <w:r>
        <w:rPr>
          <w:rFonts w:ascii="Neo Sans Pro" w:eastAsia="Neo Sans Pro" w:hAnsi="Neo Sans Pro" w:cs="Neo Sans Pro"/>
          <w:noProof/>
          <w:sz w:val="20"/>
          <w:szCs w:val="20"/>
          <w:lang w:val="en-AU" w:eastAsia="en-AU"/>
        </w:rPr>
        <w:drawing>
          <wp:inline distT="0" distB="0" distL="0" distR="0">
            <wp:extent cx="5041976" cy="4265676"/>
            <wp:effectExtent l="0" t="0" r="0" b="0"/>
            <wp:docPr id="23" name="image44.jpeg" title="Prelude floating liquefied natural gas (FLNG) – images courtesy of Shel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68" cstate="print"/>
                    <a:stretch>
                      <a:fillRect/>
                    </a:stretch>
                  </pic:blipFill>
                  <pic:spPr>
                    <a:xfrm>
                      <a:off x="0" y="0"/>
                      <a:ext cx="5041976" cy="4265676"/>
                    </a:xfrm>
                    <a:prstGeom prst="rect">
                      <a:avLst/>
                    </a:prstGeom>
                  </pic:spPr>
                </pic:pic>
              </a:graphicData>
            </a:graphic>
          </wp:inline>
        </w:drawing>
      </w:r>
    </w:p>
    <w:p w:rsidR="003626BF" w:rsidRDefault="003626BF">
      <w:pPr>
        <w:spacing w:before="5"/>
        <w:rPr>
          <w:rFonts w:ascii="Neo Sans Pro" w:eastAsia="Neo Sans Pro" w:hAnsi="Neo Sans Pro" w:cs="Neo Sans Pro"/>
        </w:rPr>
      </w:pPr>
    </w:p>
    <w:p w:rsidR="003626BF" w:rsidRDefault="00BB167B">
      <w:pPr>
        <w:pStyle w:val="Heading1"/>
        <w:spacing w:before="4"/>
      </w:pPr>
      <w:r>
        <w:rPr>
          <w:color w:val="FAAB4B"/>
        </w:rPr>
        <w:t xml:space="preserve">Outlook </w:t>
      </w:r>
      <w:r>
        <w:rPr>
          <w:color w:val="FAAB4B"/>
          <w:spacing w:val="-4"/>
        </w:rPr>
        <w:t>for</w:t>
      </w:r>
      <w:r>
        <w:rPr>
          <w:color w:val="FAAB4B"/>
        </w:rPr>
        <w:t xml:space="preserve"> 2016–17</w:t>
      </w:r>
    </w:p>
    <w:p w:rsidR="003626BF" w:rsidRDefault="00BB167B">
      <w:pPr>
        <w:pStyle w:val="BodyText"/>
        <w:spacing w:before="114"/>
      </w:pPr>
      <w:r>
        <w:rPr>
          <w:color w:val="58595B"/>
          <w:spacing w:val="-4"/>
        </w:rPr>
        <w:t>NOPTA’s</w:t>
      </w:r>
      <w:r>
        <w:rPr>
          <w:color w:val="58595B"/>
        </w:rPr>
        <w:t xml:space="preserve"> </w:t>
      </w:r>
      <w:r>
        <w:rPr>
          <w:color w:val="58595B"/>
          <w:spacing w:val="-4"/>
        </w:rPr>
        <w:t>key</w:t>
      </w:r>
      <w:r>
        <w:rPr>
          <w:color w:val="58595B"/>
        </w:rPr>
        <w:t xml:space="preserve"> </w:t>
      </w:r>
      <w:r>
        <w:rPr>
          <w:color w:val="58595B"/>
          <w:spacing w:val="-1"/>
        </w:rPr>
        <w:t>work</w:t>
      </w:r>
      <w:r>
        <w:rPr>
          <w:color w:val="58595B"/>
        </w:rPr>
        <w:t xml:space="preserve"> </w:t>
      </w:r>
      <w:r>
        <w:rPr>
          <w:color w:val="58595B"/>
          <w:spacing w:val="-1"/>
        </w:rPr>
        <w:t>areas</w:t>
      </w:r>
      <w:r>
        <w:rPr>
          <w:color w:val="58595B"/>
        </w:rPr>
        <w:t xml:space="preserve"> </w:t>
      </w:r>
      <w:r>
        <w:rPr>
          <w:color w:val="58595B"/>
          <w:spacing w:val="-2"/>
        </w:rPr>
        <w:t>for</w:t>
      </w:r>
      <w:r>
        <w:rPr>
          <w:color w:val="58595B"/>
        </w:rPr>
        <w:t xml:space="preserve"> 2016–17 include:</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implement improvement opportunities identified from the 2016 stakeholder survey report;</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work with the Department as required to implement actions from the Offshore Petroleum Resource Management review;</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continue auditing performance of producing fields and compliance with approved Field Development Plan and production rates;</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continue data improvement initiatives and improve the availability and discoverability of petroleum data through the NOPIMS, in collaboration with Geoscience Australia;</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investigate enhancements of NEATS to meet industry calls for transparency of application tracking, greater automation, industry and Joint Authority portals, and facilitate payment by industry;</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ICT change management to reflect development in NEATS, workflows and increased business requirements;</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r w:rsidRPr="00007ECF">
        <w:rPr>
          <w:rFonts w:ascii="NeoSansPro-Medium" w:hAnsi="NeoSansPro-Medium"/>
          <w:color w:val="58595B"/>
          <w:spacing w:val="-1"/>
        </w:rPr>
        <w:t>continue to implement recommendations of the Ministerial review;</w:t>
      </w:r>
    </w:p>
    <w:p w:rsidR="003626BF" w:rsidRPr="00007ECF" w:rsidRDefault="00BB167B" w:rsidP="00007ECF">
      <w:pPr>
        <w:pStyle w:val="BodyText"/>
        <w:numPr>
          <w:ilvl w:val="0"/>
          <w:numId w:val="16"/>
        </w:numPr>
        <w:tabs>
          <w:tab w:val="left" w:pos="1380"/>
        </w:tabs>
        <w:spacing w:before="152"/>
        <w:ind w:right="1049"/>
        <w:rPr>
          <w:rFonts w:ascii="NeoSansPro-Medium" w:hAnsi="NeoSansPro-Medium"/>
          <w:color w:val="58595B"/>
          <w:spacing w:val="-1"/>
        </w:rPr>
      </w:pPr>
      <w:proofErr w:type="gramStart"/>
      <w:r w:rsidRPr="00007ECF">
        <w:rPr>
          <w:rFonts w:ascii="NeoSansPro-Medium" w:hAnsi="NeoSansPro-Medium"/>
          <w:color w:val="58595B"/>
          <w:spacing w:val="-1"/>
        </w:rPr>
        <w:t>publish</w:t>
      </w:r>
      <w:proofErr w:type="gramEnd"/>
      <w:r w:rsidRPr="00007ECF">
        <w:rPr>
          <w:rFonts w:ascii="NeoSansPro-Medium" w:hAnsi="NeoSansPro-Medium"/>
          <w:color w:val="58595B"/>
          <w:spacing w:val="-1"/>
        </w:rPr>
        <w:t xml:space="preserve"> the results of NOPTA’s first self-assessment against the Regulator’s Performance Framework.</w:t>
      </w:r>
    </w:p>
    <w:p w:rsidR="003626BF" w:rsidRDefault="003626BF">
      <w:pPr>
        <w:spacing w:line="220" w:lineRule="exact"/>
        <w:sectPr w:rsidR="003626BF">
          <w:pgSz w:w="9980" w:h="14180"/>
          <w:pgMar w:top="0" w:right="0" w:bottom="560" w:left="0" w:header="0" w:footer="367" w:gutter="0"/>
          <w:cols w:space="720"/>
        </w:sectPr>
      </w:pPr>
    </w:p>
    <w:p w:rsidR="003626BF" w:rsidRDefault="00BB167B">
      <w:pPr>
        <w:rPr>
          <w:rFonts w:ascii="Neo Sans Pro" w:eastAsia="Neo Sans Pro" w:hAnsi="Neo Sans Pro" w:cs="Neo Sans Pro"/>
          <w:sz w:val="20"/>
          <w:szCs w:val="20"/>
        </w:rPr>
      </w:pPr>
      <w:r>
        <w:pict>
          <v:shape id="_x0000_s1034" type="#_x0000_t75" alt="Prelude floating liquefied natural gas (FLNG) – images courtesy of Shell Australia" style="position:absolute;margin-left:0;margin-top:0;width:498.9pt;height:677.5pt;z-index:-251633152;mso-position-horizontal-relative:page;mso-position-vertical-relative:page">
            <v:imagedata r:id="rId69" o:title=""/>
            <w10:wrap anchorx="page" anchory="page"/>
          </v:shape>
        </w:pict>
      </w: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rPr>
          <w:rFonts w:ascii="Neo Sans Pro" w:eastAsia="Neo Sans Pro" w:hAnsi="Neo Sans Pro" w:cs="Neo Sans Pro"/>
          <w:sz w:val="20"/>
          <w:szCs w:val="20"/>
        </w:rPr>
      </w:pPr>
    </w:p>
    <w:p w:rsidR="003626BF" w:rsidRDefault="003626BF">
      <w:pPr>
        <w:spacing w:before="3"/>
        <w:rPr>
          <w:rFonts w:ascii="Neo Sans Pro" w:eastAsia="Neo Sans Pro" w:hAnsi="Neo Sans Pro" w:cs="Neo Sans Pro"/>
          <w:sz w:val="28"/>
          <w:szCs w:val="28"/>
        </w:rPr>
      </w:pPr>
    </w:p>
    <w:p w:rsidR="003626BF" w:rsidRDefault="00BB167B">
      <w:pPr>
        <w:spacing w:before="76"/>
        <w:ind w:left="1020"/>
        <w:rPr>
          <w:rFonts w:ascii="Neo Sans Pro" w:eastAsia="Neo Sans Pro" w:hAnsi="Neo Sans Pro" w:cs="Neo Sans Pro"/>
          <w:sz w:val="12"/>
          <w:szCs w:val="12"/>
        </w:rPr>
      </w:pPr>
      <w:r>
        <w:rPr>
          <w:rFonts w:ascii="Neo Sans Pro" w:eastAsia="Neo Sans Pro" w:hAnsi="Neo Sans Pro" w:cs="Neo Sans Pro"/>
          <w:color w:val="FFFFFF"/>
          <w:spacing w:val="-1"/>
          <w:sz w:val="12"/>
          <w:szCs w:val="12"/>
        </w:rPr>
        <w:t>Prelude</w:t>
      </w:r>
      <w:r>
        <w:rPr>
          <w:rFonts w:ascii="Neo Sans Pro" w:eastAsia="Neo Sans Pro" w:hAnsi="Neo Sans Pro" w:cs="Neo Sans Pro"/>
          <w:color w:val="FFFFFF"/>
          <w:sz w:val="12"/>
          <w:szCs w:val="12"/>
        </w:rPr>
        <w:t xml:space="preserve"> </w:t>
      </w:r>
      <w:r>
        <w:rPr>
          <w:rFonts w:ascii="Neo Sans Pro" w:eastAsia="Neo Sans Pro" w:hAnsi="Neo Sans Pro" w:cs="Neo Sans Pro"/>
          <w:color w:val="FFFFFF"/>
          <w:spacing w:val="-1"/>
          <w:sz w:val="12"/>
          <w:szCs w:val="12"/>
        </w:rPr>
        <w:t>floating</w:t>
      </w:r>
      <w:r>
        <w:rPr>
          <w:rFonts w:ascii="Neo Sans Pro" w:eastAsia="Neo Sans Pro" w:hAnsi="Neo Sans Pro" w:cs="Neo Sans Pro"/>
          <w:color w:val="FFFFFF"/>
          <w:sz w:val="12"/>
          <w:szCs w:val="12"/>
        </w:rPr>
        <w:t xml:space="preserve"> </w:t>
      </w:r>
      <w:r>
        <w:rPr>
          <w:rFonts w:ascii="Neo Sans Pro" w:eastAsia="Neo Sans Pro" w:hAnsi="Neo Sans Pro" w:cs="Neo Sans Pro"/>
          <w:color w:val="FFFFFF"/>
          <w:spacing w:val="-1"/>
          <w:sz w:val="12"/>
          <w:szCs w:val="12"/>
        </w:rPr>
        <w:t>liquefied</w:t>
      </w:r>
      <w:r>
        <w:rPr>
          <w:rFonts w:ascii="Neo Sans Pro" w:eastAsia="Neo Sans Pro" w:hAnsi="Neo Sans Pro" w:cs="Neo Sans Pro"/>
          <w:color w:val="FFFFFF"/>
          <w:sz w:val="12"/>
          <w:szCs w:val="12"/>
        </w:rPr>
        <w:t xml:space="preserve"> </w:t>
      </w:r>
      <w:r>
        <w:rPr>
          <w:rFonts w:ascii="Neo Sans Pro" w:eastAsia="Neo Sans Pro" w:hAnsi="Neo Sans Pro" w:cs="Neo Sans Pro"/>
          <w:color w:val="FFFFFF"/>
          <w:spacing w:val="-1"/>
          <w:sz w:val="12"/>
          <w:szCs w:val="12"/>
        </w:rPr>
        <w:t>natural</w:t>
      </w:r>
      <w:r>
        <w:rPr>
          <w:rFonts w:ascii="Neo Sans Pro" w:eastAsia="Neo Sans Pro" w:hAnsi="Neo Sans Pro" w:cs="Neo Sans Pro"/>
          <w:color w:val="FFFFFF"/>
          <w:sz w:val="12"/>
          <w:szCs w:val="12"/>
        </w:rPr>
        <w:t xml:space="preserve"> gas (FLNG) – images </w:t>
      </w:r>
      <w:r>
        <w:rPr>
          <w:rFonts w:ascii="Neo Sans Pro" w:eastAsia="Neo Sans Pro" w:hAnsi="Neo Sans Pro" w:cs="Neo Sans Pro"/>
          <w:color w:val="FFFFFF"/>
          <w:spacing w:val="-1"/>
          <w:sz w:val="12"/>
          <w:szCs w:val="12"/>
        </w:rPr>
        <w:t>courtesy</w:t>
      </w:r>
      <w:r>
        <w:rPr>
          <w:rFonts w:ascii="Neo Sans Pro" w:eastAsia="Neo Sans Pro" w:hAnsi="Neo Sans Pro" w:cs="Neo Sans Pro"/>
          <w:color w:val="FFFFFF"/>
          <w:sz w:val="12"/>
          <w:szCs w:val="12"/>
        </w:rPr>
        <w:t xml:space="preserve"> </w:t>
      </w:r>
      <w:r>
        <w:rPr>
          <w:rFonts w:ascii="Neo Sans Pro" w:eastAsia="Neo Sans Pro" w:hAnsi="Neo Sans Pro" w:cs="Neo Sans Pro"/>
          <w:color w:val="FFFFFF"/>
          <w:spacing w:val="-2"/>
          <w:sz w:val="12"/>
          <w:szCs w:val="12"/>
        </w:rPr>
        <w:t>of</w:t>
      </w:r>
      <w:r>
        <w:rPr>
          <w:rFonts w:ascii="Neo Sans Pro" w:eastAsia="Neo Sans Pro" w:hAnsi="Neo Sans Pro" w:cs="Neo Sans Pro"/>
          <w:color w:val="FFFFFF"/>
          <w:sz w:val="12"/>
          <w:szCs w:val="12"/>
        </w:rPr>
        <w:t xml:space="preserve"> Shell </w:t>
      </w:r>
      <w:r>
        <w:rPr>
          <w:rFonts w:ascii="Neo Sans Pro" w:eastAsia="Neo Sans Pro" w:hAnsi="Neo Sans Pro" w:cs="Neo Sans Pro"/>
          <w:color w:val="FFFFFF"/>
          <w:spacing w:val="-1"/>
          <w:sz w:val="12"/>
          <w:szCs w:val="12"/>
        </w:rPr>
        <w:t>Australia</w:t>
      </w:r>
    </w:p>
    <w:p w:rsidR="003626BF" w:rsidRDefault="003626BF">
      <w:pPr>
        <w:rPr>
          <w:rFonts w:ascii="Neo Sans Pro" w:eastAsia="Neo Sans Pro" w:hAnsi="Neo Sans Pro" w:cs="Neo Sans Pro"/>
          <w:sz w:val="12"/>
          <w:szCs w:val="12"/>
        </w:rPr>
        <w:sectPr w:rsidR="003626BF">
          <w:pgSz w:w="9980" w:h="14180"/>
          <w:pgMar w:top="1320" w:right="0" w:bottom="560" w:left="0" w:header="0" w:footer="367" w:gutter="0"/>
          <w:cols w:space="720"/>
        </w:sectPr>
      </w:pPr>
    </w:p>
    <w:p w:rsidR="003626BF" w:rsidRDefault="003626BF">
      <w:pPr>
        <w:spacing w:before="3"/>
        <w:rPr>
          <w:rFonts w:ascii="Neo Sans Pro" w:eastAsia="Neo Sans Pro" w:hAnsi="Neo Sans Pro" w:cs="Neo Sans Pro"/>
          <w:sz w:val="7"/>
          <w:szCs w:val="7"/>
        </w:rPr>
      </w:pPr>
    </w:p>
    <w:p w:rsidR="003626BF" w:rsidRDefault="00BB167B">
      <w:pPr>
        <w:spacing w:line="200" w:lineRule="atLeast"/>
        <w:ind w:left="1020"/>
        <w:rPr>
          <w:rFonts w:ascii="Neo Sans Pro" w:eastAsia="Neo Sans Pro" w:hAnsi="Neo Sans Pro" w:cs="Neo Sans Pro"/>
          <w:sz w:val="20"/>
          <w:szCs w:val="20"/>
        </w:rPr>
      </w:pPr>
      <w:r>
        <w:rPr>
          <w:rFonts w:ascii="Neo Sans Pro" w:eastAsia="Neo Sans Pro" w:hAnsi="Neo Sans Pro" w:cs="Neo Sans Pro"/>
          <w:sz w:val="20"/>
          <w:szCs w:val="20"/>
        </w:rPr>
      </w:r>
      <w:r>
        <w:rPr>
          <w:rFonts w:ascii="Neo Sans Pro" w:eastAsia="Neo Sans Pro" w:hAnsi="Neo Sans Pro" w:cs="Neo Sans Pro"/>
          <w:sz w:val="20"/>
          <w:szCs w:val="20"/>
        </w:rPr>
        <w:pict>
          <v:group id="_x0000_s1030" alt="Map of Australia - Australian Offshore Petrleum Well activity: 2012 to 30 June 2016" style="width:396.85pt;height:283.5pt;mso-position-horizontal-relative:char;mso-position-vertical-relative:line" coordsize="7937,5670">
            <v:shape id="_x0000_s1033" type="#_x0000_t75" style="position:absolute;left:10;top:10;width:7917;height:5649">
              <v:imagedata r:id="rId70" o:title=""/>
            </v:shape>
            <v:group id="_x0000_s1031" style="position:absolute;left:10;top:10;width:7917;height:5650" coordorigin="10,10" coordsize="7917,5650">
              <v:shape id="_x0000_s1032" style="position:absolute;left:10;top:10;width:7917;height:5650" coordorigin="10,10" coordsize="7917,5650" path="m10,10r7917,l7927,5659r-7917,l10,10xe" filled="f" strokecolor="#4d5d61" strokeweight="1pt">
                <v:path arrowok="t"/>
              </v:shape>
            </v:group>
            <w10:anchorlock/>
          </v:group>
        </w:pict>
      </w:r>
    </w:p>
    <w:p w:rsidR="003626BF" w:rsidRDefault="003626BF">
      <w:pPr>
        <w:rPr>
          <w:rFonts w:ascii="Neo Sans Pro" w:eastAsia="Neo Sans Pro" w:hAnsi="Neo Sans Pro" w:cs="Neo Sans Pro"/>
          <w:sz w:val="20"/>
          <w:szCs w:val="20"/>
        </w:rPr>
      </w:pPr>
    </w:p>
    <w:p w:rsidR="003626BF" w:rsidRDefault="00BB167B">
      <w:pPr>
        <w:pStyle w:val="Heading4"/>
        <w:ind w:right="4224"/>
        <w:rPr>
          <w:i w:val="0"/>
        </w:rPr>
      </w:pPr>
      <w:r>
        <w:rPr>
          <w:color w:val="687478"/>
          <w:spacing w:val="-2"/>
        </w:rPr>
        <w:t>Australian</w:t>
      </w:r>
      <w:r>
        <w:rPr>
          <w:color w:val="687478"/>
          <w:spacing w:val="-4"/>
        </w:rPr>
        <w:t xml:space="preserve"> </w:t>
      </w:r>
      <w:r>
        <w:rPr>
          <w:color w:val="687478"/>
          <w:spacing w:val="-1"/>
        </w:rPr>
        <w:t>Offshore</w:t>
      </w:r>
      <w:r>
        <w:rPr>
          <w:color w:val="687478"/>
          <w:spacing w:val="-4"/>
        </w:rPr>
        <w:t xml:space="preserve"> </w:t>
      </w:r>
      <w:r>
        <w:rPr>
          <w:color w:val="687478"/>
          <w:spacing w:val="-3"/>
        </w:rPr>
        <w:t>Petroleum</w:t>
      </w:r>
      <w:r>
        <w:rPr>
          <w:color w:val="687478"/>
          <w:spacing w:val="-4"/>
        </w:rPr>
        <w:t xml:space="preserve"> </w:t>
      </w:r>
      <w:r>
        <w:rPr>
          <w:color w:val="687478"/>
          <w:spacing w:val="-2"/>
        </w:rPr>
        <w:t>Well</w:t>
      </w:r>
      <w:r>
        <w:rPr>
          <w:color w:val="687478"/>
          <w:spacing w:val="-4"/>
        </w:rPr>
        <w:t xml:space="preserve"> </w:t>
      </w:r>
      <w:r>
        <w:rPr>
          <w:color w:val="687478"/>
          <w:spacing w:val="-1"/>
        </w:rPr>
        <w:t>Activity:</w:t>
      </w:r>
      <w:r>
        <w:rPr>
          <w:color w:val="687478"/>
          <w:spacing w:val="45"/>
        </w:rPr>
        <w:t xml:space="preserve"> </w:t>
      </w:r>
      <w:r>
        <w:rPr>
          <w:color w:val="687478"/>
        </w:rPr>
        <w:t xml:space="preserve">2012 </w:t>
      </w:r>
      <w:r>
        <w:rPr>
          <w:color w:val="687478"/>
          <w:spacing w:val="-2"/>
        </w:rPr>
        <w:t>to</w:t>
      </w:r>
      <w:r>
        <w:rPr>
          <w:color w:val="687478"/>
        </w:rPr>
        <w:t xml:space="preserve"> 30 June 2016</w:t>
      </w:r>
    </w:p>
    <w:p w:rsidR="003626BF" w:rsidRDefault="003626BF">
      <w:pPr>
        <w:sectPr w:rsidR="003626BF">
          <w:footerReference w:type="default" r:id="rId71"/>
          <w:pgSz w:w="9980" w:h="14180"/>
          <w:pgMar w:top="1260" w:right="0" w:bottom="560" w:left="0" w:header="0" w:footer="367" w:gutter="0"/>
          <w:cols w:space="720"/>
        </w:sectPr>
      </w:pPr>
    </w:p>
    <w:p w:rsidR="003626BF" w:rsidRDefault="003626BF">
      <w:pPr>
        <w:spacing w:before="3"/>
        <w:rPr>
          <w:rFonts w:ascii="Neo Sans Pro" w:eastAsia="Neo Sans Pro" w:hAnsi="Neo Sans Pro" w:cs="Neo Sans Pro"/>
          <w:i/>
          <w:sz w:val="7"/>
          <w:szCs w:val="7"/>
        </w:rPr>
      </w:pPr>
    </w:p>
    <w:p w:rsidR="003626BF" w:rsidRDefault="00BB167B">
      <w:pPr>
        <w:spacing w:line="200" w:lineRule="atLeast"/>
        <w:ind w:left="1020"/>
        <w:rPr>
          <w:rFonts w:ascii="Neo Sans Pro" w:eastAsia="Neo Sans Pro" w:hAnsi="Neo Sans Pro" w:cs="Neo Sans Pro"/>
          <w:sz w:val="20"/>
          <w:szCs w:val="20"/>
        </w:rPr>
      </w:pPr>
      <w:r>
        <w:rPr>
          <w:rFonts w:ascii="Neo Sans Pro" w:eastAsia="Neo Sans Pro" w:hAnsi="Neo Sans Pro" w:cs="Neo Sans Pro"/>
          <w:sz w:val="20"/>
          <w:szCs w:val="20"/>
        </w:rPr>
      </w:r>
      <w:r>
        <w:rPr>
          <w:rFonts w:ascii="Neo Sans Pro" w:eastAsia="Neo Sans Pro" w:hAnsi="Neo Sans Pro" w:cs="Neo Sans Pro"/>
          <w:sz w:val="20"/>
          <w:szCs w:val="20"/>
        </w:rPr>
        <w:pict>
          <v:group id="_x0000_s1026" alt="Map of Australia - Australian Offshore Petroleum Survey Activity: 2012 to 30 June 2016" style="width:396.85pt;height:306.15pt;mso-position-horizontal-relative:char;mso-position-vertical-relative:line" coordsize="7937,6123">
            <v:shape id="_x0000_s1029" type="#_x0000_t75" style="position:absolute;left:10;top:10;width:7917;height:6103">
              <v:imagedata r:id="rId72" o:title=""/>
            </v:shape>
            <v:group id="_x0000_s1027" style="position:absolute;left:10;top:10;width:7917;height:6103" coordorigin="10,10" coordsize="7917,6103">
              <v:shape id="_x0000_s1028" style="position:absolute;left:10;top:10;width:7917;height:6103" coordorigin="10,10" coordsize="7917,6103" path="m10,10r7917,l7927,6113r-7917,l10,10xe" filled="f" strokecolor="#4d5d61" strokeweight="1pt">
                <v:path arrowok="t"/>
              </v:shape>
            </v:group>
            <w10:anchorlock/>
          </v:group>
        </w:pict>
      </w:r>
    </w:p>
    <w:p w:rsidR="003626BF" w:rsidRDefault="003626BF">
      <w:pPr>
        <w:rPr>
          <w:rFonts w:ascii="Neo Sans Pro" w:eastAsia="Neo Sans Pro" w:hAnsi="Neo Sans Pro" w:cs="Neo Sans Pro"/>
          <w:i/>
          <w:sz w:val="20"/>
          <w:szCs w:val="20"/>
        </w:rPr>
      </w:pPr>
    </w:p>
    <w:p w:rsidR="003626BF" w:rsidRDefault="00BB167B">
      <w:pPr>
        <w:spacing w:before="52"/>
        <w:ind w:left="1020" w:right="3535"/>
        <w:rPr>
          <w:rFonts w:ascii="Neo Sans Pro" w:eastAsia="Neo Sans Pro" w:hAnsi="Neo Sans Pro" w:cs="Neo Sans Pro"/>
          <w:sz w:val="24"/>
          <w:szCs w:val="24"/>
        </w:rPr>
      </w:pPr>
      <w:r>
        <w:rPr>
          <w:rFonts w:ascii="Neo Sans Pro"/>
          <w:i/>
          <w:color w:val="687478"/>
          <w:spacing w:val="-2"/>
          <w:sz w:val="24"/>
        </w:rPr>
        <w:t>Australian</w:t>
      </w:r>
      <w:r>
        <w:rPr>
          <w:rFonts w:ascii="Neo Sans Pro"/>
          <w:i/>
          <w:color w:val="687478"/>
          <w:spacing w:val="-4"/>
          <w:sz w:val="24"/>
        </w:rPr>
        <w:t xml:space="preserve"> </w:t>
      </w:r>
      <w:r>
        <w:rPr>
          <w:rFonts w:ascii="Neo Sans Pro"/>
          <w:i/>
          <w:color w:val="687478"/>
          <w:spacing w:val="-1"/>
          <w:sz w:val="24"/>
        </w:rPr>
        <w:t>Offshore</w:t>
      </w:r>
      <w:r>
        <w:rPr>
          <w:rFonts w:ascii="Neo Sans Pro"/>
          <w:i/>
          <w:color w:val="687478"/>
          <w:spacing w:val="-4"/>
          <w:sz w:val="24"/>
        </w:rPr>
        <w:t xml:space="preserve"> </w:t>
      </w:r>
      <w:r>
        <w:rPr>
          <w:rFonts w:ascii="Neo Sans Pro"/>
          <w:i/>
          <w:color w:val="687478"/>
          <w:spacing w:val="-3"/>
          <w:sz w:val="24"/>
        </w:rPr>
        <w:t>Petroleum</w:t>
      </w:r>
      <w:r>
        <w:rPr>
          <w:rFonts w:ascii="Neo Sans Pro"/>
          <w:i/>
          <w:color w:val="687478"/>
          <w:spacing w:val="-4"/>
          <w:sz w:val="24"/>
        </w:rPr>
        <w:t xml:space="preserve"> </w:t>
      </w:r>
      <w:r>
        <w:rPr>
          <w:rFonts w:ascii="Neo Sans Pro"/>
          <w:i/>
          <w:color w:val="687478"/>
          <w:spacing w:val="-2"/>
          <w:sz w:val="24"/>
        </w:rPr>
        <w:t>Survey</w:t>
      </w:r>
      <w:r>
        <w:rPr>
          <w:rFonts w:ascii="Neo Sans Pro"/>
          <w:i/>
          <w:color w:val="687478"/>
          <w:spacing w:val="-4"/>
          <w:sz w:val="24"/>
        </w:rPr>
        <w:t xml:space="preserve"> </w:t>
      </w:r>
      <w:r>
        <w:rPr>
          <w:rFonts w:ascii="Neo Sans Pro"/>
          <w:i/>
          <w:color w:val="687478"/>
          <w:spacing w:val="-1"/>
          <w:sz w:val="24"/>
        </w:rPr>
        <w:t>Activity:</w:t>
      </w:r>
      <w:r>
        <w:rPr>
          <w:rFonts w:ascii="Neo Sans Pro"/>
          <w:i/>
          <w:color w:val="687478"/>
          <w:spacing w:val="49"/>
          <w:sz w:val="24"/>
        </w:rPr>
        <w:t xml:space="preserve"> </w:t>
      </w:r>
      <w:r>
        <w:rPr>
          <w:rFonts w:ascii="Neo Sans Pro"/>
          <w:i/>
          <w:color w:val="687478"/>
          <w:sz w:val="24"/>
        </w:rPr>
        <w:t xml:space="preserve">2012 </w:t>
      </w:r>
      <w:r>
        <w:rPr>
          <w:rFonts w:ascii="Neo Sans Pro"/>
          <w:i/>
          <w:color w:val="687478"/>
          <w:spacing w:val="-2"/>
          <w:sz w:val="24"/>
        </w:rPr>
        <w:t>to</w:t>
      </w:r>
      <w:r>
        <w:rPr>
          <w:rFonts w:ascii="Neo Sans Pro"/>
          <w:i/>
          <w:color w:val="687478"/>
          <w:sz w:val="24"/>
        </w:rPr>
        <w:t xml:space="preserve"> 30 June 2016</w:t>
      </w:r>
    </w:p>
    <w:sectPr w:rsidR="003626BF">
      <w:pgSz w:w="9980" w:h="14180"/>
      <w:pgMar w:top="1260" w:right="0" w:bottom="560" w:left="0" w:header="0" w:footer="3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F11" w:rsidRDefault="00FF6F11">
      <w:r>
        <w:separator/>
      </w:r>
    </w:p>
  </w:endnote>
  <w:endnote w:type="continuationSeparator" w:id="0">
    <w:p w:rsidR="00FF6F11" w:rsidRDefault="00FF6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o Sans Pro">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Neo Sans Pro Light">
    <w:altName w:val="Times New Roman"/>
    <w:charset w:val="00"/>
    <w:family w:val="roman"/>
    <w:pitch w:val="variable"/>
  </w:font>
  <w:font w:name="NeoSansPro-Medium">
    <w:altName w:val="Times New Roman"/>
    <w:charset w:val="00"/>
    <w:family w:val="roman"/>
    <w:pitch w:val="variable"/>
  </w:font>
  <w:font w:name="Myriad Pro">
    <w:altName w:val="Myriad Pro"/>
    <w:panose1 w:val="00000000000000000000"/>
    <w:charset w:val="00"/>
    <w:family w:val="swiss"/>
    <w:notTrueType/>
    <w:pitch w:val="variable"/>
    <w:sig w:usb0="20000287" w:usb1="00000001" w:usb2="00000000" w:usb3="00000000" w:csb0="0000019F" w:csb1="00000000"/>
  </w:font>
  <w:font w:name="NeoSansPro-Ultr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0C" w:rsidRDefault="009F290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680.3pt;width:498.9pt;height:28.35pt;z-index:-59824;mso-position-horizontal-relative:page;mso-position-vertical-relative:page">
          <v:imagedata r:id="rId1" o:title=""/>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0C" w:rsidRDefault="009F29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0C" w:rsidRDefault="009F29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680.3pt;width:498.9pt;height:28.35pt;z-index:-59920;mso-position-horizontal-relative:page;mso-position-vertical-relative:page">
          <v:imagedata r:id="rId1" o:title=""/>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680.3pt;width:498.9pt;height:28.35pt;z-index:-59896;mso-position-horizontal-relative:page;mso-position-vertical-relative:page">
          <v:imagedata r:id="rId1" o:title=""/>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680.3pt;width:498.9pt;height:28.35pt;z-index:-59872;mso-position-horizontal-relative:page;mso-position-vertical-relative:page">
          <v:imagedata r:id="rId1" o:title=""/>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11" w:rsidRDefault="00FF6F1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680.3pt;width:498.9pt;height:28.35pt;z-index:-59848;mso-position-horizontal-relative:page;mso-position-vertical-relative:page">
          <v:imagedata r:id="rId1" o:title=""/>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F11" w:rsidRDefault="00FF6F11">
      <w:r>
        <w:separator/>
      </w:r>
    </w:p>
  </w:footnote>
  <w:footnote w:type="continuationSeparator" w:id="0">
    <w:p w:rsidR="00FF6F11" w:rsidRDefault="00FF6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0C" w:rsidRDefault="009F29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0C" w:rsidRDefault="009F29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0C" w:rsidRDefault="009F29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7E2F"/>
    <w:multiLevelType w:val="hybridMultilevel"/>
    <w:tmpl w:val="52C0EE16"/>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 w15:restartNumberingAfterBreak="0">
    <w:nsid w:val="049F01DC"/>
    <w:multiLevelType w:val="hybridMultilevel"/>
    <w:tmpl w:val="0BC26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559B1"/>
    <w:multiLevelType w:val="hybridMultilevel"/>
    <w:tmpl w:val="3E98D0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03B3A"/>
    <w:multiLevelType w:val="hybridMultilevel"/>
    <w:tmpl w:val="4F62BECE"/>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4" w15:restartNumberingAfterBreak="0">
    <w:nsid w:val="15482DFE"/>
    <w:multiLevelType w:val="hybridMultilevel"/>
    <w:tmpl w:val="498CE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F4E268A"/>
    <w:multiLevelType w:val="hybridMultilevel"/>
    <w:tmpl w:val="87B6C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A52884"/>
    <w:multiLevelType w:val="hybridMultilevel"/>
    <w:tmpl w:val="3646897E"/>
    <w:lvl w:ilvl="0" w:tplc="178A518C">
      <w:start w:val="1"/>
      <w:numFmt w:val="decimal"/>
      <w:lvlText w:val="%1"/>
      <w:lvlJc w:val="left"/>
      <w:pPr>
        <w:ind w:left="1380" w:hanging="360"/>
      </w:pPr>
      <w:rPr>
        <w:rFonts w:ascii="Neo Sans Pro" w:eastAsia="Neo Sans Pro" w:hAnsi="Neo Sans Pro" w:hint="default"/>
        <w:color w:val="58595B"/>
        <w:sz w:val="12"/>
        <w:szCs w:val="12"/>
      </w:rPr>
    </w:lvl>
    <w:lvl w:ilvl="1" w:tplc="CA3A8CFC">
      <w:start w:val="1"/>
      <w:numFmt w:val="bullet"/>
      <w:lvlText w:val="•"/>
      <w:lvlJc w:val="left"/>
      <w:pPr>
        <w:ind w:left="2240" w:hanging="360"/>
      </w:pPr>
      <w:rPr>
        <w:rFonts w:hint="default"/>
      </w:rPr>
    </w:lvl>
    <w:lvl w:ilvl="2" w:tplc="33769B00">
      <w:start w:val="1"/>
      <w:numFmt w:val="bullet"/>
      <w:lvlText w:val="•"/>
      <w:lvlJc w:val="left"/>
      <w:pPr>
        <w:ind w:left="3099" w:hanging="360"/>
      </w:pPr>
      <w:rPr>
        <w:rFonts w:hint="default"/>
      </w:rPr>
    </w:lvl>
    <w:lvl w:ilvl="3" w:tplc="DF78AE86">
      <w:start w:val="1"/>
      <w:numFmt w:val="bullet"/>
      <w:lvlText w:val="•"/>
      <w:lvlJc w:val="left"/>
      <w:pPr>
        <w:ind w:left="3959" w:hanging="360"/>
      </w:pPr>
      <w:rPr>
        <w:rFonts w:hint="default"/>
      </w:rPr>
    </w:lvl>
    <w:lvl w:ilvl="4" w:tplc="ECE6CA50">
      <w:start w:val="1"/>
      <w:numFmt w:val="bullet"/>
      <w:lvlText w:val="•"/>
      <w:lvlJc w:val="left"/>
      <w:pPr>
        <w:ind w:left="4819" w:hanging="360"/>
      </w:pPr>
      <w:rPr>
        <w:rFonts w:hint="default"/>
      </w:rPr>
    </w:lvl>
    <w:lvl w:ilvl="5" w:tplc="EC90D3B6">
      <w:start w:val="1"/>
      <w:numFmt w:val="bullet"/>
      <w:lvlText w:val="•"/>
      <w:lvlJc w:val="left"/>
      <w:pPr>
        <w:ind w:left="5679" w:hanging="360"/>
      </w:pPr>
      <w:rPr>
        <w:rFonts w:hint="default"/>
      </w:rPr>
    </w:lvl>
    <w:lvl w:ilvl="6" w:tplc="A2E6CA48">
      <w:start w:val="1"/>
      <w:numFmt w:val="bullet"/>
      <w:lvlText w:val="•"/>
      <w:lvlJc w:val="left"/>
      <w:pPr>
        <w:ind w:left="6538" w:hanging="360"/>
      </w:pPr>
      <w:rPr>
        <w:rFonts w:hint="default"/>
      </w:rPr>
    </w:lvl>
    <w:lvl w:ilvl="7" w:tplc="BC36E0C4">
      <w:start w:val="1"/>
      <w:numFmt w:val="bullet"/>
      <w:lvlText w:val="•"/>
      <w:lvlJc w:val="left"/>
      <w:pPr>
        <w:ind w:left="7398" w:hanging="360"/>
      </w:pPr>
      <w:rPr>
        <w:rFonts w:hint="default"/>
      </w:rPr>
    </w:lvl>
    <w:lvl w:ilvl="8" w:tplc="743A529C">
      <w:start w:val="1"/>
      <w:numFmt w:val="bullet"/>
      <w:lvlText w:val="•"/>
      <w:lvlJc w:val="left"/>
      <w:pPr>
        <w:ind w:left="8258" w:hanging="360"/>
      </w:pPr>
      <w:rPr>
        <w:rFonts w:hint="default"/>
      </w:rPr>
    </w:lvl>
  </w:abstractNum>
  <w:abstractNum w:abstractNumId="7" w15:restartNumberingAfterBreak="0">
    <w:nsid w:val="23BC1116"/>
    <w:multiLevelType w:val="hybridMultilevel"/>
    <w:tmpl w:val="516032D0"/>
    <w:lvl w:ilvl="0" w:tplc="0C090001">
      <w:start w:val="1"/>
      <w:numFmt w:val="bullet"/>
      <w:lvlText w:val=""/>
      <w:lvlJc w:val="left"/>
      <w:pPr>
        <w:ind w:left="2250" w:hanging="360"/>
      </w:pPr>
      <w:rPr>
        <w:rFonts w:ascii="Symbol" w:hAnsi="Symbol" w:hint="default"/>
      </w:rPr>
    </w:lvl>
    <w:lvl w:ilvl="1" w:tplc="0C090003" w:tentative="1">
      <w:start w:val="1"/>
      <w:numFmt w:val="bullet"/>
      <w:lvlText w:val="o"/>
      <w:lvlJc w:val="left"/>
      <w:pPr>
        <w:ind w:left="2970" w:hanging="360"/>
      </w:pPr>
      <w:rPr>
        <w:rFonts w:ascii="Courier New" w:hAnsi="Courier New" w:cs="Courier New" w:hint="default"/>
      </w:rPr>
    </w:lvl>
    <w:lvl w:ilvl="2" w:tplc="0C090005" w:tentative="1">
      <w:start w:val="1"/>
      <w:numFmt w:val="bullet"/>
      <w:lvlText w:val=""/>
      <w:lvlJc w:val="left"/>
      <w:pPr>
        <w:ind w:left="3690" w:hanging="360"/>
      </w:pPr>
      <w:rPr>
        <w:rFonts w:ascii="Wingdings" w:hAnsi="Wingdings" w:hint="default"/>
      </w:rPr>
    </w:lvl>
    <w:lvl w:ilvl="3" w:tplc="0C090001" w:tentative="1">
      <w:start w:val="1"/>
      <w:numFmt w:val="bullet"/>
      <w:lvlText w:val=""/>
      <w:lvlJc w:val="left"/>
      <w:pPr>
        <w:ind w:left="4410" w:hanging="360"/>
      </w:pPr>
      <w:rPr>
        <w:rFonts w:ascii="Symbol" w:hAnsi="Symbol" w:hint="default"/>
      </w:rPr>
    </w:lvl>
    <w:lvl w:ilvl="4" w:tplc="0C090003" w:tentative="1">
      <w:start w:val="1"/>
      <w:numFmt w:val="bullet"/>
      <w:lvlText w:val="o"/>
      <w:lvlJc w:val="left"/>
      <w:pPr>
        <w:ind w:left="5130" w:hanging="360"/>
      </w:pPr>
      <w:rPr>
        <w:rFonts w:ascii="Courier New" w:hAnsi="Courier New" w:cs="Courier New" w:hint="default"/>
      </w:rPr>
    </w:lvl>
    <w:lvl w:ilvl="5" w:tplc="0C090005" w:tentative="1">
      <w:start w:val="1"/>
      <w:numFmt w:val="bullet"/>
      <w:lvlText w:val=""/>
      <w:lvlJc w:val="left"/>
      <w:pPr>
        <w:ind w:left="5850" w:hanging="360"/>
      </w:pPr>
      <w:rPr>
        <w:rFonts w:ascii="Wingdings" w:hAnsi="Wingdings" w:hint="default"/>
      </w:rPr>
    </w:lvl>
    <w:lvl w:ilvl="6" w:tplc="0C090001" w:tentative="1">
      <w:start w:val="1"/>
      <w:numFmt w:val="bullet"/>
      <w:lvlText w:val=""/>
      <w:lvlJc w:val="left"/>
      <w:pPr>
        <w:ind w:left="6570" w:hanging="360"/>
      </w:pPr>
      <w:rPr>
        <w:rFonts w:ascii="Symbol" w:hAnsi="Symbol" w:hint="default"/>
      </w:rPr>
    </w:lvl>
    <w:lvl w:ilvl="7" w:tplc="0C090003" w:tentative="1">
      <w:start w:val="1"/>
      <w:numFmt w:val="bullet"/>
      <w:lvlText w:val="o"/>
      <w:lvlJc w:val="left"/>
      <w:pPr>
        <w:ind w:left="7290" w:hanging="360"/>
      </w:pPr>
      <w:rPr>
        <w:rFonts w:ascii="Courier New" w:hAnsi="Courier New" w:cs="Courier New" w:hint="default"/>
      </w:rPr>
    </w:lvl>
    <w:lvl w:ilvl="8" w:tplc="0C090005" w:tentative="1">
      <w:start w:val="1"/>
      <w:numFmt w:val="bullet"/>
      <w:lvlText w:val=""/>
      <w:lvlJc w:val="left"/>
      <w:pPr>
        <w:ind w:left="8010" w:hanging="360"/>
      </w:pPr>
      <w:rPr>
        <w:rFonts w:ascii="Wingdings" w:hAnsi="Wingdings" w:hint="default"/>
      </w:rPr>
    </w:lvl>
  </w:abstractNum>
  <w:abstractNum w:abstractNumId="8" w15:restartNumberingAfterBreak="0">
    <w:nsid w:val="244F21F7"/>
    <w:multiLevelType w:val="hybridMultilevel"/>
    <w:tmpl w:val="5A8E5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DE7653"/>
    <w:multiLevelType w:val="hybridMultilevel"/>
    <w:tmpl w:val="64BCDF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9B2866"/>
    <w:multiLevelType w:val="hybridMultilevel"/>
    <w:tmpl w:val="00FC04E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2EF47FF6"/>
    <w:multiLevelType w:val="hybridMultilevel"/>
    <w:tmpl w:val="8C62E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F84A89"/>
    <w:multiLevelType w:val="hybridMultilevel"/>
    <w:tmpl w:val="17F0C8A2"/>
    <w:lvl w:ilvl="0" w:tplc="0C090001">
      <w:start w:val="1"/>
      <w:numFmt w:val="bullet"/>
      <w:lvlText w:val=""/>
      <w:lvlJc w:val="left"/>
      <w:pPr>
        <w:ind w:left="1239" w:hanging="360"/>
      </w:pPr>
      <w:rPr>
        <w:rFonts w:ascii="Symbol" w:hAnsi="Symbol" w:hint="default"/>
      </w:rPr>
    </w:lvl>
    <w:lvl w:ilvl="1" w:tplc="0C090003" w:tentative="1">
      <w:start w:val="1"/>
      <w:numFmt w:val="bullet"/>
      <w:lvlText w:val="o"/>
      <w:lvlJc w:val="left"/>
      <w:pPr>
        <w:ind w:left="1959" w:hanging="360"/>
      </w:pPr>
      <w:rPr>
        <w:rFonts w:ascii="Courier New" w:hAnsi="Courier New" w:cs="Courier New" w:hint="default"/>
      </w:rPr>
    </w:lvl>
    <w:lvl w:ilvl="2" w:tplc="0C090005" w:tentative="1">
      <w:start w:val="1"/>
      <w:numFmt w:val="bullet"/>
      <w:lvlText w:val=""/>
      <w:lvlJc w:val="left"/>
      <w:pPr>
        <w:ind w:left="2679" w:hanging="360"/>
      </w:pPr>
      <w:rPr>
        <w:rFonts w:ascii="Wingdings" w:hAnsi="Wingdings" w:hint="default"/>
      </w:rPr>
    </w:lvl>
    <w:lvl w:ilvl="3" w:tplc="0C090001" w:tentative="1">
      <w:start w:val="1"/>
      <w:numFmt w:val="bullet"/>
      <w:lvlText w:val=""/>
      <w:lvlJc w:val="left"/>
      <w:pPr>
        <w:ind w:left="3399" w:hanging="360"/>
      </w:pPr>
      <w:rPr>
        <w:rFonts w:ascii="Symbol" w:hAnsi="Symbol" w:hint="default"/>
      </w:rPr>
    </w:lvl>
    <w:lvl w:ilvl="4" w:tplc="0C090003" w:tentative="1">
      <w:start w:val="1"/>
      <w:numFmt w:val="bullet"/>
      <w:lvlText w:val="o"/>
      <w:lvlJc w:val="left"/>
      <w:pPr>
        <w:ind w:left="4119" w:hanging="360"/>
      </w:pPr>
      <w:rPr>
        <w:rFonts w:ascii="Courier New" w:hAnsi="Courier New" w:cs="Courier New" w:hint="default"/>
      </w:rPr>
    </w:lvl>
    <w:lvl w:ilvl="5" w:tplc="0C090005" w:tentative="1">
      <w:start w:val="1"/>
      <w:numFmt w:val="bullet"/>
      <w:lvlText w:val=""/>
      <w:lvlJc w:val="left"/>
      <w:pPr>
        <w:ind w:left="4839" w:hanging="360"/>
      </w:pPr>
      <w:rPr>
        <w:rFonts w:ascii="Wingdings" w:hAnsi="Wingdings" w:hint="default"/>
      </w:rPr>
    </w:lvl>
    <w:lvl w:ilvl="6" w:tplc="0C090001" w:tentative="1">
      <w:start w:val="1"/>
      <w:numFmt w:val="bullet"/>
      <w:lvlText w:val=""/>
      <w:lvlJc w:val="left"/>
      <w:pPr>
        <w:ind w:left="5559" w:hanging="360"/>
      </w:pPr>
      <w:rPr>
        <w:rFonts w:ascii="Symbol" w:hAnsi="Symbol" w:hint="default"/>
      </w:rPr>
    </w:lvl>
    <w:lvl w:ilvl="7" w:tplc="0C090003" w:tentative="1">
      <w:start w:val="1"/>
      <w:numFmt w:val="bullet"/>
      <w:lvlText w:val="o"/>
      <w:lvlJc w:val="left"/>
      <w:pPr>
        <w:ind w:left="6279" w:hanging="360"/>
      </w:pPr>
      <w:rPr>
        <w:rFonts w:ascii="Courier New" w:hAnsi="Courier New" w:cs="Courier New" w:hint="default"/>
      </w:rPr>
    </w:lvl>
    <w:lvl w:ilvl="8" w:tplc="0C090005" w:tentative="1">
      <w:start w:val="1"/>
      <w:numFmt w:val="bullet"/>
      <w:lvlText w:val=""/>
      <w:lvlJc w:val="left"/>
      <w:pPr>
        <w:ind w:left="6999" w:hanging="360"/>
      </w:pPr>
      <w:rPr>
        <w:rFonts w:ascii="Wingdings" w:hAnsi="Wingdings" w:hint="default"/>
      </w:rPr>
    </w:lvl>
  </w:abstractNum>
  <w:abstractNum w:abstractNumId="13" w15:restartNumberingAfterBreak="0">
    <w:nsid w:val="425918A1"/>
    <w:multiLevelType w:val="hybridMultilevel"/>
    <w:tmpl w:val="0FA0E61C"/>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4" w15:restartNumberingAfterBreak="0">
    <w:nsid w:val="4B9D05B9"/>
    <w:multiLevelType w:val="hybridMultilevel"/>
    <w:tmpl w:val="A37C39F4"/>
    <w:lvl w:ilvl="0" w:tplc="0C090001">
      <w:start w:val="1"/>
      <w:numFmt w:val="bullet"/>
      <w:lvlText w:val=""/>
      <w:lvlJc w:val="left"/>
      <w:pPr>
        <w:ind w:left="465" w:hanging="360"/>
      </w:pPr>
      <w:rPr>
        <w:rFonts w:ascii="Symbol" w:hAnsi="Symbol"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15" w15:restartNumberingAfterBreak="0">
    <w:nsid w:val="66F35365"/>
    <w:multiLevelType w:val="hybridMultilevel"/>
    <w:tmpl w:val="1A0A6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7C466B"/>
    <w:multiLevelType w:val="hybridMultilevel"/>
    <w:tmpl w:val="5BF2C0DE"/>
    <w:lvl w:ilvl="0" w:tplc="AC98C8D2">
      <w:start w:val="1"/>
      <w:numFmt w:val="decimal"/>
      <w:lvlText w:val="%1."/>
      <w:lvlJc w:val="left"/>
      <w:pPr>
        <w:ind w:left="1380" w:hanging="361"/>
      </w:pPr>
      <w:rPr>
        <w:rFonts w:ascii="Neo Sans Pro" w:eastAsia="Neo Sans Pro" w:hAnsi="Neo Sans Pro" w:hint="default"/>
        <w:color w:val="58595B"/>
        <w:sz w:val="19"/>
        <w:szCs w:val="19"/>
      </w:rPr>
    </w:lvl>
    <w:lvl w:ilvl="1" w:tplc="992E103E">
      <w:start w:val="1"/>
      <w:numFmt w:val="bullet"/>
      <w:lvlText w:val="•"/>
      <w:lvlJc w:val="left"/>
      <w:pPr>
        <w:ind w:left="2240" w:hanging="361"/>
      </w:pPr>
      <w:rPr>
        <w:rFonts w:hint="default"/>
      </w:rPr>
    </w:lvl>
    <w:lvl w:ilvl="2" w:tplc="96688030">
      <w:start w:val="1"/>
      <w:numFmt w:val="bullet"/>
      <w:lvlText w:val="•"/>
      <w:lvlJc w:val="left"/>
      <w:pPr>
        <w:ind w:left="3100" w:hanging="361"/>
      </w:pPr>
      <w:rPr>
        <w:rFonts w:hint="default"/>
      </w:rPr>
    </w:lvl>
    <w:lvl w:ilvl="3" w:tplc="11D0C004">
      <w:start w:val="1"/>
      <w:numFmt w:val="bullet"/>
      <w:lvlText w:val="•"/>
      <w:lvlJc w:val="left"/>
      <w:pPr>
        <w:ind w:left="3959" w:hanging="361"/>
      </w:pPr>
      <w:rPr>
        <w:rFonts w:hint="default"/>
      </w:rPr>
    </w:lvl>
    <w:lvl w:ilvl="4" w:tplc="0D84F3CC">
      <w:start w:val="1"/>
      <w:numFmt w:val="bullet"/>
      <w:lvlText w:val="•"/>
      <w:lvlJc w:val="left"/>
      <w:pPr>
        <w:ind w:left="4819" w:hanging="361"/>
      </w:pPr>
      <w:rPr>
        <w:rFonts w:hint="default"/>
      </w:rPr>
    </w:lvl>
    <w:lvl w:ilvl="5" w:tplc="70F01122">
      <w:start w:val="1"/>
      <w:numFmt w:val="bullet"/>
      <w:lvlText w:val="•"/>
      <w:lvlJc w:val="left"/>
      <w:pPr>
        <w:ind w:left="5679" w:hanging="361"/>
      </w:pPr>
      <w:rPr>
        <w:rFonts w:hint="default"/>
      </w:rPr>
    </w:lvl>
    <w:lvl w:ilvl="6" w:tplc="C5F87608">
      <w:start w:val="1"/>
      <w:numFmt w:val="bullet"/>
      <w:lvlText w:val="•"/>
      <w:lvlJc w:val="left"/>
      <w:pPr>
        <w:ind w:left="6539" w:hanging="361"/>
      </w:pPr>
      <w:rPr>
        <w:rFonts w:hint="default"/>
      </w:rPr>
    </w:lvl>
    <w:lvl w:ilvl="7" w:tplc="A38C9C56">
      <w:start w:val="1"/>
      <w:numFmt w:val="bullet"/>
      <w:lvlText w:val="•"/>
      <w:lvlJc w:val="left"/>
      <w:pPr>
        <w:ind w:left="7398" w:hanging="361"/>
      </w:pPr>
      <w:rPr>
        <w:rFonts w:hint="default"/>
      </w:rPr>
    </w:lvl>
    <w:lvl w:ilvl="8" w:tplc="0A027134">
      <w:start w:val="1"/>
      <w:numFmt w:val="bullet"/>
      <w:lvlText w:val="•"/>
      <w:lvlJc w:val="left"/>
      <w:pPr>
        <w:ind w:left="8258" w:hanging="361"/>
      </w:pPr>
      <w:rPr>
        <w:rFonts w:hint="default"/>
      </w:rPr>
    </w:lvl>
  </w:abstractNum>
  <w:num w:numId="1">
    <w:abstractNumId w:val="16"/>
  </w:num>
  <w:num w:numId="2">
    <w:abstractNumId w:val="6"/>
  </w:num>
  <w:num w:numId="3">
    <w:abstractNumId w:val="9"/>
  </w:num>
  <w:num w:numId="4">
    <w:abstractNumId w:val="1"/>
  </w:num>
  <w:num w:numId="5">
    <w:abstractNumId w:val="2"/>
  </w:num>
  <w:num w:numId="6">
    <w:abstractNumId w:val="7"/>
  </w:num>
  <w:num w:numId="7">
    <w:abstractNumId w:val="4"/>
  </w:num>
  <w:num w:numId="8">
    <w:abstractNumId w:val="5"/>
  </w:num>
  <w:num w:numId="9">
    <w:abstractNumId w:val="12"/>
  </w:num>
  <w:num w:numId="10">
    <w:abstractNumId w:val="14"/>
  </w:num>
  <w:num w:numId="11">
    <w:abstractNumId w:val="10"/>
  </w:num>
  <w:num w:numId="12">
    <w:abstractNumId w:val="8"/>
  </w:num>
  <w:num w:numId="13">
    <w:abstractNumId w:val="0"/>
  </w:num>
  <w:num w:numId="14">
    <w:abstractNumId w:val="15"/>
  </w:num>
  <w:num w:numId="15">
    <w:abstractNumId w:val="11"/>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626BF"/>
    <w:rsid w:val="00007ECF"/>
    <w:rsid w:val="003626BF"/>
    <w:rsid w:val="009F290C"/>
    <w:rsid w:val="00BB167B"/>
    <w:rsid w:val="00CD49D7"/>
    <w:rsid w:val="00FB4173"/>
    <w:rsid w:val="00FF6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20"/>
      <w:outlineLvl w:val="0"/>
    </w:pPr>
    <w:rPr>
      <w:rFonts w:ascii="Neo Sans Pro Light" w:eastAsia="Neo Sans Pro Light" w:hAnsi="Neo Sans Pro Light"/>
      <w:sz w:val="48"/>
      <w:szCs w:val="48"/>
    </w:rPr>
  </w:style>
  <w:style w:type="paragraph" w:styleId="Heading2">
    <w:name w:val="heading 2"/>
    <w:basedOn w:val="Normal"/>
    <w:uiPriority w:val="1"/>
    <w:qFormat/>
    <w:pPr>
      <w:spacing w:before="160"/>
      <w:ind w:left="793"/>
      <w:outlineLvl w:val="1"/>
    </w:pPr>
    <w:rPr>
      <w:rFonts w:ascii="NeoSansPro-Medium" w:eastAsia="NeoSansPro-Medium" w:hAnsi="NeoSansPro-Medium"/>
      <w:sz w:val="32"/>
      <w:szCs w:val="32"/>
    </w:rPr>
  </w:style>
  <w:style w:type="paragraph" w:styleId="Heading3">
    <w:name w:val="heading 3"/>
    <w:basedOn w:val="Normal"/>
    <w:uiPriority w:val="1"/>
    <w:qFormat/>
    <w:pPr>
      <w:ind w:left="1020"/>
      <w:outlineLvl w:val="2"/>
    </w:pPr>
    <w:rPr>
      <w:rFonts w:ascii="Neo Sans Pro" w:eastAsia="Neo Sans Pro" w:hAnsi="Neo Sans Pro"/>
      <w:b/>
      <w:bCs/>
      <w:i/>
      <w:sz w:val="24"/>
      <w:szCs w:val="24"/>
    </w:rPr>
  </w:style>
  <w:style w:type="paragraph" w:styleId="Heading4">
    <w:name w:val="heading 4"/>
    <w:basedOn w:val="Normal"/>
    <w:uiPriority w:val="1"/>
    <w:qFormat/>
    <w:pPr>
      <w:spacing w:before="52"/>
      <w:ind w:left="1020"/>
      <w:outlineLvl w:val="3"/>
    </w:pPr>
    <w:rPr>
      <w:rFonts w:ascii="Neo Sans Pro" w:eastAsia="Neo Sans Pro" w:hAnsi="Neo Sans Pro"/>
      <w:i/>
      <w:sz w:val="24"/>
      <w:szCs w:val="24"/>
    </w:rPr>
  </w:style>
  <w:style w:type="paragraph" w:styleId="Heading5">
    <w:name w:val="heading 5"/>
    <w:basedOn w:val="Normal"/>
    <w:uiPriority w:val="1"/>
    <w:qFormat/>
    <w:pPr>
      <w:ind w:left="276"/>
      <w:outlineLvl w:val="4"/>
    </w:pPr>
    <w:rPr>
      <w:rFonts w:ascii="Neo Sans Pro" w:eastAsia="Neo Sans Pro" w:hAnsi="Neo Sans Pr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8"/>
      <w:ind w:left="1020"/>
    </w:pPr>
    <w:rPr>
      <w:rFonts w:ascii="Neo Sans Pro" w:eastAsia="Neo Sans Pro" w:hAnsi="Neo Sans Pro"/>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F290C"/>
    <w:pPr>
      <w:tabs>
        <w:tab w:val="center" w:pos="4513"/>
        <w:tab w:val="right" w:pos="9026"/>
      </w:tabs>
    </w:pPr>
  </w:style>
  <w:style w:type="character" w:customStyle="1" w:styleId="HeaderChar">
    <w:name w:val="Header Char"/>
    <w:basedOn w:val="DefaultParagraphFont"/>
    <w:link w:val="Header"/>
    <w:uiPriority w:val="99"/>
    <w:rsid w:val="009F290C"/>
  </w:style>
  <w:style w:type="paragraph" w:styleId="Footer">
    <w:name w:val="footer"/>
    <w:basedOn w:val="Normal"/>
    <w:link w:val="FooterChar"/>
    <w:uiPriority w:val="99"/>
    <w:unhideWhenUsed/>
    <w:rsid w:val="009F290C"/>
    <w:pPr>
      <w:tabs>
        <w:tab w:val="center" w:pos="4513"/>
        <w:tab w:val="right" w:pos="9026"/>
      </w:tabs>
    </w:pPr>
  </w:style>
  <w:style w:type="character" w:customStyle="1" w:styleId="FooterChar">
    <w:name w:val="Footer Char"/>
    <w:basedOn w:val="DefaultParagraphFont"/>
    <w:link w:val="Footer"/>
    <w:uiPriority w:val="99"/>
    <w:rsid w:val="009F2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www.cuttingredtape.gov.au/resources/rpf" TargetMode="External"/><Relationship Id="rId34" Type="http://schemas.openxmlformats.org/officeDocument/2006/relationships/footer" Target="footer5.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footer" Target="footer6.xml"/><Relationship Id="rId63" Type="http://schemas.openxmlformats.org/officeDocument/2006/relationships/image" Target="media/image42.jpeg"/><Relationship Id="rId68" Type="http://schemas.openxmlformats.org/officeDocument/2006/relationships/image" Target="media/image44.jpeg"/><Relationship Id="rId7" Type="http://schemas.openxmlformats.org/officeDocument/2006/relationships/image" Target="media/image1.jpeg"/><Relationship Id="rId71" Type="http://schemas.openxmlformats.org/officeDocument/2006/relationships/footer" Target="footer10.xml"/><Relationship Id="rId2" Type="http://schemas.openxmlformats.org/officeDocument/2006/relationships/styles" Target="styles.xml"/><Relationship Id="rId16" Type="http://schemas.openxmlformats.org/officeDocument/2006/relationships/hyperlink" Target="http://www.nopta.gov.au/"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www.nopta.gov.au/media/stakeholder-survey/index.html"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oter" Target="footer8.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jpeg"/><Relationship Id="rId61" Type="http://schemas.openxmlformats.org/officeDocument/2006/relationships/image" Target="media/image40.jpeg"/><Relationship Id="rId10" Type="http://schemas.openxmlformats.org/officeDocument/2006/relationships/header" Target="header2.xml"/><Relationship Id="rId19" Type="http://schemas.openxmlformats.org/officeDocument/2006/relationships/hyperlink" Target="http://www.nopta.gov.au/"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jpe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nopta.gov.au/media/stakeholder-survey/index.html"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footer" Target="footer7.xml"/><Relationship Id="rId69"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footer" Target="footer9.xml"/><Relationship Id="rId20" Type="http://schemas.openxmlformats.org/officeDocument/2006/relationships/hyperlink" Target="http://www.cuttingredtape.gov.au/resources/rpf"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7235</Words>
  <Characters>41243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NOPTA Annual Report of Activities 2015-16</dc:title>
  <dc:subject>NOPTA Annual Report of Activities 2015-16</dc:subject>
  <dc:creator/>
  <cp:keywords>nopta; annual report; annual report of activities; nopta activities</cp:keywords>
  <cp:lastModifiedBy/>
  <cp:revision>1</cp:revision>
  <dcterms:created xsi:type="dcterms:W3CDTF">2016-09-05T04:43:00Z</dcterms:created>
  <dcterms:modified xsi:type="dcterms:W3CDTF">2016-09-05T04:44:00Z</dcterms:modified>
</cp:coreProperties>
</file>